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13" w:rsidRPr="00DD4F26" w:rsidRDefault="00797113" w:rsidP="007926AA">
      <w:pPr>
        <w:jc w:val="both"/>
        <w:rPr>
          <w:sz w:val="28"/>
          <w:szCs w:val="28"/>
        </w:rPr>
      </w:pPr>
    </w:p>
    <w:p w:rsidR="00A02BBC" w:rsidRPr="00DD4F26" w:rsidRDefault="00A02BBC" w:rsidP="007926AA">
      <w:pPr>
        <w:jc w:val="both"/>
        <w:rPr>
          <w:sz w:val="28"/>
          <w:szCs w:val="28"/>
        </w:rPr>
      </w:pPr>
    </w:p>
    <w:p w:rsidR="00A02BBC" w:rsidRPr="00DD4F26" w:rsidRDefault="00A02BBC" w:rsidP="007926AA">
      <w:pPr>
        <w:jc w:val="both"/>
        <w:rPr>
          <w:sz w:val="28"/>
          <w:szCs w:val="28"/>
        </w:rPr>
      </w:pPr>
    </w:p>
    <w:p w:rsidR="00A02BBC" w:rsidRPr="00DD4F26" w:rsidRDefault="00A02BBC" w:rsidP="007926AA">
      <w:pPr>
        <w:jc w:val="both"/>
        <w:rPr>
          <w:sz w:val="28"/>
          <w:szCs w:val="28"/>
        </w:rPr>
      </w:pPr>
    </w:p>
    <w:p w:rsidR="00A02BBC" w:rsidRPr="00DD4F26" w:rsidRDefault="00A02BBC" w:rsidP="007926AA">
      <w:pPr>
        <w:jc w:val="center"/>
        <w:rPr>
          <w:sz w:val="28"/>
          <w:szCs w:val="28"/>
        </w:rPr>
      </w:pPr>
    </w:p>
    <w:p w:rsidR="00A02BBC" w:rsidRPr="00DD4F26" w:rsidRDefault="00A02BBC" w:rsidP="007926AA">
      <w:pPr>
        <w:jc w:val="center"/>
        <w:rPr>
          <w:color w:val="000000"/>
          <w:sz w:val="28"/>
          <w:szCs w:val="28"/>
        </w:rPr>
      </w:pPr>
      <w:r w:rsidRPr="00DD4F26">
        <w:rPr>
          <w:color w:val="000000"/>
          <w:sz w:val="28"/>
          <w:szCs w:val="28"/>
        </w:rPr>
        <w:t>МИНОБРНАУКИ РОССИИ</w:t>
      </w:r>
    </w:p>
    <w:p w:rsidR="00A02BBC" w:rsidRPr="00DD4F26" w:rsidRDefault="00A02BBC" w:rsidP="007926AA">
      <w:pPr>
        <w:jc w:val="center"/>
        <w:rPr>
          <w:sz w:val="28"/>
          <w:szCs w:val="28"/>
        </w:rPr>
      </w:pPr>
      <w:r w:rsidRPr="00DD4F26">
        <w:rPr>
          <w:color w:val="000000"/>
          <w:sz w:val="28"/>
          <w:szCs w:val="28"/>
        </w:rPr>
        <w:t>ФГБОУ ВПО «Удмуртский государственный университет</w:t>
      </w:r>
      <w:r w:rsidRPr="00DD4F26">
        <w:rPr>
          <w:sz w:val="28"/>
          <w:szCs w:val="28"/>
        </w:rPr>
        <w:t>»</w:t>
      </w:r>
    </w:p>
    <w:p w:rsidR="00A02BBC" w:rsidRPr="00DD4F26" w:rsidRDefault="00A02BBC" w:rsidP="007926AA">
      <w:pPr>
        <w:jc w:val="center"/>
        <w:rPr>
          <w:sz w:val="28"/>
          <w:szCs w:val="28"/>
        </w:rPr>
      </w:pPr>
      <w:r w:rsidRPr="00DD4F26">
        <w:rPr>
          <w:sz w:val="28"/>
          <w:szCs w:val="28"/>
        </w:rPr>
        <w:t>Институт экономики и управления</w:t>
      </w:r>
    </w:p>
    <w:p w:rsidR="00A02BBC" w:rsidRPr="00DD4F26" w:rsidRDefault="00A02BBC" w:rsidP="007926AA">
      <w:pPr>
        <w:jc w:val="center"/>
        <w:rPr>
          <w:sz w:val="28"/>
          <w:szCs w:val="28"/>
        </w:rPr>
      </w:pPr>
      <w:r w:rsidRPr="00DD4F26">
        <w:rPr>
          <w:sz w:val="28"/>
          <w:szCs w:val="28"/>
        </w:rPr>
        <w:t>Кафедра «Финансов и учета»</w:t>
      </w:r>
    </w:p>
    <w:p w:rsidR="00A02BBC" w:rsidRPr="00DD4F26" w:rsidRDefault="00A02BBC" w:rsidP="007926AA">
      <w:pPr>
        <w:jc w:val="center"/>
        <w:rPr>
          <w:sz w:val="28"/>
          <w:szCs w:val="28"/>
        </w:rPr>
      </w:pPr>
    </w:p>
    <w:p w:rsidR="00D4666D" w:rsidRDefault="00D4666D" w:rsidP="007926AA">
      <w:pPr>
        <w:jc w:val="center"/>
        <w:rPr>
          <w:sz w:val="28"/>
          <w:szCs w:val="28"/>
        </w:rPr>
      </w:pPr>
    </w:p>
    <w:p w:rsidR="007926AA" w:rsidRDefault="007926AA" w:rsidP="007926AA">
      <w:pPr>
        <w:jc w:val="center"/>
        <w:rPr>
          <w:sz w:val="28"/>
          <w:szCs w:val="28"/>
        </w:rPr>
      </w:pPr>
    </w:p>
    <w:p w:rsidR="007926AA" w:rsidRDefault="007926AA" w:rsidP="007926AA">
      <w:pPr>
        <w:jc w:val="center"/>
        <w:rPr>
          <w:sz w:val="28"/>
          <w:szCs w:val="28"/>
        </w:rPr>
      </w:pPr>
    </w:p>
    <w:p w:rsidR="00DD4F26" w:rsidRPr="00DD4F26" w:rsidRDefault="00DD4F26" w:rsidP="007926AA">
      <w:pPr>
        <w:rPr>
          <w:sz w:val="28"/>
          <w:szCs w:val="28"/>
        </w:rPr>
      </w:pPr>
    </w:p>
    <w:p w:rsidR="00D4666D" w:rsidRPr="00DD4F26" w:rsidRDefault="00D4666D" w:rsidP="007926AA">
      <w:pPr>
        <w:jc w:val="center"/>
        <w:rPr>
          <w:sz w:val="28"/>
          <w:szCs w:val="28"/>
        </w:rPr>
      </w:pPr>
    </w:p>
    <w:p w:rsidR="00D4666D" w:rsidRPr="00DD4F26" w:rsidRDefault="00D4666D" w:rsidP="007926AA">
      <w:pPr>
        <w:jc w:val="center"/>
        <w:rPr>
          <w:sz w:val="28"/>
          <w:szCs w:val="28"/>
        </w:rPr>
      </w:pPr>
    </w:p>
    <w:p w:rsidR="00D4666D" w:rsidRPr="00DD4F26" w:rsidRDefault="00D4666D" w:rsidP="007926AA">
      <w:pPr>
        <w:jc w:val="center"/>
        <w:rPr>
          <w:sz w:val="28"/>
          <w:szCs w:val="28"/>
        </w:rPr>
      </w:pPr>
      <w:r w:rsidRPr="00DD4F26">
        <w:rPr>
          <w:sz w:val="28"/>
          <w:szCs w:val="28"/>
        </w:rPr>
        <w:t>Тимирханова Л.М.</w:t>
      </w:r>
    </w:p>
    <w:p w:rsidR="00D4666D" w:rsidRPr="00DD4F26" w:rsidRDefault="00D4666D" w:rsidP="007926AA">
      <w:pPr>
        <w:jc w:val="center"/>
        <w:rPr>
          <w:sz w:val="28"/>
          <w:szCs w:val="28"/>
        </w:rPr>
      </w:pPr>
    </w:p>
    <w:p w:rsidR="00D4666D" w:rsidRDefault="00D4666D" w:rsidP="007926AA">
      <w:pPr>
        <w:jc w:val="center"/>
        <w:rPr>
          <w:sz w:val="28"/>
          <w:szCs w:val="28"/>
        </w:rPr>
      </w:pPr>
    </w:p>
    <w:p w:rsidR="00DD4F26" w:rsidRDefault="00DD4F26" w:rsidP="007926AA">
      <w:pPr>
        <w:jc w:val="center"/>
        <w:rPr>
          <w:sz w:val="28"/>
          <w:szCs w:val="28"/>
        </w:rPr>
      </w:pPr>
    </w:p>
    <w:p w:rsidR="00DD4F26" w:rsidRDefault="00DD4F26" w:rsidP="007926AA">
      <w:pPr>
        <w:jc w:val="center"/>
        <w:rPr>
          <w:sz w:val="28"/>
          <w:szCs w:val="28"/>
        </w:rPr>
      </w:pPr>
    </w:p>
    <w:p w:rsidR="00DD4F26" w:rsidRDefault="00DD4F26" w:rsidP="007926AA">
      <w:pPr>
        <w:jc w:val="center"/>
        <w:rPr>
          <w:sz w:val="28"/>
          <w:szCs w:val="28"/>
        </w:rPr>
      </w:pPr>
    </w:p>
    <w:p w:rsidR="00DD4F26" w:rsidRPr="00DD4F26" w:rsidRDefault="00DD4F26" w:rsidP="007926AA">
      <w:pPr>
        <w:jc w:val="center"/>
        <w:rPr>
          <w:sz w:val="28"/>
          <w:szCs w:val="28"/>
        </w:rPr>
      </w:pPr>
    </w:p>
    <w:p w:rsidR="00D4666D" w:rsidRPr="00DD4F26" w:rsidRDefault="00D4666D" w:rsidP="007926AA">
      <w:pPr>
        <w:pStyle w:val="ConsPlusTitle"/>
        <w:widowControl/>
        <w:jc w:val="center"/>
        <w:rPr>
          <w:sz w:val="28"/>
          <w:szCs w:val="28"/>
        </w:rPr>
      </w:pPr>
      <w:r w:rsidRPr="00DD4F26">
        <w:rPr>
          <w:sz w:val="28"/>
          <w:szCs w:val="28"/>
        </w:rPr>
        <w:t>ПРАКТИКУМ ПО</w:t>
      </w:r>
    </w:p>
    <w:p w:rsidR="00D4666D" w:rsidRPr="00DD4F26" w:rsidRDefault="00D4666D" w:rsidP="007926AA">
      <w:pPr>
        <w:pStyle w:val="ConsPlusTitle"/>
        <w:widowControl/>
        <w:jc w:val="center"/>
        <w:rPr>
          <w:sz w:val="28"/>
          <w:szCs w:val="28"/>
        </w:rPr>
      </w:pPr>
      <w:r w:rsidRPr="00DD4F26">
        <w:rPr>
          <w:sz w:val="28"/>
          <w:szCs w:val="28"/>
        </w:rPr>
        <w:t>ФИНАНСОВОМУ МЕНЕДЖМЕНТУ</w:t>
      </w:r>
    </w:p>
    <w:p w:rsidR="00797113" w:rsidRPr="00DD4F26" w:rsidRDefault="00797113"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20718E" w:rsidRPr="00DD4F26" w:rsidRDefault="0020718E" w:rsidP="007926AA">
      <w:pPr>
        <w:jc w:val="both"/>
        <w:rPr>
          <w:sz w:val="28"/>
          <w:szCs w:val="28"/>
        </w:rPr>
      </w:pPr>
    </w:p>
    <w:p w:rsidR="00DD4F26" w:rsidRPr="00DD4F26" w:rsidRDefault="00DD4F26" w:rsidP="007926AA">
      <w:pPr>
        <w:jc w:val="both"/>
        <w:rPr>
          <w:sz w:val="28"/>
          <w:szCs w:val="28"/>
        </w:rPr>
      </w:pPr>
    </w:p>
    <w:p w:rsidR="00797113" w:rsidRPr="00DD4F26" w:rsidRDefault="00797113" w:rsidP="007926AA">
      <w:pPr>
        <w:ind w:hanging="12"/>
        <w:jc w:val="center"/>
        <w:rPr>
          <w:sz w:val="28"/>
          <w:szCs w:val="28"/>
        </w:rPr>
      </w:pPr>
      <w:r w:rsidRPr="00DD4F26">
        <w:rPr>
          <w:sz w:val="28"/>
          <w:szCs w:val="28"/>
        </w:rPr>
        <w:t>Содержание</w:t>
      </w:r>
    </w:p>
    <w:p w:rsidR="00797113" w:rsidRPr="00DD4F26" w:rsidRDefault="00797113" w:rsidP="007926AA">
      <w:pPr>
        <w:ind w:hanging="12"/>
        <w:jc w:val="both"/>
        <w:rPr>
          <w:sz w:val="28"/>
          <w:szCs w:val="28"/>
        </w:rPr>
      </w:pPr>
    </w:p>
    <w:p w:rsidR="0041043B" w:rsidRPr="00DD4F26" w:rsidRDefault="00523A03" w:rsidP="007926AA">
      <w:pPr>
        <w:pStyle w:val="11"/>
        <w:tabs>
          <w:tab w:val="right" w:leader="dot" w:pos="9060"/>
        </w:tabs>
        <w:rPr>
          <w:rFonts w:eastAsiaTheme="minorEastAsia"/>
          <w:noProof/>
          <w:sz w:val="28"/>
          <w:szCs w:val="28"/>
        </w:rPr>
      </w:pPr>
      <w:r w:rsidRPr="00DD4F26">
        <w:rPr>
          <w:sz w:val="28"/>
          <w:szCs w:val="28"/>
        </w:rPr>
        <w:fldChar w:fldCharType="begin"/>
      </w:r>
      <w:r w:rsidR="00797113" w:rsidRPr="00DD4F26">
        <w:rPr>
          <w:sz w:val="28"/>
          <w:szCs w:val="28"/>
        </w:rPr>
        <w:instrText xml:space="preserve"> TOC \o "1-3" \h \z \u </w:instrText>
      </w:r>
      <w:r w:rsidRPr="00DD4F26">
        <w:rPr>
          <w:sz w:val="28"/>
          <w:szCs w:val="28"/>
        </w:rPr>
        <w:fldChar w:fldCharType="separate"/>
      </w:r>
      <w:hyperlink w:anchor="_Toc328741004" w:history="1">
        <w:r w:rsidR="0041043B" w:rsidRPr="00DD4F26">
          <w:rPr>
            <w:rStyle w:val="ab"/>
            <w:noProof/>
            <w:sz w:val="28"/>
            <w:szCs w:val="28"/>
          </w:rPr>
          <w:t>1. Содержание финансового менеджмента. Роль и место финансового менеджмента в системе управления компанией.</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5</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0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0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07" w:history="1">
        <w:r w:rsidR="0041043B" w:rsidRPr="00DD4F26">
          <w:rPr>
            <w:rStyle w:val="ab"/>
            <w:noProof/>
            <w:sz w:val="28"/>
            <w:szCs w:val="28"/>
          </w:rPr>
          <w:t>2. Организационная структура управления финансами компании. Роль и функции финансового менеджера.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08"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27</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09"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29</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10" w:history="1">
        <w:r w:rsidR="0041043B" w:rsidRPr="00DD4F26">
          <w:rPr>
            <w:rStyle w:val="ab"/>
            <w:noProof/>
            <w:sz w:val="28"/>
            <w:szCs w:val="28"/>
          </w:rPr>
          <w:t>3. Механизм финансового менеджмента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31</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1"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36</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2"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38</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13" w:history="1">
        <w:r w:rsidR="0041043B" w:rsidRPr="00DD4F26">
          <w:rPr>
            <w:rStyle w:val="ab"/>
            <w:noProof/>
            <w:sz w:val="28"/>
            <w:szCs w:val="28"/>
          </w:rPr>
          <w:t>4. Основные концепции финансового менеджмента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39</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4"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5"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45</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16" w:history="1">
        <w:r w:rsidR="0041043B" w:rsidRPr="00DD4F26">
          <w:rPr>
            <w:rStyle w:val="ab"/>
            <w:noProof/>
            <w:sz w:val="28"/>
            <w:szCs w:val="28"/>
          </w:rPr>
          <w:t>5. Основы финансовых вычислений</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46</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17"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55</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8"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68</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19"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70</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0"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72</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21" w:history="1">
        <w:r w:rsidR="0041043B" w:rsidRPr="00DD4F26">
          <w:rPr>
            <w:rStyle w:val="ab"/>
            <w:noProof/>
            <w:sz w:val="28"/>
            <w:szCs w:val="28"/>
          </w:rPr>
          <w:t>6. Оценка финансовых активов</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73</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22" w:history="1">
        <w:r w:rsidR="0041043B" w:rsidRPr="00DD4F26">
          <w:rPr>
            <w:rStyle w:val="ab"/>
            <w:noProof/>
            <w:sz w:val="28"/>
            <w:szCs w:val="28"/>
          </w:rPr>
          <w:t>где М – номинал облигации, руб.</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77</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23"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78</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82</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85</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27" w:history="1">
        <w:r w:rsidR="0041043B" w:rsidRPr="00DD4F26">
          <w:rPr>
            <w:rStyle w:val="ab"/>
            <w:noProof/>
            <w:sz w:val="28"/>
            <w:szCs w:val="28"/>
          </w:rPr>
          <w:t>7.Финансовые риски и их оценка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87</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8" w:history="1">
        <w:r w:rsidR="0041043B" w:rsidRPr="00DD4F26">
          <w:rPr>
            <w:rStyle w:val="ab"/>
            <w:noProof/>
            <w:sz w:val="28"/>
            <w:szCs w:val="28"/>
          </w:rPr>
          <w:t>Задачи к теме 7.Финансовые риски и их оценка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92</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2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96</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98</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101</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32" w:history="1">
        <w:r w:rsidR="0041043B" w:rsidRPr="00DD4F26">
          <w:rPr>
            <w:rStyle w:val="ab"/>
            <w:noProof/>
            <w:sz w:val="28"/>
            <w:szCs w:val="28"/>
          </w:rPr>
          <w:t>8. Стоимость и структура капитала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103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3" w:history="1">
        <w:r w:rsidR="0041043B" w:rsidRPr="00DD4F26">
          <w:rPr>
            <w:rStyle w:val="ab"/>
            <w:noProof/>
            <w:sz w:val="28"/>
            <w:szCs w:val="28"/>
          </w:rPr>
          <w:t>Задачи к теме 8. Стоимость и структура капитала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119</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122</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125</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37" w:history="1">
        <w:r w:rsidR="0041043B" w:rsidRPr="00DD4F26">
          <w:rPr>
            <w:rStyle w:val="ab"/>
            <w:noProof/>
            <w:sz w:val="28"/>
            <w:szCs w:val="28"/>
          </w:rPr>
          <w:t>9. Финансовый и производственный левередж</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127</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8"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3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138</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140</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141</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42" w:history="1">
        <w:r w:rsidR="0041043B" w:rsidRPr="00DD4F26">
          <w:rPr>
            <w:rStyle w:val="ab"/>
            <w:noProof/>
            <w:sz w:val="28"/>
            <w:szCs w:val="28"/>
          </w:rPr>
          <w:t>10. Дивидендная политика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3" w:history="1">
        <w:r w:rsidR="0041043B" w:rsidRPr="00DD4F26">
          <w:rPr>
            <w:rStyle w:val="ab"/>
            <w:noProof/>
            <w:sz w:val="28"/>
            <w:szCs w:val="28"/>
          </w:rPr>
          <w:t>Задачи к теме 10. Дивидендная политика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149</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154</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156</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47" w:history="1">
        <w:r w:rsidR="0041043B" w:rsidRPr="00DD4F26">
          <w:rPr>
            <w:rStyle w:val="ab"/>
            <w:noProof/>
            <w:sz w:val="28"/>
            <w:szCs w:val="28"/>
          </w:rPr>
          <w:t>11. Управление оборотным капиталом</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157</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8" w:history="1">
        <w:r w:rsidR="0041043B" w:rsidRPr="00DD4F26">
          <w:rPr>
            <w:rStyle w:val="ab"/>
            <w:noProof/>
            <w:sz w:val="28"/>
            <w:szCs w:val="28"/>
          </w:rPr>
          <w:t>Задачи к теме 11. Управление оборотным капиталом</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173</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4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179</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5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181</w:t>
        </w:r>
        <w:r w:rsidRPr="00DD4F26">
          <w:rPr>
            <w:noProof/>
            <w:webHidden/>
            <w:sz w:val="28"/>
            <w:szCs w:val="28"/>
          </w:rPr>
          <w:fldChar w:fldCharType="end"/>
        </w:r>
      </w:hyperlink>
    </w:p>
    <w:p w:rsidR="0041043B" w:rsidRPr="00DD4F26" w:rsidRDefault="00523A03" w:rsidP="007926AA">
      <w:pPr>
        <w:pStyle w:val="21"/>
        <w:tabs>
          <w:tab w:val="right" w:leader="dot" w:pos="9060"/>
        </w:tabs>
        <w:rPr>
          <w:rFonts w:eastAsiaTheme="minorEastAsia"/>
          <w:noProof/>
          <w:sz w:val="28"/>
          <w:szCs w:val="28"/>
        </w:rPr>
      </w:pPr>
      <w:hyperlink w:anchor="_Toc32874105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182</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57" w:history="1">
        <w:r w:rsidR="0041043B" w:rsidRPr="00DD4F26">
          <w:rPr>
            <w:rStyle w:val="ab"/>
            <w:noProof/>
            <w:sz w:val="28"/>
            <w:szCs w:val="28"/>
          </w:rPr>
          <w:t>Литература: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232</w:t>
        </w:r>
        <w:r w:rsidRPr="00DD4F26">
          <w:rPr>
            <w:noProof/>
            <w:webHidden/>
            <w:sz w:val="28"/>
            <w:szCs w:val="28"/>
          </w:rPr>
          <w:fldChar w:fldCharType="end"/>
        </w:r>
      </w:hyperlink>
    </w:p>
    <w:p w:rsidR="0041043B" w:rsidRPr="00DD4F26" w:rsidRDefault="00523A03" w:rsidP="007926AA">
      <w:pPr>
        <w:pStyle w:val="11"/>
        <w:tabs>
          <w:tab w:val="right" w:leader="dot" w:pos="9060"/>
        </w:tabs>
        <w:rPr>
          <w:rFonts w:eastAsiaTheme="minorEastAsia"/>
          <w:noProof/>
          <w:sz w:val="28"/>
          <w:szCs w:val="28"/>
        </w:rPr>
      </w:pPr>
      <w:hyperlink w:anchor="_Toc328741058" w:history="1">
        <w:r w:rsidR="0041043B" w:rsidRPr="00DD4F26">
          <w:rPr>
            <w:rStyle w:val="ab"/>
            <w:iCs/>
            <w:noProof/>
            <w:sz w:val="28"/>
            <w:szCs w:val="28"/>
          </w:rPr>
          <w:t>Приложения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234</w:t>
        </w:r>
        <w:r w:rsidRPr="00DD4F26">
          <w:rPr>
            <w:noProof/>
            <w:webHidden/>
            <w:sz w:val="28"/>
            <w:szCs w:val="28"/>
          </w:rPr>
          <w:fldChar w:fldCharType="end"/>
        </w:r>
      </w:hyperlink>
    </w:p>
    <w:p w:rsidR="00A94183" w:rsidRPr="00DD4F26" w:rsidRDefault="00523A03" w:rsidP="007926AA">
      <w:pPr>
        <w:ind w:hanging="12"/>
        <w:jc w:val="both"/>
        <w:rPr>
          <w:sz w:val="28"/>
          <w:szCs w:val="28"/>
        </w:rPr>
      </w:pPr>
      <w:r w:rsidRPr="00DD4F26">
        <w:rPr>
          <w:sz w:val="28"/>
          <w:szCs w:val="28"/>
        </w:rPr>
        <w:fldChar w:fldCharType="end"/>
      </w: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0" w:name="_Toc328741004"/>
      <w:r w:rsidRPr="00DD4F26">
        <w:rPr>
          <w:rFonts w:ascii="Times New Roman" w:hAnsi="Times New Roman" w:cs="Times New Roman"/>
          <w:sz w:val="28"/>
          <w:szCs w:val="28"/>
        </w:rPr>
        <w:lastRenderedPageBreak/>
        <w:t>1. Содержание финансового менеджмента. Роль и место финансового менеджмента в системе управления компанией.</w:t>
      </w:r>
      <w:bookmarkEnd w:id="0"/>
    </w:p>
    <w:p w:rsidR="00797113" w:rsidRPr="00DD4F26" w:rsidRDefault="00523A03" w:rsidP="007926AA">
      <w:pPr>
        <w:ind w:left="180"/>
        <w:jc w:val="center"/>
        <w:rPr>
          <w:b/>
          <w:bCs/>
          <w:sz w:val="28"/>
          <w:szCs w:val="28"/>
        </w:rPr>
      </w:pPr>
      <w:r w:rsidRPr="00523A03">
        <w:rPr>
          <w:sz w:val="28"/>
          <w:szCs w:val="28"/>
        </w:rPr>
      </w:r>
      <w:r w:rsidRPr="00523A03">
        <w:rPr>
          <w:sz w:val="28"/>
          <w:szCs w:val="28"/>
        </w:rPr>
        <w:pict>
          <v:group id="_x0000_s1026" editas="canvas" style="width:414pt;height:279pt;mso-position-horizontal-relative:char;mso-position-vertical-relative:line" coordorigin="2484,4011" coordsize="6495,4320">
            <o:lock v:ext="edit" aspectratio="t"/>
            <v:shape id="_x0000_s1027" type="#_x0000_t75" style="position:absolute;left:2484;top:4011;width:6495;height:4320" o:preferrelative="f">
              <v:fill o:detectmouseclick="t"/>
              <v:path o:extrusionok="t" o:connecttype="none"/>
              <o:lock v:ext="edit" text="t"/>
            </v:shape>
            <v:rect id="_x0000_s1028" style="position:absolute;left:2484;top:4150;width:849;height:558">
              <v:textbox style="mso-next-textbox:#_x0000_s1028">
                <w:txbxContent>
                  <w:p w:rsidR="00D97DD2" w:rsidRDefault="00D97DD2" w:rsidP="001044FD">
                    <w:pPr>
                      <w:jc w:val="center"/>
                    </w:pPr>
                    <w:r>
                      <w:t>Цели</w:t>
                    </w:r>
                  </w:p>
                </w:txbxContent>
              </v:textbox>
            </v:rect>
            <v:rect id="_x0000_s1029" style="position:absolute;left:3811;top:4568;width:1696;height:1255">
              <v:textbox style="mso-next-textbox:#_x0000_s1029">
                <w:txbxContent>
                  <w:p w:rsidR="00D97DD2" w:rsidRDefault="00D97DD2" w:rsidP="001044FD">
                    <w:pPr>
                      <w:jc w:val="center"/>
                    </w:pPr>
                    <w:r>
                      <w:t>Формирование и управление финансовой структурой капитала</w:t>
                    </w:r>
                  </w:p>
                </w:txbxContent>
              </v:textbox>
            </v:rect>
            <v:rect id="_x0000_s1030" style="position:absolute;left:6211;top:4708;width:1270;height:836">
              <v:textbox style="mso-next-textbox:#_x0000_s1030">
                <w:txbxContent>
                  <w:p w:rsidR="00D97DD2" w:rsidRDefault="00D97DD2" w:rsidP="001044FD">
                    <w:r>
                      <w:t>Управление активами компании</w:t>
                    </w:r>
                  </w:p>
                </w:txbxContent>
              </v:textbox>
            </v:rect>
            <v:rect id="_x0000_s1031" style="position:absolute;left:7708;top:4150;width:1271;height:558">
              <v:textbox style="mso-next-textbox:#_x0000_s1031">
                <w:txbxContent>
                  <w:p w:rsidR="00D97DD2" w:rsidRDefault="00D97DD2" w:rsidP="001044FD">
                    <w:pPr>
                      <w:jc w:val="center"/>
                    </w:pPr>
                    <w:r>
                      <w:t>Результат</w:t>
                    </w:r>
                  </w:p>
                </w:txbxContent>
              </v:textbox>
            </v:rect>
            <v:rect id="_x0000_s1032" style="position:absolute;left:4658;top:6937;width:1978;height:836">
              <v:textbox style="mso-next-textbox:#_x0000_s1032">
                <w:txbxContent>
                  <w:p w:rsidR="00D97DD2" w:rsidRDefault="00D97DD2" w:rsidP="001044FD">
                    <w:pPr>
                      <w:jc w:val="center"/>
                    </w:pPr>
                    <w:r>
                      <w:t>Управление финансовыми результатами</w:t>
                    </w:r>
                  </w:p>
                </w:txbxContent>
              </v:textbox>
            </v:rect>
            <v:line id="_x0000_s1033" style="position:absolute" from="2610,5136" to="3739,5136">
              <v:stroke endarrow="block"/>
            </v:line>
            <v:line id="_x0000_s1034" style="position:absolute" from="5506,5126" to="6211,5126">
              <v:stroke endarrow="block"/>
            </v:line>
            <v:line id="_x0000_s1035" style="position:absolute" from="7482,5126" to="8611,5126">
              <v:stroke endarrow="block"/>
            </v:line>
            <v:line id="_x0000_s1036" style="position:absolute" from="8611,5126" to="8611,7356"/>
            <v:line id="_x0000_s1037" style="position:absolute;flip:x" from="6635,7356" to="8611,7356"/>
            <v:line id="_x0000_s1038" style="position:absolute;flip:x" from="2541,7356" to="4658,7356"/>
            <v:line id="_x0000_s1039" style="position:absolute;flip:y" from="2541,5126" to="2541,7356">
              <v:stroke endarrow="block"/>
            </v:line>
            <w10:wrap type="none"/>
            <w10:anchorlock/>
          </v:group>
        </w:pict>
      </w:r>
    </w:p>
    <w:p w:rsidR="00797113" w:rsidRPr="00DD4F26" w:rsidRDefault="00797113" w:rsidP="007926AA">
      <w:pPr>
        <w:jc w:val="both"/>
        <w:rPr>
          <w:sz w:val="28"/>
          <w:szCs w:val="28"/>
        </w:rPr>
      </w:pPr>
    </w:p>
    <w:p w:rsidR="00797113" w:rsidRPr="00DD4F26" w:rsidRDefault="00797113" w:rsidP="007926AA">
      <w:pPr>
        <w:jc w:val="center"/>
        <w:rPr>
          <w:sz w:val="28"/>
          <w:szCs w:val="28"/>
        </w:rPr>
      </w:pPr>
      <w:r w:rsidRPr="00DD4F26">
        <w:rPr>
          <w:sz w:val="28"/>
          <w:szCs w:val="28"/>
        </w:rPr>
        <w:t>Рис.1.1. Схема финансового менеджмента</w:t>
      </w:r>
    </w:p>
    <w:p w:rsidR="0020718E" w:rsidRPr="00DD4F26" w:rsidRDefault="0020718E" w:rsidP="007926AA">
      <w:pPr>
        <w:jc w:val="right"/>
        <w:rPr>
          <w:sz w:val="28"/>
          <w:szCs w:val="28"/>
        </w:rPr>
      </w:pPr>
    </w:p>
    <w:p w:rsidR="00797113" w:rsidRPr="00DD4F26" w:rsidRDefault="00797113" w:rsidP="007926AA">
      <w:pPr>
        <w:jc w:val="right"/>
        <w:rPr>
          <w:sz w:val="28"/>
          <w:szCs w:val="28"/>
        </w:rPr>
      </w:pP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t>Таблица 1.1</w:t>
      </w:r>
    </w:p>
    <w:p w:rsidR="00797113" w:rsidRPr="00EF7147" w:rsidRDefault="00797113" w:rsidP="007926AA">
      <w:pPr>
        <w:jc w:val="center"/>
        <w:rPr>
          <w:b/>
          <w:sz w:val="28"/>
          <w:szCs w:val="28"/>
        </w:rPr>
      </w:pPr>
      <w:r w:rsidRPr="00EF7147">
        <w:rPr>
          <w:b/>
          <w:sz w:val="28"/>
          <w:szCs w:val="28"/>
        </w:rPr>
        <w:t>Определение понятия «финансовый менеджмент» в трактовке различных специалистов</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6840"/>
      </w:tblGrid>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Автор</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Определение</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Балабанов И.Т. </w:t>
            </w:r>
          </w:p>
          <w:p w:rsidR="00797113" w:rsidRPr="00DD4F26" w:rsidRDefault="00797113" w:rsidP="007926AA">
            <w:pPr>
              <w:jc w:val="both"/>
              <w:rPr>
                <w:sz w:val="28"/>
                <w:szCs w:val="28"/>
              </w:rPr>
            </w:pPr>
            <w:r w:rsidRPr="00DD4F26">
              <w:rPr>
                <w:sz w:val="28"/>
                <w:szCs w:val="28"/>
              </w:rPr>
              <w:t>(1994)</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является частью общего менеджмента.</w:t>
            </w:r>
          </w:p>
          <w:p w:rsidR="00797113" w:rsidRPr="00DD4F26" w:rsidRDefault="00797113" w:rsidP="007926AA">
            <w:pPr>
              <w:jc w:val="both"/>
              <w:rPr>
                <w:sz w:val="28"/>
                <w:szCs w:val="28"/>
              </w:rPr>
            </w:pPr>
            <w:r w:rsidRPr="00DD4F26">
              <w:rPr>
                <w:sz w:val="28"/>
                <w:szCs w:val="28"/>
              </w:rPr>
              <w:t>Финансовый менеджмент – это система рационального и эффективного использования капитала, его можно рассматривать как механизм управления движением финансовых ресурсов. Финансовый менеджмент направлен на увеличение финансовых ресурсов, инвестиций и наращивания объема капитала.</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Балабанов И.Т. </w:t>
            </w:r>
          </w:p>
          <w:p w:rsidR="00797113" w:rsidRPr="00DD4F26" w:rsidRDefault="00797113" w:rsidP="007926AA">
            <w:pPr>
              <w:jc w:val="both"/>
              <w:rPr>
                <w:sz w:val="28"/>
                <w:szCs w:val="28"/>
              </w:rPr>
            </w:pPr>
            <w:r w:rsidRPr="00DD4F26">
              <w:rPr>
                <w:sz w:val="28"/>
                <w:szCs w:val="28"/>
              </w:rPr>
              <w:t>(1995)</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Как искусно руководить этим движением и отношениями – это содержание финансового менеджмента.</w:t>
            </w:r>
          </w:p>
          <w:p w:rsidR="00797113" w:rsidRPr="00DD4F26" w:rsidRDefault="00797113" w:rsidP="007926AA">
            <w:pPr>
              <w:jc w:val="both"/>
              <w:rPr>
                <w:sz w:val="28"/>
                <w:szCs w:val="28"/>
              </w:rPr>
            </w:pPr>
            <w:r w:rsidRPr="00DD4F26">
              <w:rPr>
                <w:sz w:val="28"/>
                <w:szCs w:val="28"/>
              </w:rPr>
              <w:t xml:space="preserve">Финансовый менеджмент – это процесс выработки цели управления финансами и осуществление </w:t>
            </w:r>
            <w:r w:rsidR="00523A03">
              <w:rPr>
                <w:noProof/>
                <w:sz w:val="28"/>
                <w:szCs w:val="28"/>
              </w:rPr>
              <w:lastRenderedPageBreak/>
              <w:pict>
                <v:rect id="_x0000_s1613" style="position:absolute;left:0;text-align:left;margin-left:184pt;margin-top:-31.25pt;width:154.9pt;height:24.3pt;z-index:251680768;mso-position-horizontal-relative:text;mso-position-vertical-relative:text" strokecolor="white [3212]">
                  <v:textbox>
                    <w:txbxContent>
                      <w:p w:rsidR="00D97DD2" w:rsidRDefault="00D97DD2" w:rsidP="00DD4F26">
                        <w:pPr>
                          <w:jc w:val="right"/>
                        </w:pPr>
                        <w:r>
                          <w:t>Продолжение табл. 1.1</w:t>
                        </w:r>
                      </w:p>
                    </w:txbxContent>
                  </v:textbox>
                </v:rect>
              </w:pict>
            </w:r>
            <w:r w:rsidRPr="00DD4F26">
              <w:rPr>
                <w:sz w:val="28"/>
                <w:szCs w:val="28"/>
              </w:rPr>
              <w:t>воздействия на них с помощью методов и рычагов финансового механизма.</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Стоянова Е.С.</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lang w:val="en-US"/>
              </w:rPr>
            </w:pPr>
            <w:r w:rsidRPr="00DD4F26">
              <w:rPr>
                <w:sz w:val="28"/>
                <w:szCs w:val="28"/>
              </w:rPr>
              <w:t>Финансовый менеджмент – это наука управления финансами предприятия, направленная на достижение его стратегических и тактических целей. Эти цели индивидуальны для каждого хозяйствующего субъекта.</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Бригхем Ю., Гапенски Л.</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Финансовый менеджмент – это наука, посвященная методологии и технике управления финансами крупной корпорации.</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Бланк И.А.</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Шохин Е.И.</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представляет собой систему знаний по эффективному управлению денежными фондами и финансовыми ресурсами предприятий для достижения стратегических целей и решения тактических задач.</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Шеремет А.Д.</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Финансовый менеджмент – это система рационального управления процессами финансирования хозяйственной деятельности коммерческой организации. Финансовый менеджмент – неотъемлемая часть общей системы управления предприятием, которая в свою очередь состоит из двух подсистем: объекта управления и субъекта управления.</w:t>
            </w:r>
          </w:p>
          <w:p w:rsidR="003E7B35" w:rsidRPr="00DD4F26" w:rsidRDefault="003E7B35" w:rsidP="007926AA">
            <w:pPr>
              <w:jc w:val="both"/>
              <w:rPr>
                <w:sz w:val="28"/>
                <w:szCs w:val="28"/>
              </w:rPr>
            </w:pPr>
            <w:r w:rsidRPr="00DD4F26">
              <w:rPr>
                <w:sz w:val="28"/>
                <w:szCs w:val="28"/>
              </w:rPr>
              <w:t>По содержанию финансовый менеджмент сводится к процессу выработки управляющих воздействий на движение финансовых ресурсов и капитала с целью повышения эффективности их использования и приращения.</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Ковалев В.В.</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pacing w:val="-4"/>
                <w:sz w:val="28"/>
                <w:szCs w:val="28"/>
              </w:rPr>
            </w:pPr>
            <w:r w:rsidRPr="00DD4F26">
              <w:rPr>
                <w:spacing w:val="-4"/>
                <w:sz w:val="28"/>
                <w:szCs w:val="28"/>
              </w:rPr>
              <w:t xml:space="preserve">Финансовый менеджмент представляет собой систему отношений, возникающих на предприятии и по поводу привлечения и использования финансовых ресурсов.  </w:t>
            </w:r>
          </w:p>
          <w:p w:rsidR="00797113" w:rsidRPr="00DD4F26" w:rsidRDefault="00797113" w:rsidP="007926AA">
            <w:pPr>
              <w:jc w:val="both"/>
              <w:rPr>
                <w:sz w:val="28"/>
                <w:szCs w:val="28"/>
              </w:rPr>
            </w:pPr>
            <w:r w:rsidRPr="00DD4F26">
              <w:rPr>
                <w:spacing w:val="-4"/>
                <w:sz w:val="28"/>
                <w:szCs w:val="28"/>
              </w:rPr>
              <w:t xml:space="preserve">Учитывая, что любые действия по реализации финансовых отношений, в частности, в приложении к коммерческой организации, немедленно сказываются на ее имущественном и финансовом положении, финансовый менеджмент можно также трактовать как систему действий по оптимизации ее баланса. </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lastRenderedPageBreak/>
              <w:t>Ковалева А.</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523A03" w:rsidP="007926AA">
            <w:pPr>
              <w:jc w:val="both"/>
              <w:rPr>
                <w:spacing w:val="-4"/>
                <w:sz w:val="28"/>
                <w:szCs w:val="28"/>
              </w:rPr>
            </w:pPr>
            <w:r>
              <w:rPr>
                <w:noProof/>
                <w:spacing w:val="-4"/>
                <w:sz w:val="28"/>
                <w:szCs w:val="28"/>
              </w:rPr>
              <w:pict>
                <v:rect id="_x0000_s1614" style="position:absolute;left:0;text-align:left;margin-left:168.9pt;margin-top:-26.2pt;width:168.3pt;height:23.45pt;z-index:251681792;mso-position-horizontal-relative:text;mso-position-vertical-relative:text" strokecolor="white [3212]">
                  <v:textbox>
                    <w:txbxContent>
                      <w:p w:rsidR="00D97DD2" w:rsidRDefault="00D97DD2" w:rsidP="00C1197D">
                        <w:pPr>
                          <w:jc w:val="right"/>
                        </w:pPr>
                        <w:r>
                          <w:t>Окончание табл. 1.1</w:t>
                        </w:r>
                      </w:p>
                    </w:txbxContent>
                  </v:textbox>
                </v:rect>
              </w:pict>
            </w:r>
            <w:r w:rsidR="003E7B35" w:rsidRPr="00DD4F26">
              <w:rPr>
                <w:spacing w:val="-4"/>
                <w:sz w:val="28"/>
                <w:szCs w:val="28"/>
              </w:rPr>
              <w:t>Финансовый менеджмент – это система управления финансами коммерческой организации, направленная на развитие и совершенствование финансовых отношений путем постоянного внедрения новых принципов, форм, структуру и методов управления с целью повышения эффективности производства.</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 xml:space="preserve">Поляк Г. </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pacing w:val="-4"/>
                <w:sz w:val="28"/>
                <w:szCs w:val="28"/>
              </w:rPr>
            </w:pPr>
            <w:r w:rsidRPr="00DD4F26">
              <w:rPr>
                <w:spacing w:val="-4"/>
                <w:sz w:val="28"/>
                <w:szCs w:val="28"/>
              </w:rPr>
              <w:t xml:space="preserve">Финансовый менеджмент  - это управление финансами, т.е. управление денежным оборотом, формированием и использованием финансовых ресурсов предприятий. </w:t>
            </w:r>
          </w:p>
        </w:tc>
      </w:tr>
    </w:tbl>
    <w:p w:rsidR="00797113" w:rsidRPr="00DD4F26" w:rsidRDefault="00797113" w:rsidP="007926AA">
      <w:pPr>
        <w:jc w:val="both"/>
        <w:rPr>
          <w:sz w:val="28"/>
          <w:szCs w:val="28"/>
        </w:rPr>
      </w:pPr>
    </w:p>
    <w:p w:rsidR="00797113" w:rsidRPr="00DD4F26" w:rsidRDefault="00797113" w:rsidP="007926AA">
      <w:pPr>
        <w:ind w:firstLine="709"/>
        <w:jc w:val="both"/>
        <w:rPr>
          <w:sz w:val="28"/>
          <w:szCs w:val="28"/>
        </w:rPr>
      </w:pPr>
    </w:p>
    <w:p w:rsidR="00797113" w:rsidRPr="00DD4F26" w:rsidRDefault="00523A03" w:rsidP="007926AA">
      <w:pPr>
        <w:jc w:val="center"/>
        <w:rPr>
          <w:sz w:val="28"/>
          <w:szCs w:val="28"/>
        </w:rPr>
      </w:pPr>
      <w:r>
        <w:rPr>
          <w:sz w:val="28"/>
          <w:szCs w:val="28"/>
        </w:rPr>
      </w:r>
      <w:r>
        <w:rPr>
          <w:sz w:val="28"/>
          <w:szCs w:val="28"/>
        </w:rPr>
        <w:pict>
          <v:group id="_x0000_s1040" editas="canvas" style="width:426.6pt;height:621pt;mso-position-horizontal-relative:char;mso-position-vertical-relative:line" coordorigin="2708,-1363" coordsize="6694,9616">
            <o:lock v:ext="edit" aspectratio="t"/>
            <v:shape id="_x0000_s1041" type="#_x0000_t75" style="position:absolute;left:2708;top:-1363;width:6694;height:9616"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2823;top:-1224;width:6354;height:1394">
              <v:textbox style="mso-next-textbox:#_x0000_s1042">
                <w:txbxContent>
                  <w:p w:rsidR="00D97DD2" w:rsidRDefault="00D97DD2" w:rsidP="00C1197D">
                    <w:pPr>
                      <w:jc w:val="center"/>
                    </w:pPr>
                    <w:r>
                      <w:t>Цели компании</w:t>
                    </w:r>
                  </w:p>
                </w:txbxContent>
              </v:textbox>
            </v:shape>
            <v:rect id="_x0000_s1043" style="position:absolute;left:2823;top:727;width:988;height:697">
              <v:textbox style="mso-next-textbox:#_x0000_s1043">
                <w:txbxContent>
                  <w:p w:rsidR="00D97DD2" w:rsidRDefault="00D97DD2" w:rsidP="00FB1EEA">
                    <w:r>
                      <w:t xml:space="preserve">Выжива-ние </w:t>
                    </w:r>
                  </w:p>
                </w:txbxContent>
              </v:textbox>
            </v:rect>
            <v:rect id="_x0000_s1044" style="position:absolute;left:4235;top:727;width:1412;height:697">
              <v:textbox style="mso-next-textbox:#_x0000_s1044">
                <w:txbxContent>
                  <w:p w:rsidR="00D97DD2" w:rsidRDefault="00D97DD2" w:rsidP="00FB1EEA">
                    <w:r>
                      <w:t>Максимиза-</w:t>
                    </w:r>
                  </w:p>
                  <w:p w:rsidR="00D97DD2" w:rsidRDefault="00D97DD2" w:rsidP="00FB1EEA">
                    <w:r>
                      <w:t>ция  прибыли</w:t>
                    </w:r>
                  </w:p>
                </w:txbxContent>
              </v:textbox>
            </v:rect>
            <v:rect id="_x0000_s1045" style="position:absolute;left:6211;top:727;width:1412;height:836">
              <v:textbox style="mso-next-textbox:#_x0000_s1045">
                <w:txbxContent>
                  <w:p w:rsidR="00D97DD2" w:rsidRDefault="00D97DD2" w:rsidP="00FB1EEA">
                    <w:r>
                      <w:t>Расширение рыночного сегмента</w:t>
                    </w:r>
                  </w:p>
                </w:txbxContent>
              </v:textbox>
            </v:rect>
            <v:rect id="_x0000_s1046" style="position:absolute;left:7906;top:727;width:1411;height:1254">
              <v:textbox style="mso-next-textbox:#_x0000_s1046">
                <w:txbxContent>
                  <w:p w:rsidR="00D97DD2" w:rsidRDefault="00D97DD2" w:rsidP="00FB1EEA">
                    <w:r>
                      <w:t>Увеличение благосостоя-</w:t>
                    </w:r>
                  </w:p>
                  <w:p w:rsidR="00D97DD2" w:rsidRDefault="00D97DD2" w:rsidP="00FB1EEA">
                    <w:r>
                      <w:t>ния собственни-</w:t>
                    </w:r>
                  </w:p>
                  <w:p w:rsidR="00D97DD2" w:rsidRDefault="00D97DD2" w:rsidP="00FB1EEA">
                    <w:r>
                      <w:t>ков компании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3106;top:-109;width:141;height:836"/>
            <v:shape id="_x0000_s1048" type="#_x0000_t67" style="position:absolute;left:4800;top:-109;width:141;height:838"/>
            <v:shape id="_x0000_s1049" type="#_x0000_t67" style="position:absolute;left:6776;top:-109;width:141;height:838"/>
            <v:shape id="_x0000_s1050" type="#_x0000_t67" style="position:absolute;left:8470;top:-249;width:141;height:976"/>
            <v:rect id="_x0000_s1051" style="position:absolute;left:2823;top:2260;width:6353;height:557">
              <v:textbox style="mso-next-textbox:#_x0000_s1051">
                <w:txbxContent>
                  <w:p w:rsidR="00D97DD2" w:rsidRDefault="00D97DD2" w:rsidP="00FB1EEA">
                    <w:pPr>
                      <w:jc w:val="center"/>
                    </w:pPr>
                    <w:r>
                      <w:t>Цели управления финансами компании</w:t>
                    </w:r>
                  </w:p>
                </w:txbxContent>
              </v:textbox>
            </v:rect>
            <v:shape id="_x0000_s1052" type="#_x0000_t67" style="position:absolute;left:4800;top:1424;width:141;height:836"/>
            <v:shape id="_x0000_s1053" type="#_x0000_t67" style="position:absolute;left:6776;top:1563;width:141;height:697"/>
            <v:shape id="_x0000_s1054" type="#_x0000_t67" style="position:absolute;left:8470;top:1981;width:141;height:279"/>
            <v:shape id="_x0000_s1055" type="#_x0000_t67" style="position:absolute;left:3106;top:1424;width:141;height:836"/>
            <v:rect id="_x0000_s1056" style="position:absolute;left:2733;top:3254;width:1130;height:1672">
              <v:textbox style="mso-next-textbox:#_x0000_s1056">
                <w:txbxContent>
                  <w:p w:rsidR="00D97DD2" w:rsidRDefault="00D97DD2" w:rsidP="00FB1EEA">
                    <w:r>
                      <w:t>Миними-зация стоимости капитала и финансо-вых рисков</w:t>
                    </w:r>
                  </w:p>
                </w:txbxContent>
              </v:textbox>
            </v:rect>
            <v:rect id="_x0000_s1057" style="position:absolute;left:4145;top:3254;width:1412;height:1394">
              <v:textbox style="mso-next-textbox:#_x0000_s1057">
                <w:txbxContent>
                  <w:p w:rsidR="00D97DD2" w:rsidRDefault="00D97DD2" w:rsidP="00FB1EEA">
                    <w:r>
                      <w:t>Минимизация текущих затрат и максимизация текущего дохода</w:t>
                    </w:r>
                  </w:p>
                </w:txbxContent>
              </v:textbox>
            </v:rect>
            <v:rect id="_x0000_s1058" style="position:absolute;left:5840;top:3254;width:1553;height:1394">
              <v:textbox style="mso-next-textbox:#_x0000_s1058">
                <w:txbxContent>
                  <w:p w:rsidR="00D97DD2" w:rsidRDefault="00D97DD2" w:rsidP="00FB1EEA">
                    <w:r>
                      <w:t>Максимизация объема привлекаемых финансовых ресурсов</w:t>
                    </w:r>
                  </w:p>
                </w:txbxContent>
              </v:textbox>
            </v:rect>
            <v:rect id="_x0000_s1059" style="position:absolute;left:7675;top:3254;width:1271;height:976">
              <v:textbox style="mso-next-textbox:#_x0000_s1059">
                <w:txbxContent>
                  <w:p w:rsidR="00D97DD2" w:rsidRDefault="00D97DD2" w:rsidP="00FB1EEA">
                    <w:r>
                      <w:t>Повышение стоимости компании</w:t>
                    </w:r>
                  </w:p>
                </w:txbxContent>
              </v:textbox>
            </v:rect>
            <v:shape id="_x0000_s1060" type="#_x0000_t67" style="position:absolute;left:3077;top:2818;width:141;height:418"/>
            <v:shape id="_x0000_s1061" type="#_x0000_t67" style="position:absolute;left:4771;top:2818;width:141;height:418"/>
            <v:shape id="_x0000_s1062" type="#_x0000_t67" style="position:absolute;left:6748;top:2818;width:141;height:418"/>
            <v:shape id="_x0000_s1063" type="#_x0000_t67" style="position:absolute;left:8442;top:2818;width:141;height:418"/>
            <v:rect id="_x0000_s1064" style="position:absolute;left:2935;top:5326;width:6213;height:558">
              <v:textbox style="mso-next-textbox:#_x0000_s1064">
                <w:txbxContent>
                  <w:p w:rsidR="00D97DD2" w:rsidRDefault="00D97DD2" w:rsidP="00FB1EEA">
                    <w:r>
                      <w:t>Примеры показателей достижения целей финансового менеджмента</w:t>
                    </w:r>
                  </w:p>
                </w:txbxContent>
              </v:textbox>
            </v:rect>
            <v:shape id="_x0000_s1065" type="#_x0000_t67" style="position:absolute;left:3077;top:4908;width:141;height:418"/>
            <v:shape id="_x0000_s1066" type="#_x0000_t67" style="position:absolute;left:4771;top:4629;width:141;height:697"/>
            <v:shape id="_x0000_s1067" type="#_x0000_t67" style="position:absolute;left:6748;top:4629;width:141;height:697"/>
            <v:shape id="_x0000_s1068" type="#_x0000_t67" style="position:absolute;left:8442;top:4211;width:141;height:1115"/>
            <v:rect id="_x0000_s1069" style="position:absolute;left:2794;top:6302;width:989;height:1672">
              <v:textbox style="mso-next-textbox:#_x0000_s1069">
                <w:txbxContent>
                  <w:p w:rsidR="00D97DD2" w:rsidRDefault="00D97DD2" w:rsidP="00FB1EEA">
                    <w:r>
                      <w:t>Показатели финансовой независимости</w:t>
                    </w:r>
                  </w:p>
                </w:txbxContent>
              </v:textbox>
            </v:rect>
            <v:rect id="_x0000_s1070" style="position:absolute;left:4206;top:6302;width:1186;height:1811">
              <v:textbox style="mso-next-textbox:#_x0000_s1070">
                <w:txbxContent>
                  <w:p w:rsidR="00D97DD2" w:rsidRDefault="00D97DD2" w:rsidP="00FB1EEA">
                    <w:r>
                      <w:t>Показате-ли рентабель-ности продаж и активов, деловой активности</w:t>
                    </w:r>
                  </w:p>
                </w:txbxContent>
              </v:textbox>
            </v:rect>
            <v:rect id="_x0000_s1071" style="position:absolute;left:5816;top:6302;width:1553;height:1254">
              <v:textbox style="mso-next-textbox:#_x0000_s1071">
                <w:txbxContent>
                  <w:p w:rsidR="00D97DD2" w:rsidRDefault="00D97DD2" w:rsidP="00FB1EEA">
                    <w:r>
                      <w:t>Показатели ликвидности, финансовой независимости и устойчивости</w:t>
                    </w:r>
                  </w:p>
                </w:txbxContent>
              </v:textbox>
            </v:rect>
            <v:rect id="_x0000_s1072" style="position:absolute;left:7651;top:6302;width:1356;height:1811">
              <v:textbox style="mso-next-textbox:#_x0000_s1072">
                <w:txbxContent>
                  <w:p w:rsidR="00D97DD2" w:rsidRDefault="00D97DD2" w:rsidP="00FB1EEA">
                    <w:pPr>
                      <w:jc w:val="both"/>
                    </w:pPr>
                    <w:r>
                      <w:t>Показатели рыночной стоимости акций, рентабельности собственного капитала</w:t>
                    </w:r>
                  </w:p>
                </w:txbxContent>
              </v:textbox>
            </v:rect>
            <v:shape id="_x0000_s1073" type="#_x0000_t67" style="position:absolute;left:3048;top:5883;width:141;height:419"/>
            <v:shape id="_x0000_s1074" type="#_x0000_t67" style="position:absolute;left:4742;top:5883;width:142;height:419"/>
            <v:shape id="_x0000_s1075" type="#_x0000_t67" style="position:absolute;left:6719;top:5883;width:141;height:419"/>
            <v:shape id="_x0000_s1076" type="#_x0000_t67" style="position:absolute;left:8414;top:5883;width:141;height:419"/>
            <w10:wrap type="none"/>
            <w10:anchorlock/>
          </v:group>
        </w:pict>
      </w:r>
    </w:p>
    <w:p w:rsidR="00EF7147" w:rsidRDefault="00EF7147" w:rsidP="007926AA">
      <w:pPr>
        <w:jc w:val="center"/>
        <w:rPr>
          <w:sz w:val="28"/>
          <w:szCs w:val="28"/>
        </w:rPr>
      </w:pPr>
    </w:p>
    <w:p w:rsidR="00797113" w:rsidRPr="00DD4F26" w:rsidRDefault="00797113" w:rsidP="007926AA">
      <w:pPr>
        <w:jc w:val="center"/>
        <w:rPr>
          <w:sz w:val="28"/>
          <w:szCs w:val="28"/>
        </w:rPr>
      </w:pPr>
      <w:r w:rsidRPr="00DD4F26">
        <w:rPr>
          <w:sz w:val="28"/>
          <w:szCs w:val="28"/>
        </w:rPr>
        <w:t>Рис.1.2. Взаимосвязь общих и финансовых целей компании</w:t>
      </w:r>
    </w:p>
    <w:p w:rsidR="00797113" w:rsidRPr="00DD4F26" w:rsidRDefault="00797113" w:rsidP="007926AA">
      <w:pPr>
        <w:jc w:val="center"/>
        <w:rPr>
          <w:b/>
          <w:bCs/>
          <w:sz w:val="28"/>
          <w:szCs w:val="28"/>
        </w:rPr>
      </w:pPr>
    </w:p>
    <w:p w:rsidR="00797113" w:rsidRPr="00DD4F26" w:rsidRDefault="00797113" w:rsidP="007926AA">
      <w:pPr>
        <w:jc w:val="both"/>
        <w:rPr>
          <w:b/>
          <w:bCs/>
          <w:sz w:val="28"/>
          <w:szCs w:val="28"/>
        </w:rPr>
      </w:pPr>
    </w:p>
    <w:p w:rsidR="00F12984" w:rsidRPr="00DD4F26" w:rsidRDefault="00F12984" w:rsidP="007926AA">
      <w:pPr>
        <w:ind w:left="5088" w:hanging="48"/>
        <w:jc w:val="right"/>
        <w:rPr>
          <w:sz w:val="28"/>
          <w:szCs w:val="28"/>
        </w:rPr>
      </w:pPr>
      <w:r w:rsidRPr="00DD4F26">
        <w:rPr>
          <w:sz w:val="28"/>
          <w:szCs w:val="28"/>
        </w:rPr>
        <w:lastRenderedPageBreak/>
        <w:t>Таблица 1.</w:t>
      </w:r>
      <w:r w:rsidR="002D3A98" w:rsidRPr="00DD4F26">
        <w:rPr>
          <w:sz w:val="28"/>
          <w:szCs w:val="28"/>
        </w:rPr>
        <w:t>2</w:t>
      </w:r>
    </w:p>
    <w:p w:rsidR="00F12984" w:rsidRPr="00931F19" w:rsidRDefault="00F12984" w:rsidP="00931F19">
      <w:pPr>
        <w:ind w:left="567" w:hanging="48"/>
        <w:jc w:val="center"/>
        <w:rPr>
          <w:b/>
          <w:sz w:val="28"/>
          <w:szCs w:val="28"/>
        </w:rPr>
      </w:pPr>
      <w:r w:rsidRPr="00EF7147">
        <w:rPr>
          <w:b/>
          <w:sz w:val="28"/>
          <w:szCs w:val="28"/>
        </w:rPr>
        <w:t>Максимизация прибыли и благосостояния акционеров как основные цели компании (Дж.Шим, Дж.Сигел)</w:t>
      </w:r>
    </w:p>
    <w:tbl>
      <w:tblPr>
        <w:tblStyle w:val="af2"/>
        <w:tblW w:w="0" w:type="auto"/>
        <w:jc w:val="center"/>
        <w:tblInd w:w="-34" w:type="dxa"/>
        <w:tblLayout w:type="fixed"/>
        <w:tblLook w:val="04A0"/>
      </w:tblPr>
      <w:tblGrid>
        <w:gridCol w:w="1560"/>
        <w:gridCol w:w="1984"/>
        <w:gridCol w:w="2835"/>
        <w:gridCol w:w="2941"/>
      </w:tblGrid>
      <w:tr w:rsidR="002D3A98" w:rsidRPr="00DD4F26" w:rsidTr="00B36A13">
        <w:trPr>
          <w:jc w:val="center"/>
        </w:trPr>
        <w:tc>
          <w:tcPr>
            <w:tcW w:w="1560" w:type="dxa"/>
          </w:tcPr>
          <w:p w:rsidR="00F12984" w:rsidRPr="00DD4F26" w:rsidRDefault="00F12984" w:rsidP="007926AA">
            <w:pPr>
              <w:jc w:val="center"/>
              <w:rPr>
                <w:rFonts w:cs="Times New Roman"/>
                <w:sz w:val="28"/>
                <w:szCs w:val="28"/>
              </w:rPr>
            </w:pPr>
            <w:r w:rsidRPr="00DD4F26">
              <w:rPr>
                <w:rFonts w:cs="Times New Roman"/>
                <w:sz w:val="28"/>
                <w:szCs w:val="28"/>
              </w:rPr>
              <w:t>Цель</w:t>
            </w:r>
          </w:p>
        </w:tc>
        <w:tc>
          <w:tcPr>
            <w:tcW w:w="1984" w:type="dxa"/>
          </w:tcPr>
          <w:p w:rsidR="00F12984" w:rsidRPr="00DD4F26" w:rsidRDefault="00F12984" w:rsidP="007926AA">
            <w:pPr>
              <w:jc w:val="center"/>
              <w:rPr>
                <w:rFonts w:cs="Times New Roman"/>
                <w:sz w:val="28"/>
                <w:szCs w:val="28"/>
              </w:rPr>
            </w:pPr>
            <w:r w:rsidRPr="00DD4F26">
              <w:rPr>
                <w:rFonts w:cs="Times New Roman"/>
                <w:sz w:val="28"/>
                <w:szCs w:val="28"/>
              </w:rPr>
              <w:t>Критерий</w:t>
            </w:r>
          </w:p>
        </w:tc>
        <w:tc>
          <w:tcPr>
            <w:tcW w:w="2835" w:type="dxa"/>
          </w:tcPr>
          <w:p w:rsidR="00F12984" w:rsidRPr="00DD4F26" w:rsidRDefault="00F12984" w:rsidP="007926AA">
            <w:pPr>
              <w:jc w:val="center"/>
              <w:rPr>
                <w:rFonts w:cs="Times New Roman"/>
                <w:sz w:val="28"/>
                <w:szCs w:val="28"/>
              </w:rPr>
            </w:pPr>
            <w:r w:rsidRPr="00DD4F26">
              <w:rPr>
                <w:rFonts w:cs="Times New Roman"/>
                <w:sz w:val="28"/>
                <w:szCs w:val="28"/>
              </w:rPr>
              <w:t>Преимущества</w:t>
            </w:r>
          </w:p>
        </w:tc>
        <w:tc>
          <w:tcPr>
            <w:tcW w:w="2941" w:type="dxa"/>
          </w:tcPr>
          <w:p w:rsidR="00F12984" w:rsidRPr="00DD4F26" w:rsidRDefault="00F12984" w:rsidP="007926AA">
            <w:pPr>
              <w:jc w:val="center"/>
              <w:rPr>
                <w:rFonts w:cs="Times New Roman"/>
                <w:sz w:val="28"/>
                <w:szCs w:val="28"/>
              </w:rPr>
            </w:pPr>
            <w:r w:rsidRPr="00DD4F26">
              <w:rPr>
                <w:rFonts w:cs="Times New Roman"/>
                <w:sz w:val="28"/>
                <w:szCs w:val="28"/>
              </w:rPr>
              <w:t>Недостатки</w:t>
            </w:r>
          </w:p>
        </w:tc>
      </w:tr>
      <w:tr w:rsidR="002D3A98" w:rsidRPr="00DD4F26" w:rsidTr="00B36A13">
        <w:trPr>
          <w:jc w:val="center"/>
        </w:trPr>
        <w:tc>
          <w:tcPr>
            <w:tcW w:w="1560" w:type="dxa"/>
          </w:tcPr>
          <w:p w:rsidR="00F12984" w:rsidRPr="00DD4F26" w:rsidRDefault="00F12984" w:rsidP="007926AA">
            <w:pPr>
              <w:jc w:val="both"/>
              <w:rPr>
                <w:rFonts w:cs="Times New Roman"/>
                <w:sz w:val="28"/>
                <w:szCs w:val="28"/>
              </w:rPr>
            </w:pPr>
            <w:r w:rsidRPr="00DD4F26">
              <w:rPr>
                <w:rFonts w:cs="Times New Roman"/>
                <w:sz w:val="28"/>
                <w:szCs w:val="28"/>
              </w:rPr>
              <w:t xml:space="preserve">Прибыль </w:t>
            </w:r>
          </w:p>
        </w:tc>
        <w:tc>
          <w:tcPr>
            <w:tcW w:w="1984" w:type="dxa"/>
          </w:tcPr>
          <w:p w:rsidR="00F12984" w:rsidRPr="00DD4F26" w:rsidRDefault="00F12984" w:rsidP="007926AA">
            <w:pPr>
              <w:jc w:val="both"/>
              <w:rPr>
                <w:rFonts w:cs="Times New Roman"/>
                <w:sz w:val="28"/>
                <w:szCs w:val="28"/>
              </w:rPr>
            </w:pPr>
            <w:r w:rsidRPr="00DD4F26">
              <w:rPr>
                <w:rFonts w:cs="Times New Roman"/>
                <w:sz w:val="28"/>
                <w:szCs w:val="28"/>
              </w:rPr>
              <w:t>Максимум прибыли</w:t>
            </w:r>
          </w:p>
        </w:tc>
        <w:tc>
          <w:tcPr>
            <w:tcW w:w="2835" w:type="dxa"/>
          </w:tcPr>
          <w:p w:rsidR="00F12984" w:rsidRPr="00DD4F26" w:rsidRDefault="00F12984" w:rsidP="007926AA">
            <w:pPr>
              <w:jc w:val="both"/>
              <w:rPr>
                <w:rFonts w:cs="Times New Roman"/>
                <w:sz w:val="28"/>
                <w:szCs w:val="28"/>
              </w:rPr>
            </w:pPr>
            <w:r w:rsidRPr="00DD4F26">
              <w:rPr>
                <w:rFonts w:cs="Times New Roman"/>
                <w:sz w:val="28"/>
                <w:szCs w:val="28"/>
              </w:rPr>
              <w:t xml:space="preserve">- </w:t>
            </w:r>
            <w:r w:rsidR="002D3A98" w:rsidRPr="00DD4F26">
              <w:rPr>
                <w:rFonts w:cs="Times New Roman"/>
                <w:sz w:val="28"/>
                <w:szCs w:val="28"/>
              </w:rPr>
              <w:t xml:space="preserve"> </w:t>
            </w:r>
            <w:r w:rsidRPr="00DD4F26">
              <w:rPr>
                <w:rFonts w:cs="Times New Roman"/>
                <w:sz w:val="28"/>
                <w:szCs w:val="28"/>
              </w:rPr>
              <w:t>легкий подсчет</w:t>
            </w:r>
          </w:p>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легко определить связь между финансовыми решениями и прибылью</w:t>
            </w:r>
          </w:p>
        </w:tc>
        <w:tc>
          <w:tcPr>
            <w:tcW w:w="2941" w:type="dxa"/>
          </w:tcPr>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краткосрочность</w:t>
            </w:r>
          </w:p>
          <w:p w:rsidR="00F12984" w:rsidRPr="00DD4F26" w:rsidRDefault="002D3A98" w:rsidP="007926AA">
            <w:pPr>
              <w:jc w:val="both"/>
              <w:rPr>
                <w:rFonts w:cs="Times New Roman"/>
                <w:sz w:val="28"/>
                <w:szCs w:val="28"/>
              </w:rPr>
            </w:pPr>
            <w:r w:rsidRPr="00DD4F26">
              <w:rPr>
                <w:rFonts w:cs="Times New Roman"/>
                <w:sz w:val="28"/>
                <w:szCs w:val="28"/>
              </w:rPr>
              <w:t>- и</w:t>
            </w:r>
            <w:r w:rsidR="00F12984" w:rsidRPr="00DD4F26">
              <w:rPr>
                <w:rFonts w:cs="Times New Roman"/>
                <w:sz w:val="28"/>
                <w:szCs w:val="28"/>
              </w:rPr>
              <w:t>гнорирование риска и неопределенности</w:t>
            </w:r>
          </w:p>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игнорирование временной структуры денежных поступлений</w:t>
            </w:r>
          </w:p>
        </w:tc>
      </w:tr>
      <w:tr w:rsidR="002D3A98" w:rsidRPr="00DD4F26" w:rsidTr="00B36A13">
        <w:trPr>
          <w:jc w:val="center"/>
        </w:trPr>
        <w:tc>
          <w:tcPr>
            <w:tcW w:w="1560" w:type="dxa"/>
          </w:tcPr>
          <w:p w:rsidR="00F12984" w:rsidRPr="00DD4F26" w:rsidRDefault="00F12984" w:rsidP="007926AA">
            <w:pPr>
              <w:jc w:val="both"/>
              <w:rPr>
                <w:rFonts w:cs="Times New Roman"/>
                <w:sz w:val="28"/>
                <w:szCs w:val="28"/>
              </w:rPr>
            </w:pPr>
            <w:r w:rsidRPr="00DD4F26">
              <w:rPr>
                <w:rFonts w:cs="Times New Roman"/>
                <w:sz w:val="28"/>
                <w:szCs w:val="28"/>
              </w:rPr>
              <w:t xml:space="preserve">Благосостояние акционеров </w:t>
            </w:r>
          </w:p>
        </w:tc>
        <w:tc>
          <w:tcPr>
            <w:tcW w:w="1984" w:type="dxa"/>
          </w:tcPr>
          <w:p w:rsidR="00F12984" w:rsidRPr="00DD4F26" w:rsidRDefault="002D3A98" w:rsidP="007926AA">
            <w:pPr>
              <w:jc w:val="both"/>
              <w:rPr>
                <w:rFonts w:cs="Times New Roman"/>
                <w:sz w:val="28"/>
                <w:szCs w:val="28"/>
              </w:rPr>
            </w:pPr>
            <w:r w:rsidRPr="00DD4F26">
              <w:rPr>
                <w:rFonts w:cs="Times New Roman"/>
                <w:sz w:val="28"/>
                <w:szCs w:val="28"/>
              </w:rPr>
              <w:t>Максимум рыночной стоимости акций компании</w:t>
            </w:r>
          </w:p>
        </w:tc>
        <w:tc>
          <w:tcPr>
            <w:tcW w:w="2835" w:type="dxa"/>
          </w:tcPr>
          <w:p w:rsidR="00F12984" w:rsidRPr="00DD4F26" w:rsidRDefault="002D3A98" w:rsidP="007926AA">
            <w:pPr>
              <w:jc w:val="both"/>
              <w:rPr>
                <w:rFonts w:cs="Times New Roman"/>
                <w:sz w:val="28"/>
                <w:szCs w:val="28"/>
              </w:rPr>
            </w:pPr>
            <w:r w:rsidRPr="00DD4F26">
              <w:rPr>
                <w:rFonts w:cs="Times New Roman"/>
                <w:sz w:val="28"/>
                <w:szCs w:val="28"/>
              </w:rPr>
              <w:t>- долгосрочность</w:t>
            </w:r>
          </w:p>
          <w:p w:rsidR="002D3A98" w:rsidRPr="00DD4F26" w:rsidRDefault="002D3A98" w:rsidP="007926AA">
            <w:pPr>
              <w:jc w:val="both"/>
              <w:rPr>
                <w:rFonts w:cs="Times New Roman"/>
                <w:sz w:val="28"/>
                <w:szCs w:val="28"/>
              </w:rPr>
            </w:pPr>
            <w:r w:rsidRPr="00DD4F26">
              <w:rPr>
                <w:rFonts w:cs="Times New Roman"/>
                <w:sz w:val="28"/>
                <w:szCs w:val="28"/>
              </w:rPr>
              <w:t>- учет риска и неопределенности</w:t>
            </w:r>
          </w:p>
          <w:p w:rsidR="002D3A98" w:rsidRPr="00DD4F26" w:rsidRDefault="002D3A98" w:rsidP="007926AA">
            <w:pPr>
              <w:jc w:val="both"/>
              <w:rPr>
                <w:rFonts w:cs="Times New Roman"/>
                <w:sz w:val="28"/>
                <w:szCs w:val="28"/>
              </w:rPr>
            </w:pPr>
            <w:r w:rsidRPr="00DD4F26">
              <w:rPr>
                <w:rFonts w:cs="Times New Roman"/>
                <w:sz w:val="28"/>
                <w:szCs w:val="28"/>
              </w:rPr>
              <w:t>- учет временной структуры денежных поступлений</w:t>
            </w:r>
          </w:p>
          <w:p w:rsidR="002D3A98" w:rsidRPr="00DD4F26" w:rsidRDefault="002D3A98" w:rsidP="007926AA">
            <w:pPr>
              <w:jc w:val="both"/>
              <w:rPr>
                <w:rFonts w:cs="Times New Roman"/>
                <w:sz w:val="28"/>
                <w:szCs w:val="28"/>
              </w:rPr>
            </w:pPr>
            <w:r w:rsidRPr="00DD4F26">
              <w:rPr>
                <w:rFonts w:cs="Times New Roman"/>
                <w:sz w:val="28"/>
                <w:szCs w:val="28"/>
              </w:rPr>
              <w:t>- доходы акционеров как главный критерий</w:t>
            </w:r>
          </w:p>
        </w:tc>
        <w:tc>
          <w:tcPr>
            <w:tcW w:w="2941" w:type="dxa"/>
          </w:tcPr>
          <w:p w:rsidR="00F12984" w:rsidRPr="00DD4F26" w:rsidRDefault="002D3A98" w:rsidP="007926AA">
            <w:pPr>
              <w:jc w:val="both"/>
              <w:rPr>
                <w:rFonts w:cs="Times New Roman"/>
                <w:sz w:val="28"/>
                <w:szCs w:val="28"/>
              </w:rPr>
            </w:pPr>
            <w:r w:rsidRPr="00DD4F26">
              <w:rPr>
                <w:rFonts w:cs="Times New Roman"/>
                <w:sz w:val="28"/>
                <w:szCs w:val="28"/>
              </w:rPr>
              <w:t>- затушевывает связь между финансовыми решениями и рыночной ценой акций</w:t>
            </w:r>
          </w:p>
          <w:p w:rsidR="002D3A98" w:rsidRPr="00DD4F26" w:rsidRDefault="002D3A98" w:rsidP="007926AA">
            <w:pPr>
              <w:jc w:val="both"/>
              <w:rPr>
                <w:rFonts w:cs="Times New Roman"/>
                <w:sz w:val="28"/>
                <w:szCs w:val="28"/>
              </w:rPr>
            </w:pPr>
            <w:r w:rsidRPr="00DD4F26">
              <w:rPr>
                <w:rFonts w:cs="Times New Roman"/>
                <w:sz w:val="28"/>
                <w:szCs w:val="28"/>
              </w:rPr>
              <w:t>- в меньшей степени подконтролен менеджерам компании</w:t>
            </w:r>
          </w:p>
        </w:tc>
      </w:tr>
    </w:tbl>
    <w:p w:rsidR="007926AA" w:rsidRPr="00DD4F26" w:rsidRDefault="007926AA" w:rsidP="007926AA">
      <w:pPr>
        <w:rPr>
          <w:sz w:val="28"/>
          <w:szCs w:val="28"/>
        </w:rPr>
      </w:pPr>
    </w:p>
    <w:p w:rsidR="00797113" w:rsidRPr="00DD4F26" w:rsidRDefault="00797113" w:rsidP="007926AA">
      <w:pPr>
        <w:ind w:left="5088" w:hanging="48"/>
        <w:jc w:val="right"/>
        <w:rPr>
          <w:sz w:val="28"/>
          <w:szCs w:val="28"/>
        </w:rPr>
      </w:pPr>
      <w:r w:rsidRPr="00DD4F26">
        <w:rPr>
          <w:sz w:val="28"/>
          <w:szCs w:val="28"/>
        </w:rPr>
        <w:t>Таблица 1.</w:t>
      </w:r>
      <w:r w:rsidR="002D3A98" w:rsidRPr="00DD4F26">
        <w:rPr>
          <w:sz w:val="28"/>
          <w:szCs w:val="28"/>
        </w:rPr>
        <w:t>3</w:t>
      </w:r>
    </w:p>
    <w:p w:rsidR="00797113" w:rsidRPr="00931F19" w:rsidRDefault="00797113" w:rsidP="00931F19">
      <w:pPr>
        <w:jc w:val="center"/>
        <w:rPr>
          <w:b/>
          <w:sz w:val="28"/>
          <w:szCs w:val="28"/>
        </w:rPr>
      </w:pPr>
      <w:r w:rsidRPr="00EF7147">
        <w:rPr>
          <w:b/>
          <w:sz w:val="28"/>
          <w:szCs w:val="28"/>
        </w:rPr>
        <w:t>Функции финансового менеджмента в трактовке различных авторов</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35"/>
      </w:tblGrid>
      <w:tr w:rsidR="00797113" w:rsidRPr="00DD4F26" w:rsidTr="007926AA">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Автор</w:t>
            </w:r>
          </w:p>
        </w:tc>
        <w:tc>
          <w:tcPr>
            <w:tcW w:w="73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Функции</w:t>
            </w:r>
          </w:p>
        </w:tc>
      </w:tr>
      <w:tr w:rsidR="00797113" w:rsidRPr="00DD4F26" w:rsidTr="007926AA">
        <w:trPr>
          <w:trHeight w:val="2038"/>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Балабанов И.Т.</w:t>
            </w:r>
          </w:p>
        </w:tc>
        <w:tc>
          <w:tcPr>
            <w:tcW w:w="7335" w:type="dxa"/>
            <w:tcBorders>
              <w:top w:val="single" w:sz="4" w:space="0" w:color="auto"/>
              <w:left w:val="single" w:sz="4" w:space="0" w:color="auto"/>
              <w:bottom w:val="single" w:sz="4" w:space="0" w:color="auto"/>
              <w:right w:val="single" w:sz="4" w:space="0" w:color="auto"/>
            </w:tcBorders>
          </w:tcPr>
          <w:p w:rsidR="007926AA" w:rsidRDefault="00797113" w:rsidP="007926AA">
            <w:pPr>
              <w:ind w:firstLine="317"/>
              <w:jc w:val="both"/>
              <w:rPr>
                <w:sz w:val="28"/>
                <w:szCs w:val="28"/>
              </w:rPr>
            </w:pPr>
            <w:r w:rsidRPr="00DD4F26">
              <w:rPr>
                <w:sz w:val="28"/>
                <w:szCs w:val="28"/>
              </w:rPr>
              <w:t>К функциям объекта управления относятся организация денежного оборота, снабжение финансовыми средствами и инвестиционными инструментами, снабжение основными и оборотными фондами,  организация финансовой работы и т.д.</w:t>
            </w:r>
          </w:p>
          <w:p w:rsidR="00797113" w:rsidRPr="00DD4F26" w:rsidRDefault="00797113" w:rsidP="007926AA">
            <w:pPr>
              <w:ind w:firstLine="317"/>
              <w:jc w:val="both"/>
              <w:rPr>
                <w:sz w:val="28"/>
                <w:szCs w:val="28"/>
              </w:rPr>
            </w:pPr>
            <w:r w:rsidRPr="00DD4F26">
              <w:rPr>
                <w:sz w:val="28"/>
                <w:szCs w:val="28"/>
              </w:rPr>
              <w:t>Функции субъекта управления (конкретный вид управленческой деятельности) финансовое планирование, финансовое прогнозирование, организация финансовой деятельности, регулирование, координация, стимулирование, контроль.</w:t>
            </w:r>
          </w:p>
        </w:tc>
      </w:tr>
      <w:tr w:rsidR="00797113" w:rsidRPr="00DD4F26" w:rsidTr="007926AA">
        <w:trPr>
          <w:trHeight w:val="4242"/>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Шеремет А.Д.</w:t>
            </w:r>
          </w:p>
        </w:tc>
        <w:tc>
          <w:tcPr>
            <w:tcW w:w="7335" w:type="dxa"/>
            <w:tcBorders>
              <w:top w:val="single" w:sz="4" w:space="0" w:color="auto"/>
              <w:left w:val="single" w:sz="4" w:space="0" w:color="auto"/>
              <w:bottom w:val="single" w:sz="4" w:space="0" w:color="auto"/>
              <w:right w:val="single" w:sz="4" w:space="0" w:color="auto"/>
            </w:tcBorders>
          </w:tcPr>
          <w:p w:rsidR="00797113" w:rsidRPr="00DD4F26" w:rsidRDefault="00523A03" w:rsidP="007926AA">
            <w:pPr>
              <w:tabs>
                <w:tab w:val="num" w:pos="0"/>
              </w:tabs>
              <w:ind w:firstLine="317"/>
              <w:jc w:val="both"/>
              <w:rPr>
                <w:sz w:val="28"/>
                <w:szCs w:val="28"/>
              </w:rPr>
            </w:pPr>
            <w:r>
              <w:rPr>
                <w:noProof/>
                <w:sz w:val="28"/>
                <w:szCs w:val="28"/>
              </w:rPr>
              <w:pict>
                <v:rect id="_x0000_s1615" style="position:absolute;left:0;text-align:left;margin-left:193.9pt;margin-top:-32.9pt;width:167.45pt;height:23.4pt;z-index:251682816;mso-position-horizontal-relative:text;mso-position-vertical-relative:text" strokecolor="white [3212]">
                  <v:textbox style="mso-next-textbox:#_x0000_s1615">
                    <w:txbxContent>
                      <w:p w:rsidR="00D97DD2" w:rsidRDefault="00D97DD2" w:rsidP="00F91E10">
                        <w:pPr>
                          <w:jc w:val="right"/>
                        </w:pPr>
                        <w:r>
                          <w:t>Продолжение табл. 1.3</w:t>
                        </w:r>
                      </w:p>
                    </w:txbxContent>
                  </v:textbox>
                </v:rect>
              </w:pict>
            </w:r>
            <w:r w:rsidR="00797113" w:rsidRPr="00DD4F26">
              <w:rPr>
                <w:sz w:val="28"/>
                <w:szCs w:val="28"/>
              </w:rPr>
              <w:t>Основными функциями объекта управления в финансовом менеджменте являются воспроизводственная, производственная, контрольная.</w:t>
            </w:r>
          </w:p>
          <w:p w:rsidR="00797113" w:rsidRPr="00DD4F26" w:rsidRDefault="00797113" w:rsidP="007926AA">
            <w:pPr>
              <w:jc w:val="both"/>
              <w:rPr>
                <w:sz w:val="28"/>
                <w:szCs w:val="28"/>
              </w:rPr>
            </w:pPr>
            <w:r w:rsidRPr="00DD4F26">
              <w:rPr>
                <w:sz w:val="28"/>
                <w:szCs w:val="28"/>
              </w:rPr>
              <w:t>Функции объекта финансового менеджмента реализуются через функции субъекта управления прогнозирование финансовых состояний (ситуаций), планирование финансовой деятельности, регулирование денежного оборота, учет затрат и результатов производственной, инвестиционной и финансовой деятельности, анализ и оценка эффективности использования и вложения капитала, контроль за расходованием и поступлением денежных средств на всех этапах производственно-коммерческого цикла.</w:t>
            </w:r>
          </w:p>
        </w:tc>
      </w:tr>
      <w:tr w:rsidR="00F57C9B" w:rsidRPr="00DD4F26" w:rsidTr="007926AA">
        <w:trPr>
          <w:trHeight w:val="4242"/>
          <w:jc w:val="center"/>
        </w:trPr>
        <w:tc>
          <w:tcPr>
            <w:tcW w:w="1951" w:type="dxa"/>
            <w:tcBorders>
              <w:top w:val="single" w:sz="4" w:space="0" w:color="auto"/>
              <w:left w:val="single" w:sz="4" w:space="0" w:color="auto"/>
              <w:bottom w:val="single" w:sz="4" w:space="0" w:color="auto"/>
              <w:right w:val="single" w:sz="4" w:space="0" w:color="auto"/>
            </w:tcBorders>
          </w:tcPr>
          <w:p w:rsidR="00F57C9B" w:rsidRPr="00DD4F26" w:rsidRDefault="00F57C9B" w:rsidP="007926AA">
            <w:pPr>
              <w:jc w:val="both"/>
              <w:rPr>
                <w:sz w:val="28"/>
                <w:szCs w:val="28"/>
              </w:rPr>
            </w:pPr>
            <w:r w:rsidRPr="00DD4F26">
              <w:rPr>
                <w:sz w:val="28"/>
                <w:szCs w:val="28"/>
              </w:rPr>
              <w:t>Бланк И.А.</w:t>
            </w:r>
          </w:p>
        </w:tc>
        <w:tc>
          <w:tcPr>
            <w:tcW w:w="7335" w:type="dxa"/>
            <w:tcBorders>
              <w:top w:val="single" w:sz="4" w:space="0" w:color="auto"/>
              <w:left w:val="single" w:sz="4" w:space="0" w:color="auto"/>
              <w:bottom w:val="single" w:sz="4" w:space="0" w:color="auto"/>
              <w:right w:val="single" w:sz="4" w:space="0" w:color="auto"/>
            </w:tcBorders>
          </w:tcPr>
          <w:p w:rsidR="00F57C9B" w:rsidRDefault="00F57C9B" w:rsidP="00F57C9B">
            <w:pPr>
              <w:ind w:firstLine="317"/>
              <w:jc w:val="both"/>
              <w:rPr>
                <w:sz w:val="28"/>
                <w:szCs w:val="28"/>
              </w:rPr>
            </w:pPr>
            <w:r w:rsidRPr="00DD4F26">
              <w:rPr>
                <w:sz w:val="28"/>
                <w:szCs w:val="28"/>
              </w:rPr>
              <w:t>Функции финансового менеджмента подразделяются на две основные группы, определяемые комплексным его содержанием: функции финансового менеджмента как управляющей системы и функции финансового менеджмента как специальной области управления предприятием.</w:t>
            </w:r>
          </w:p>
          <w:p w:rsidR="00F57C9B" w:rsidRDefault="00F57C9B" w:rsidP="00F57C9B">
            <w:pPr>
              <w:ind w:firstLine="317"/>
              <w:jc w:val="both"/>
              <w:rPr>
                <w:sz w:val="28"/>
                <w:szCs w:val="28"/>
              </w:rPr>
            </w:pPr>
            <w:r w:rsidRPr="00DD4F26">
              <w:rPr>
                <w:sz w:val="28"/>
                <w:szCs w:val="28"/>
              </w:rPr>
              <w:t>В группе функций финансового менеджмента как управляющей системы основными являются разработка финансовой стратегии предприятия, формирование эффективных информационных систем, обеспечивающих обоснование альтернативных вариантов управленческих решений, осуществление анализа различных аспектов финансовой деятельности предприятия, осуществление планирования финансовой деятельности предприятия по основным направлениям, разработка действенной системы стимулирования реализации принятых управленческих решений в области финансовой деятельности, осуществление эффективного контроля за реализацией принятых управленческих решений в области финансовой деятельности.</w:t>
            </w:r>
          </w:p>
          <w:p w:rsidR="00F57C9B" w:rsidRPr="00DD4F26" w:rsidRDefault="00F57C9B" w:rsidP="00F57C9B">
            <w:pPr>
              <w:tabs>
                <w:tab w:val="num" w:pos="0"/>
              </w:tabs>
              <w:ind w:firstLine="317"/>
              <w:jc w:val="both"/>
              <w:rPr>
                <w:sz w:val="28"/>
                <w:szCs w:val="28"/>
              </w:rPr>
            </w:pPr>
            <w:r w:rsidRPr="00DD4F26">
              <w:rPr>
                <w:sz w:val="28"/>
                <w:szCs w:val="28"/>
              </w:rPr>
              <w:t>В группе функций финансового менеджмента  как специальной области управления предприятием основными из них являются управление активами, управление капиталом, управление инвестициями, управление денежными потоками, управление финансовыми рисками, антикризисное финансовое управление при угрозе банкротства.</w:t>
            </w:r>
          </w:p>
        </w:tc>
      </w:tr>
      <w:tr w:rsidR="00F57C9B" w:rsidRPr="00DD4F26" w:rsidTr="00F91E10">
        <w:trPr>
          <w:trHeight w:val="1407"/>
          <w:jc w:val="center"/>
        </w:trPr>
        <w:tc>
          <w:tcPr>
            <w:tcW w:w="1951" w:type="dxa"/>
            <w:tcBorders>
              <w:top w:val="single" w:sz="4" w:space="0" w:color="auto"/>
              <w:left w:val="single" w:sz="4" w:space="0" w:color="auto"/>
              <w:bottom w:val="single" w:sz="4" w:space="0" w:color="auto"/>
              <w:right w:val="single" w:sz="4" w:space="0" w:color="auto"/>
            </w:tcBorders>
          </w:tcPr>
          <w:p w:rsidR="00F57C9B" w:rsidRPr="00DD4F26" w:rsidRDefault="00F57C9B" w:rsidP="00F57C9B">
            <w:pPr>
              <w:jc w:val="both"/>
              <w:rPr>
                <w:sz w:val="28"/>
                <w:szCs w:val="28"/>
              </w:rPr>
            </w:pPr>
            <w:r w:rsidRPr="00DD4F26">
              <w:rPr>
                <w:sz w:val="28"/>
                <w:szCs w:val="28"/>
              </w:rPr>
              <w:lastRenderedPageBreak/>
              <w:t xml:space="preserve">Марочкина В.М., Колпина Л.Г., </w:t>
            </w:r>
          </w:p>
          <w:p w:rsidR="00F57C9B" w:rsidRPr="00DD4F26" w:rsidRDefault="00F57C9B" w:rsidP="00F57C9B">
            <w:pPr>
              <w:jc w:val="both"/>
              <w:rPr>
                <w:sz w:val="28"/>
                <w:szCs w:val="28"/>
              </w:rPr>
            </w:pPr>
            <w:r w:rsidRPr="00DD4F26">
              <w:rPr>
                <w:sz w:val="28"/>
                <w:szCs w:val="28"/>
              </w:rPr>
              <w:t>Титкин А.Г.</w:t>
            </w:r>
          </w:p>
        </w:tc>
        <w:tc>
          <w:tcPr>
            <w:tcW w:w="7335" w:type="dxa"/>
            <w:tcBorders>
              <w:top w:val="single" w:sz="4" w:space="0" w:color="auto"/>
              <w:left w:val="single" w:sz="4" w:space="0" w:color="auto"/>
              <w:bottom w:val="single" w:sz="4" w:space="0" w:color="auto"/>
              <w:right w:val="single" w:sz="4" w:space="0" w:color="auto"/>
            </w:tcBorders>
          </w:tcPr>
          <w:p w:rsidR="00F57C9B" w:rsidRPr="00DD4F26" w:rsidRDefault="00523A03" w:rsidP="00F57C9B">
            <w:pPr>
              <w:ind w:firstLine="317"/>
              <w:jc w:val="both"/>
              <w:rPr>
                <w:sz w:val="28"/>
                <w:szCs w:val="28"/>
              </w:rPr>
            </w:pPr>
            <w:r>
              <w:rPr>
                <w:noProof/>
                <w:sz w:val="28"/>
                <w:szCs w:val="28"/>
              </w:rPr>
              <w:pict>
                <v:rect id="_x0000_s1616" style="position:absolute;left:0;text-align:left;margin-left:204.1pt;margin-top:-30.4pt;width:164.1pt;height:23.45pt;z-index:251683840;mso-position-horizontal-relative:text;mso-position-vertical-relative:text" strokecolor="white [3212]">
                  <v:textbox>
                    <w:txbxContent>
                      <w:p w:rsidR="00D97DD2" w:rsidRDefault="00D97DD2" w:rsidP="00F91E10">
                        <w:pPr>
                          <w:jc w:val="right"/>
                        </w:pPr>
                        <w:r>
                          <w:t>Окончание табл. 1.3</w:t>
                        </w:r>
                      </w:p>
                    </w:txbxContent>
                  </v:textbox>
                </v:rect>
              </w:pict>
            </w:r>
            <w:r w:rsidR="00F57C9B" w:rsidRPr="00DD4F26">
              <w:rPr>
                <w:sz w:val="28"/>
                <w:szCs w:val="28"/>
              </w:rPr>
              <w:t>Сущность финансового менеджмента как экономической категории проявляется в выполняемых им функциях: воспроизводственной, распределительной и контрольной.</w:t>
            </w:r>
          </w:p>
        </w:tc>
      </w:tr>
      <w:tr w:rsidR="00F91E10" w:rsidRPr="00DD4F26" w:rsidTr="00F91E10">
        <w:trPr>
          <w:trHeight w:val="1407"/>
          <w:jc w:val="center"/>
        </w:trPr>
        <w:tc>
          <w:tcPr>
            <w:tcW w:w="1951" w:type="dxa"/>
            <w:tcBorders>
              <w:top w:val="single" w:sz="4" w:space="0" w:color="auto"/>
              <w:left w:val="single" w:sz="4" w:space="0" w:color="auto"/>
              <w:bottom w:val="single" w:sz="4" w:space="0" w:color="auto"/>
              <w:right w:val="single" w:sz="4" w:space="0" w:color="auto"/>
            </w:tcBorders>
          </w:tcPr>
          <w:p w:rsidR="00F91E10" w:rsidRPr="00DD4F26" w:rsidRDefault="00F91E10" w:rsidP="00F91E10">
            <w:pPr>
              <w:jc w:val="both"/>
              <w:rPr>
                <w:sz w:val="28"/>
                <w:szCs w:val="28"/>
              </w:rPr>
            </w:pPr>
            <w:r w:rsidRPr="00DD4F26">
              <w:rPr>
                <w:sz w:val="28"/>
                <w:szCs w:val="28"/>
              </w:rPr>
              <w:t xml:space="preserve">Шохин Е.И., Серегин Е.В., </w:t>
            </w:r>
          </w:p>
          <w:p w:rsidR="00F91E10" w:rsidRPr="00DD4F26" w:rsidRDefault="00F91E10" w:rsidP="00F91E10">
            <w:pPr>
              <w:jc w:val="both"/>
              <w:rPr>
                <w:sz w:val="28"/>
                <w:szCs w:val="28"/>
              </w:rPr>
            </w:pPr>
            <w:r w:rsidRPr="00DD4F26">
              <w:rPr>
                <w:sz w:val="28"/>
                <w:szCs w:val="28"/>
              </w:rPr>
              <w:t>Гермогентова М.Н. и др.</w:t>
            </w:r>
          </w:p>
        </w:tc>
        <w:tc>
          <w:tcPr>
            <w:tcW w:w="7335" w:type="dxa"/>
            <w:tcBorders>
              <w:top w:val="single" w:sz="4" w:space="0" w:color="auto"/>
              <w:left w:val="single" w:sz="4" w:space="0" w:color="auto"/>
              <w:bottom w:val="single" w:sz="4" w:space="0" w:color="auto"/>
              <w:right w:val="single" w:sz="4" w:space="0" w:color="auto"/>
            </w:tcBorders>
          </w:tcPr>
          <w:p w:rsidR="00F91E10" w:rsidRPr="00DD4F26" w:rsidRDefault="00F91E10" w:rsidP="00F57C9B">
            <w:pPr>
              <w:ind w:firstLine="317"/>
              <w:jc w:val="both"/>
              <w:rPr>
                <w:sz w:val="28"/>
                <w:szCs w:val="28"/>
              </w:rPr>
            </w:pPr>
            <w:r w:rsidRPr="00DD4F26">
              <w:rPr>
                <w:sz w:val="28"/>
                <w:szCs w:val="28"/>
              </w:rPr>
              <w:t>Финансовый менеджмент реализует себя в присущих ему функциях: распределительной, воспроизводственной, организационной, функции финансового планирования, прогнозирования, стимулирующей функции, контрольной функции.</w:t>
            </w:r>
          </w:p>
        </w:tc>
      </w:tr>
    </w:tbl>
    <w:p w:rsidR="008152BE" w:rsidRPr="00DD4F26" w:rsidRDefault="008152BE" w:rsidP="00F91E10">
      <w:pPr>
        <w:rPr>
          <w:sz w:val="28"/>
          <w:szCs w:val="28"/>
        </w:rPr>
      </w:pPr>
    </w:p>
    <w:p w:rsidR="00797113" w:rsidRPr="00DD4F26" w:rsidRDefault="00797113" w:rsidP="007926AA">
      <w:pPr>
        <w:ind w:firstLine="709"/>
        <w:jc w:val="right"/>
        <w:rPr>
          <w:sz w:val="28"/>
          <w:szCs w:val="28"/>
        </w:rPr>
      </w:pPr>
      <w:r w:rsidRPr="00DD4F26">
        <w:rPr>
          <w:sz w:val="28"/>
          <w:szCs w:val="28"/>
        </w:rPr>
        <w:t>Таблица 1.</w:t>
      </w:r>
      <w:r w:rsidR="002D3A98" w:rsidRPr="00DD4F26">
        <w:rPr>
          <w:sz w:val="28"/>
          <w:szCs w:val="28"/>
        </w:rPr>
        <w:t>4</w:t>
      </w:r>
    </w:p>
    <w:p w:rsidR="001E7F83" w:rsidRPr="00F91E10" w:rsidRDefault="00797113" w:rsidP="00931F19">
      <w:pPr>
        <w:jc w:val="center"/>
        <w:rPr>
          <w:b/>
          <w:sz w:val="28"/>
          <w:szCs w:val="28"/>
        </w:rPr>
      </w:pPr>
      <w:r w:rsidRPr="00F91E10">
        <w:rPr>
          <w:b/>
          <w:sz w:val="28"/>
          <w:szCs w:val="28"/>
        </w:rPr>
        <w:t>Объект и субъект управления финансами в трактовке различных авторов</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8"/>
        <w:gridCol w:w="7420"/>
      </w:tblGrid>
      <w:tr w:rsidR="00797113" w:rsidRPr="00DD4F26" w:rsidTr="00931F19">
        <w:trPr>
          <w:trHeight w:val="240"/>
          <w:jc w:val="center"/>
        </w:trPr>
        <w:tc>
          <w:tcPr>
            <w:tcW w:w="16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Автор</w:t>
            </w:r>
          </w:p>
        </w:tc>
        <w:tc>
          <w:tcPr>
            <w:tcW w:w="762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Объект и субъект финансового менеджмента</w:t>
            </w:r>
          </w:p>
        </w:tc>
      </w:tr>
      <w:tr w:rsidR="00797113" w:rsidRPr="00DD4F26" w:rsidTr="00931F19">
        <w:trPr>
          <w:trHeight w:val="1996"/>
          <w:jc w:val="center"/>
        </w:trPr>
        <w:tc>
          <w:tcPr>
            <w:tcW w:w="16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Балабанов И.Т. </w:t>
            </w:r>
          </w:p>
        </w:tc>
        <w:tc>
          <w:tcPr>
            <w:tcW w:w="7620" w:type="dxa"/>
            <w:tcBorders>
              <w:top w:val="single" w:sz="4" w:space="0" w:color="auto"/>
              <w:left w:val="single" w:sz="4" w:space="0" w:color="auto"/>
              <w:bottom w:val="single" w:sz="4" w:space="0" w:color="auto"/>
              <w:right w:val="single" w:sz="4" w:space="0" w:color="auto"/>
            </w:tcBorders>
          </w:tcPr>
          <w:p w:rsidR="00797113" w:rsidRPr="00DD4F26" w:rsidRDefault="00797113" w:rsidP="00326D12">
            <w:pPr>
              <w:ind w:firstLine="317"/>
              <w:jc w:val="both"/>
              <w:rPr>
                <w:sz w:val="28"/>
                <w:szCs w:val="28"/>
              </w:rPr>
            </w:pPr>
            <w:r w:rsidRPr="00DD4F26">
              <w:rPr>
                <w:spacing w:val="-8"/>
                <w:sz w:val="28"/>
                <w:szCs w:val="28"/>
              </w:rPr>
              <w:t>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финансовый менеджер), которая посредством различных форм управленческого воздействия осуществляет целенаправленное функционирование объекта</w:t>
            </w:r>
            <w:r w:rsidRPr="00DD4F26">
              <w:rPr>
                <w:sz w:val="28"/>
                <w:szCs w:val="28"/>
              </w:rPr>
              <w:t>.</w:t>
            </w:r>
          </w:p>
        </w:tc>
      </w:tr>
      <w:tr w:rsidR="007749E5" w:rsidRPr="00DD4F26" w:rsidTr="00931F19">
        <w:trPr>
          <w:trHeight w:val="1996"/>
          <w:jc w:val="center"/>
        </w:trPr>
        <w:tc>
          <w:tcPr>
            <w:tcW w:w="1668" w:type="dxa"/>
            <w:tcBorders>
              <w:top w:val="single" w:sz="4" w:space="0" w:color="auto"/>
              <w:left w:val="single" w:sz="4" w:space="0" w:color="auto"/>
              <w:bottom w:val="single" w:sz="4" w:space="0" w:color="auto"/>
              <w:right w:val="single" w:sz="4" w:space="0" w:color="auto"/>
            </w:tcBorders>
          </w:tcPr>
          <w:p w:rsidR="007749E5" w:rsidRPr="00DD4F26" w:rsidRDefault="007749E5" w:rsidP="007926AA">
            <w:pPr>
              <w:jc w:val="both"/>
              <w:rPr>
                <w:sz w:val="28"/>
                <w:szCs w:val="28"/>
              </w:rPr>
            </w:pPr>
            <w:r w:rsidRPr="00DD4F26">
              <w:rPr>
                <w:sz w:val="28"/>
                <w:szCs w:val="28"/>
              </w:rPr>
              <w:t xml:space="preserve">Шеремет А.Д.  </w:t>
            </w:r>
          </w:p>
        </w:tc>
        <w:tc>
          <w:tcPr>
            <w:tcW w:w="7620" w:type="dxa"/>
            <w:tcBorders>
              <w:top w:val="single" w:sz="4" w:space="0" w:color="auto"/>
              <w:left w:val="single" w:sz="4" w:space="0" w:color="auto"/>
              <w:bottom w:val="single" w:sz="4" w:space="0" w:color="auto"/>
              <w:right w:val="single" w:sz="4" w:space="0" w:color="auto"/>
            </w:tcBorders>
          </w:tcPr>
          <w:p w:rsidR="00326D12" w:rsidRDefault="007749E5" w:rsidP="00326D12">
            <w:pPr>
              <w:ind w:firstLine="317"/>
              <w:jc w:val="both"/>
              <w:rPr>
                <w:sz w:val="28"/>
                <w:szCs w:val="28"/>
              </w:rPr>
            </w:pPr>
            <w:r w:rsidRPr="00DD4F26">
              <w:rPr>
                <w:sz w:val="28"/>
                <w:szCs w:val="28"/>
              </w:rPr>
              <w:t>В качестве основного объекта управления в финансовом менеджменте выступает денежный оборот предприятия как непрерывный поток денежных выплат и поступлений, проходящий через счета предприятия. Управлять денежным оборотом – значит предвидеть его возможные состояния в ближайшей и отдаленной перспективе, уметь определять объем и интенсивность поступления и расхода денежных средств как на ближайшую дату, так и на долгосрочную перспективу.</w:t>
            </w:r>
          </w:p>
          <w:p w:rsidR="007749E5" w:rsidRPr="00326D12" w:rsidRDefault="007749E5" w:rsidP="00326D12">
            <w:pPr>
              <w:ind w:firstLine="317"/>
              <w:jc w:val="both"/>
              <w:rPr>
                <w:sz w:val="28"/>
                <w:szCs w:val="28"/>
              </w:rPr>
            </w:pPr>
            <w:r w:rsidRPr="00DD4F26">
              <w:rPr>
                <w:sz w:val="28"/>
                <w:szCs w:val="28"/>
              </w:rPr>
              <w:t>Субъектом управления являются финансовая дирекция и ее отделы, а также финансовые менеджеры.</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7926AA">
            <w:pPr>
              <w:jc w:val="both"/>
              <w:rPr>
                <w:sz w:val="28"/>
                <w:szCs w:val="28"/>
              </w:rPr>
            </w:pPr>
            <w:r w:rsidRPr="00DD4F26">
              <w:rPr>
                <w:sz w:val="28"/>
                <w:szCs w:val="28"/>
              </w:rPr>
              <w:t>Шохин Е.И., Серегин Е.В., Гермогентова М.Н. и др.</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ind w:firstLine="317"/>
              <w:jc w:val="both"/>
              <w:rPr>
                <w:sz w:val="28"/>
                <w:szCs w:val="28"/>
              </w:rPr>
            </w:pPr>
            <w:r w:rsidRPr="00DD4F26">
              <w:rPr>
                <w:sz w:val="28"/>
                <w:szCs w:val="28"/>
              </w:rPr>
              <w:t>Как система управления финансовый менеджмент предполагает наличие субъекта и объекта управления. В качестве субъектов управления на предприятии могут выступать должностные лица финансовой службы либо работники, в компетенцию которых входит управление организацией денежного оборота предприятия. Объектами управления в финансовом менеджменте являются денежные поступления и выплаты, составляющие денежный оборот предприятия.</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jc w:val="both"/>
              <w:rPr>
                <w:sz w:val="28"/>
                <w:szCs w:val="28"/>
              </w:rPr>
            </w:pPr>
            <w:r w:rsidRPr="00DD4F26">
              <w:rPr>
                <w:sz w:val="28"/>
                <w:szCs w:val="28"/>
              </w:rPr>
              <w:lastRenderedPageBreak/>
              <w:t xml:space="preserve">Марочкина В.М., Колпина Л.Г., </w:t>
            </w:r>
          </w:p>
          <w:p w:rsidR="00326D12" w:rsidRPr="00DD4F26" w:rsidRDefault="00326D12" w:rsidP="00326D12">
            <w:pPr>
              <w:jc w:val="both"/>
              <w:rPr>
                <w:sz w:val="28"/>
                <w:szCs w:val="28"/>
              </w:rPr>
            </w:pPr>
            <w:r w:rsidRPr="00DD4F26">
              <w:rPr>
                <w:sz w:val="28"/>
                <w:szCs w:val="28"/>
              </w:rPr>
              <w:t>Титкин А.Г.</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523A03" w:rsidP="00326D12">
            <w:pPr>
              <w:ind w:firstLine="317"/>
              <w:jc w:val="both"/>
              <w:rPr>
                <w:sz w:val="28"/>
                <w:szCs w:val="28"/>
              </w:rPr>
            </w:pPr>
            <w:r>
              <w:rPr>
                <w:noProof/>
                <w:sz w:val="28"/>
                <w:szCs w:val="28"/>
              </w:rPr>
              <w:pict>
                <v:rect id="_x0000_s1617" style="position:absolute;left:0;text-align:left;margin-left:226.75pt;margin-top:-27.9pt;width:140.65pt;height:20.95pt;z-index:251684864;mso-position-horizontal-relative:text;mso-position-vertical-relative:text" strokecolor="white [3212]">
                  <v:textbox>
                    <w:txbxContent>
                      <w:p w:rsidR="00D97DD2" w:rsidRDefault="00D97DD2" w:rsidP="00931F19">
                        <w:pPr>
                          <w:jc w:val="right"/>
                        </w:pPr>
                        <w:r>
                          <w:t>Окончание табл. 1.4</w:t>
                        </w:r>
                      </w:p>
                    </w:txbxContent>
                  </v:textbox>
                </v:rect>
              </w:pict>
            </w:r>
            <w:r w:rsidR="00326D12" w:rsidRPr="00DD4F26">
              <w:rPr>
                <w:spacing w:val="-6"/>
                <w:sz w:val="28"/>
                <w:szCs w:val="28"/>
              </w:rPr>
              <w:t>Финансовый менеджмент как система управления состоит из объекта и субъекта управления. Объектом управления является то, что составляет содержание финансов предприятия, т.е. кругооборот капитала, а также система финансовых отношений, возникающих на уровне хозяйствующего субъекта и за его пределами. В качестве субъекта управления в финансовом менеджменте выступает финансовый менеджер.</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jc w:val="both"/>
              <w:rPr>
                <w:sz w:val="28"/>
                <w:szCs w:val="28"/>
              </w:rPr>
            </w:pPr>
            <w:r w:rsidRPr="00DD4F26">
              <w:rPr>
                <w:sz w:val="28"/>
                <w:szCs w:val="28"/>
              </w:rPr>
              <w:t>Кукукина И.Г.</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931F19" w:rsidP="00326D12">
            <w:pPr>
              <w:ind w:firstLine="317"/>
              <w:jc w:val="both"/>
              <w:rPr>
                <w:spacing w:val="-6"/>
                <w:sz w:val="28"/>
                <w:szCs w:val="28"/>
              </w:rPr>
            </w:pPr>
            <w:r w:rsidRPr="00DD4F26">
              <w:rPr>
                <w:spacing w:val="-6"/>
                <w:sz w:val="28"/>
                <w:szCs w:val="28"/>
              </w:rPr>
              <w:t>Управление финансами направлено на объекты и осуществляется субъектами. Объект финансового менеджмента – это совокупность финансовых процедур и отношений по поддержанию жизнеспособности и развития бизнеса. Эти процедуры направлены на обеспечение согласованного движения денежных средств в операционной, финансовой, инвестиционной деятельности. Субъект управления финансами – это финансовый менеджер и его аппарат, которые посредством различных форм управленческого воздействия осуществляют привлечение капитала и эффективное функционирование финансов.</w:t>
            </w:r>
          </w:p>
        </w:tc>
      </w:tr>
      <w:tr w:rsidR="00931F19"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931F19" w:rsidRPr="00DD4F26" w:rsidRDefault="00931F19" w:rsidP="00326D12">
            <w:pPr>
              <w:jc w:val="both"/>
              <w:rPr>
                <w:sz w:val="28"/>
                <w:szCs w:val="28"/>
              </w:rPr>
            </w:pPr>
            <w:r w:rsidRPr="00DD4F26">
              <w:rPr>
                <w:sz w:val="28"/>
                <w:szCs w:val="28"/>
              </w:rPr>
              <w:t>Ковалев В.В.</w:t>
            </w:r>
          </w:p>
        </w:tc>
        <w:tc>
          <w:tcPr>
            <w:tcW w:w="7620" w:type="dxa"/>
            <w:tcBorders>
              <w:top w:val="single" w:sz="4" w:space="0" w:color="auto"/>
              <w:left w:val="single" w:sz="4" w:space="0" w:color="auto"/>
              <w:bottom w:val="single" w:sz="4" w:space="0" w:color="auto"/>
              <w:right w:val="single" w:sz="4" w:space="0" w:color="auto"/>
            </w:tcBorders>
          </w:tcPr>
          <w:p w:rsidR="00931F19" w:rsidRPr="00DD4F26" w:rsidRDefault="00931F19" w:rsidP="00931F19">
            <w:pPr>
              <w:ind w:firstLine="709"/>
              <w:jc w:val="both"/>
              <w:rPr>
                <w:spacing w:val="-6"/>
                <w:sz w:val="28"/>
                <w:szCs w:val="28"/>
              </w:rPr>
            </w:pPr>
            <w:r w:rsidRPr="00DD4F26">
              <w:rPr>
                <w:spacing w:val="-6"/>
                <w:sz w:val="28"/>
                <w:szCs w:val="28"/>
              </w:rPr>
              <w:t xml:space="preserve">В приложении к управлению финансами предприятия субъект управления, или управляющая подсистема, может быть представлена как совокупность пяти базовых элементов: оргструктуры управления финансами, кадров финансовой службы, финансового инструментария, информации финансового характера, технических средств управления финансами. </w:t>
            </w:r>
          </w:p>
          <w:p w:rsidR="00931F19" w:rsidRPr="00DD4F26" w:rsidRDefault="00931F19" w:rsidP="00931F19">
            <w:pPr>
              <w:ind w:firstLine="317"/>
              <w:jc w:val="both"/>
              <w:rPr>
                <w:spacing w:val="-6"/>
                <w:sz w:val="28"/>
                <w:szCs w:val="28"/>
              </w:rPr>
            </w:pPr>
            <w:r w:rsidRPr="00DD4F26">
              <w:rPr>
                <w:sz w:val="28"/>
                <w:szCs w:val="28"/>
              </w:rPr>
              <w:t>Объект системы управления финансами предприятия представляет собой совокупность трех взаимосвязанных элементов: отношения, ресурсы, источники (обязательства).</w:t>
            </w:r>
          </w:p>
        </w:tc>
      </w:tr>
    </w:tbl>
    <w:p w:rsidR="008152BE" w:rsidRPr="00DD4F26" w:rsidRDefault="008152BE" w:rsidP="007749E5">
      <w:pPr>
        <w:rPr>
          <w:sz w:val="28"/>
          <w:szCs w:val="28"/>
        </w:rPr>
      </w:pPr>
    </w:p>
    <w:p w:rsidR="00797113" w:rsidRDefault="00523A03" w:rsidP="007926AA">
      <w:pPr>
        <w:pStyle w:val="a3"/>
        <w:spacing w:after="0"/>
        <w:ind w:left="0"/>
        <w:jc w:val="center"/>
        <w:rPr>
          <w:sz w:val="28"/>
          <w:szCs w:val="28"/>
        </w:rPr>
      </w:pPr>
      <w:r w:rsidRPr="00523A03">
        <w:rPr>
          <w:b/>
          <w:bCs/>
          <w:sz w:val="28"/>
          <w:szCs w:val="28"/>
          <w:lang w:val="en-US"/>
        </w:rPr>
      </w:r>
      <w:r w:rsidRPr="00523A03">
        <w:rPr>
          <w:b/>
          <w:bCs/>
          <w:sz w:val="28"/>
          <w:szCs w:val="28"/>
          <w:lang w:val="en-US"/>
        </w:rPr>
        <w:pict>
          <v:group id="_x0000_s1077" editas="canvas" style="width:450pt;height:243pt;mso-position-horizontal-relative:char;mso-position-vertical-relative:line" coordorigin="2192,8302" coordsize="7200,3888">
            <o:lock v:ext="edit" aspectratio="t"/>
            <v:shape id="_x0000_s1078" type="#_x0000_t75" style="position:absolute;left:2192;top:8302;width:7200;height:3888" o:preferrelative="f">
              <v:fill o:detectmouseclick="t"/>
              <v:path o:extrusionok="t" o:connecttype="none"/>
              <o:lock v:ext="edit" text="t"/>
            </v:shape>
            <v:roundrect id="_x0000_s1079" style="position:absolute;left:3632;top:8734;width:4320;height:576" arcsize="10923f">
              <v:textbox style="mso-next-textbox:#_x0000_s1079">
                <w:txbxContent>
                  <w:p w:rsidR="00D97DD2" w:rsidRPr="00B62358" w:rsidRDefault="00D97DD2" w:rsidP="00FB1EEA">
                    <w:pPr>
                      <w:rPr>
                        <w:b/>
                        <w:bCs/>
                        <w:sz w:val="28"/>
                        <w:szCs w:val="28"/>
                      </w:rPr>
                    </w:pPr>
                    <w:r w:rsidRPr="00B62358">
                      <w:rPr>
                        <w:b/>
                        <w:bCs/>
                        <w:sz w:val="28"/>
                        <w:szCs w:val="28"/>
                      </w:rPr>
                      <w:t xml:space="preserve">Принципы финансового менеджмента </w:t>
                    </w:r>
                  </w:p>
                </w:txbxContent>
              </v:textbox>
            </v:roundrect>
            <v:rect id="_x0000_s1080" style="position:absolute;left:3632;top:9598;width:4320;height:2448">
              <v:textbox style="mso-next-textbox:#_x0000_s1080">
                <w:txbxContent>
                  <w:p w:rsidR="00D97DD2" w:rsidRPr="00B62358" w:rsidRDefault="00D97DD2" w:rsidP="00FB1EEA">
                    <w:pPr>
                      <w:jc w:val="both"/>
                      <w:rPr>
                        <w:sz w:val="28"/>
                        <w:szCs w:val="28"/>
                      </w:rPr>
                    </w:pPr>
                    <w:r w:rsidRPr="00B62358">
                      <w:rPr>
                        <w:b/>
                        <w:bCs/>
                      </w:rPr>
                      <w:t xml:space="preserve">► </w:t>
                    </w:r>
                    <w:r w:rsidRPr="00B62358">
                      <w:rPr>
                        <w:sz w:val="28"/>
                        <w:szCs w:val="28"/>
                      </w:rPr>
                      <w:t>использование в деятельности предприятия теории временной стои</w:t>
                    </w:r>
                    <w:r>
                      <w:rPr>
                        <w:sz w:val="28"/>
                        <w:szCs w:val="28"/>
                      </w:rPr>
                      <w:t>мости денег</w:t>
                    </w:r>
                  </w:p>
                  <w:p w:rsidR="00D97DD2" w:rsidRPr="00B62358" w:rsidRDefault="00D97DD2" w:rsidP="00FB1EEA">
                    <w:pPr>
                      <w:jc w:val="both"/>
                      <w:rPr>
                        <w:sz w:val="28"/>
                        <w:szCs w:val="28"/>
                      </w:rPr>
                    </w:pPr>
                    <w:r w:rsidRPr="00B62358">
                      <w:rPr>
                        <w:sz w:val="28"/>
                        <w:szCs w:val="28"/>
                      </w:rPr>
                      <w:t>► использование финансовог</w:t>
                    </w:r>
                    <w:r>
                      <w:rPr>
                        <w:sz w:val="28"/>
                        <w:szCs w:val="28"/>
                      </w:rPr>
                      <w:t>о и производственного левереджа</w:t>
                    </w:r>
                  </w:p>
                  <w:p w:rsidR="00D97DD2" w:rsidRPr="00B62358" w:rsidRDefault="00D97DD2" w:rsidP="00FB1EEA">
                    <w:pPr>
                      <w:jc w:val="both"/>
                      <w:rPr>
                        <w:sz w:val="28"/>
                        <w:szCs w:val="28"/>
                      </w:rPr>
                    </w:pPr>
                    <w:r>
                      <w:rPr>
                        <w:sz w:val="28"/>
                        <w:szCs w:val="28"/>
                      </w:rPr>
                      <w:t>► соотношение дохода и риска</w:t>
                    </w:r>
                  </w:p>
                  <w:p w:rsidR="00D97DD2" w:rsidRPr="00B62358" w:rsidRDefault="00D97DD2" w:rsidP="00FB1EEA">
                    <w:pPr>
                      <w:jc w:val="both"/>
                      <w:rPr>
                        <w:sz w:val="28"/>
                        <w:szCs w:val="28"/>
                      </w:rPr>
                    </w:pPr>
                    <w:r w:rsidRPr="00B62358">
                      <w:rPr>
                        <w:sz w:val="28"/>
                        <w:szCs w:val="28"/>
                      </w:rPr>
                      <w:t xml:space="preserve">► поддержание финансовой устойчивости </w:t>
                    </w:r>
                    <w:r>
                      <w:rPr>
                        <w:sz w:val="28"/>
                        <w:szCs w:val="28"/>
                      </w:rPr>
                      <w:t>и платежеспособности предприятия</w:t>
                    </w:r>
                  </w:p>
                  <w:p w:rsidR="00D97DD2" w:rsidRDefault="00D97DD2" w:rsidP="00FB1EEA"/>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81" type="#_x0000_t102" style="position:absolute;left:3200;top:8878;width:432;height:144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2" type="#_x0000_t103" style="position:absolute;left:7952;top:8878;width:576;height:1440"/>
            <w10:wrap type="none"/>
            <w10:anchorlock/>
          </v:group>
        </w:pict>
      </w:r>
      <w:r w:rsidR="00797113" w:rsidRPr="00DD4F26">
        <w:rPr>
          <w:sz w:val="28"/>
          <w:szCs w:val="28"/>
        </w:rPr>
        <w:t>Рис.1.3 Принципы финансового менеджмента</w:t>
      </w:r>
    </w:p>
    <w:p w:rsidR="00931F19" w:rsidRPr="00DD4F26" w:rsidRDefault="00931F19" w:rsidP="00425C9E">
      <w:pPr>
        <w:pStyle w:val="a3"/>
        <w:spacing w:after="0"/>
        <w:ind w:left="0"/>
        <w:rPr>
          <w:sz w:val="28"/>
          <w:szCs w:val="28"/>
        </w:rPr>
      </w:pPr>
    </w:p>
    <w:p w:rsidR="00797113" w:rsidRPr="00DD4F26" w:rsidRDefault="00797113" w:rsidP="007926AA">
      <w:pPr>
        <w:pStyle w:val="a3"/>
        <w:spacing w:after="0"/>
        <w:ind w:left="6384" w:firstLine="96"/>
        <w:jc w:val="right"/>
        <w:rPr>
          <w:sz w:val="28"/>
          <w:szCs w:val="28"/>
        </w:rPr>
      </w:pPr>
      <w:r w:rsidRPr="00DD4F26">
        <w:rPr>
          <w:sz w:val="28"/>
          <w:szCs w:val="28"/>
        </w:rPr>
        <w:t>Таблица 1.</w:t>
      </w:r>
      <w:r w:rsidR="002D3A98" w:rsidRPr="00DD4F26">
        <w:rPr>
          <w:sz w:val="28"/>
          <w:szCs w:val="28"/>
        </w:rPr>
        <w:t>5</w:t>
      </w:r>
    </w:p>
    <w:p w:rsidR="001E7F83" w:rsidRPr="00931F19" w:rsidRDefault="001E7F83" w:rsidP="007926AA">
      <w:pPr>
        <w:pStyle w:val="a3"/>
        <w:spacing w:after="0"/>
        <w:ind w:left="0"/>
        <w:jc w:val="center"/>
        <w:rPr>
          <w:b/>
          <w:sz w:val="28"/>
          <w:szCs w:val="28"/>
        </w:rPr>
      </w:pPr>
      <w:r w:rsidRPr="00931F19">
        <w:rPr>
          <w:b/>
          <w:sz w:val="28"/>
          <w:szCs w:val="28"/>
        </w:rPr>
        <w:t>Этапы р</w:t>
      </w:r>
      <w:r w:rsidR="00931F19" w:rsidRPr="00931F19">
        <w:rPr>
          <w:b/>
          <w:sz w:val="28"/>
          <w:szCs w:val="28"/>
        </w:rPr>
        <w:t>азвития финансового менеджмента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7"/>
      </w:tblGrid>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425C9E">
            <w:pPr>
              <w:pStyle w:val="a3"/>
              <w:spacing w:after="0"/>
              <w:ind w:left="0"/>
              <w:jc w:val="center"/>
              <w:rPr>
                <w:sz w:val="28"/>
                <w:szCs w:val="28"/>
              </w:rPr>
            </w:pPr>
            <w:r w:rsidRPr="00DD4F26">
              <w:rPr>
                <w:sz w:val="28"/>
                <w:szCs w:val="28"/>
              </w:rPr>
              <w:t>Этапы развития финансового менеджмента</w:t>
            </w:r>
          </w:p>
        </w:tc>
      </w:tr>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1"/>
              </w:numPr>
              <w:jc w:val="both"/>
              <w:rPr>
                <w:sz w:val="28"/>
                <w:szCs w:val="28"/>
              </w:rPr>
            </w:pPr>
            <w:r w:rsidRPr="00DD4F26">
              <w:rPr>
                <w:sz w:val="28"/>
                <w:szCs w:val="28"/>
              </w:rPr>
              <w:t>На первоначальном этапе своего становления финансовый менеджмент был направлен на решение следующих основных проблем:</w:t>
            </w:r>
          </w:p>
          <w:p w:rsidR="00797113" w:rsidRPr="00DD4F26" w:rsidRDefault="00797113" w:rsidP="007926AA">
            <w:pPr>
              <w:numPr>
                <w:ilvl w:val="0"/>
                <w:numId w:val="1"/>
              </w:numPr>
              <w:jc w:val="both"/>
              <w:rPr>
                <w:sz w:val="28"/>
                <w:szCs w:val="28"/>
              </w:rPr>
            </w:pPr>
            <w:r w:rsidRPr="00DD4F26">
              <w:rPr>
                <w:sz w:val="28"/>
                <w:szCs w:val="28"/>
              </w:rPr>
              <w:t xml:space="preserve">определение источников и форм привлечения капитала; </w:t>
            </w:r>
          </w:p>
          <w:p w:rsidR="00797113" w:rsidRPr="00DD4F26" w:rsidRDefault="00797113" w:rsidP="007926AA">
            <w:pPr>
              <w:numPr>
                <w:ilvl w:val="0"/>
                <w:numId w:val="1"/>
              </w:numPr>
              <w:jc w:val="both"/>
              <w:rPr>
                <w:sz w:val="28"/>
                <w:szCs w:val="28"/>
              </w:rPr>
            </w:pPr>
            <w:r w:rsidRPr="00DD4F26">
              <w:rPr>
                <w:sz w:val="28"/>
                <w:szCs w:val="28"/>
              </w:rPr>
              <w:t xml:space="preserve">изучение возможностей увеличения финансовых ресурсов за счет эмиссии акций и облигаций; </w:t>
            </w:r>
          </w:p>
          <w:p w:rsidR="00797113" w:rsidRPr="00DD4F26" w:rsidRDefault="00797113" w:rsidP="007926AA">
            <w:pPr>
              <w:numPr>
                <w:ilvl w:val="0"/>
                <w:numId w:val="1"/>
              </w:numPr>
              <w:jc w:val="both"/>
              <w:rPr>
                <w:spacing w:val="-10"/>
                <w:sz w:val="28"/>
                <w:szCs w:val="28"/>
              </w:rPr>
            </w:pPr>
            <w:r w:rsidRPr="00DD4F26">
              <w:rPr>
                <w:spacing w:val="-10"/>
                <w:sz w:val="28"/>
                <w:szCs w:val="28"/>
              </w:rPr>
              <w:t xml:space="preserve">рассмотрение финансовых аспектов и форм объединения отдельных компаний; </w:t>
            </w:r>
          </w:p>
          <w:p w:rsidR="00797113" w:rsidRPr="00DD4F26" w:rsidRDefault="00797113" w:rsidP="007926AA">
            <w:pPr>
              <w:numPr>
                <w:ilvl w:val="0"/>
                <w:numId w:val="1"/>
              </w:numPr>
              <w:jc w:val="both"/>
              <w:rPr>
                <w:sz w:val="28"/>
                <w:szCs w:val="28"/>
              </w:rPr>
            </w:pPr>
            <w:r w:rsidRPr="00DD4F26">
              <w:rPr>
                <w:sz w:val="28"/>
                <w:szCs w:val="28"/>
              </w:rPr>
              <w:t xml:space="preserve">формирование системы рейтинговой оценки облигаций и других долговых обязательств, а позднее и акций; </w:t>
            </w:r>
          </w:p>
          <w:p w:rsidR="00797113" w:rsidRPr="00DD4F26" w:rsidRDefault="00797113" w:rsidP="007926AA">
            <w:pPr>
              <w:numPr>
                <w:ilvl w:val="0"/>
                <w:numId w:val="1"/>
              </w:numPr>
              <w:jc w:val="both"/>
              <w:rPr>
                <w:sz w:val="28"/>
                <w:szCs w:val="28"/>
              </w:rPr>
            </w:pPr>
            <w:r w:rsidRPr="00DD4F26">
              <w:rPr>
                <w:sz w:val="28"/>
                <w:szCs w:val="28"/>
              </w:rPr>
              <w:t>разработку системы основных индикаторов состояния и динамики конъюнктуры финансового рынка и т.п.</w:t>
            </w:r>
          </w:p>
        </w:tc>
      </w:tr>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1"/>
              </w:numPr>
              <w:jc w:val="both"/>
              <w:rPr>
                <w:sz w:val="28"/>
                <w:szCs w:val="28"/>
              </w:rPr>
            </w:pPr>
            <w:r w:rsidRPr="00DD4F26">
              <w:rPr>
                <w:sz w:val="28"/>
                <w:szCs w:val="28"/>
              </w:rPr>
              <w:t>Второй этап развития финансового менеджмента (1931 — 1950) был связан, прежде всего</w:t>
            </w:r>
            <w:r w:rsidR="00FF4D12" w:rsidRPr="00DD4F26">
              <w:rPr>
                <w:sz w:val="28"/>
                <w:szCs w:val="28"/>
              </w:rPr>
              <w:t>,</w:t>
            </w:r>
            <w:r w:rsidRPr="00DD4F26">
              <w:rPr>
                <w:sz w:val="28"/>
                <w:szCs w:val="28"/>
              </w:rPr>
              <w:t xml:space="preserve"> с Великой депрессией 1930 г. и послевоенн</w:t>
            </w:r>
            <w:r w:rsidR="00FF4D12" w:rsidRPr="00DD4F26">
              <w:rPr>
                <w:sz w:val="28"/>
                <w:szCs w:val="28"/>
              </w:rPr>
              <w:t>ым</w:t>
            </w:r>
            <w:r w:rsidRPr="00DD4F26">
              <w:rPr>
                <w:sz w:val="28"/>
                <w:szCs w:val="28"/>
              </w:rPr>
              <w:t xml:space="preserve"> экономическ</w:t>
            </w:r>
            <w:r w:rsidR="00FF4D12" w:rsidRPr="00DD4F26">
              <w:rPr>
                <w:sz w:val="28"/>
                <w:szCs w:val="28"/>
              </w:rPr>
              <w:t>им</w:t>
            </w:r>
            <w:r w:rsidRPr="00DD4F26">
              <w:rPr>
                <w:sz w:val="28"/>
                <w:szCs w:val="28"/>
              </w:rPr>
              <w:t xml:space="preserve"> спад</w:t>
            </w:r>
            <w:r w:rsidR="00FF4D12" w:rsidRPr="00DD4F26">
              <w:rPr>
                <w:sz w:val="28"/>
                <w:szCs w:val="28"/>
              </w:rPr>
              <w:t>ом</w:t>
            </w:r>
            <w:r w:rsidRPr="00DD4F26">
              <w:rPr>
                <w:sz w:val="28"/>
                <w:szCs w:val="28"/>
              </w:rPr>
              <w:t>. Важнейшими целями управления финансовой деятельностью предприятий этого периода являлись вывод предприятий из кризисного состояния и предотвращение их банкротства, с одной стороны, и восстановление их активности как субъектов финансового рынка, с другой. Научные усилия в области финансового менеджмента были направлены на решение следующих основных проблем:</w:t>
            </w:r>
          </w:p>
          <w:p w:rsidR="00797113" w:rsidRPr="00DD4F26" w:rsidRDefault="00797113" w:rsidP="007926AA">
            <w:pPr>
              <w:numPr>
                <w:ilvl w:val="0"/>
                <w:numId w:val="1"/>
              </w:numPr>
              <w:jc w:val="both"/>
              <w:rPr>
                <w:sz w:val="28"/>
                <w:szCs w:val="28"/>
              </w:rPr>
            </w:pPr>
            <w:r w:rsidRPr="00DD4F26">
              <w:rPr>
                <w:sz w:val="28"/>
                <w:szCs w:val="28"/>
              </w:rPr>
              <w:t xml:space="preserve">формирование системы методов углубленной диагностики и критериев интегральной оценки финансового состояния предприятий; </w:t>
            </w:r>
          </w:p>
          <w:p w:rsidR="00797113" w:rsidRPr="00DD4F26" w:rsidRDefault="00523A03" w:rsidP="007926AA">
            <w:pPr>
              <w:numPr>
                <w:ilvl w:val="0"/>
                <w:numId w:val="1"/>
              </w:numPr>
              <w:jc w:val="both"/>
              <w:rPr>
                <w:sz w:val="28"/>
                <w:szCs w:val="28"/>
              </w:rPr>
            </w:pPr>
            <w:r>
              <w:rPr>
                <w:noProof/>
                <w:sz w:val="28"/>
                <w:szCs w:val="28"/>
              </w:rPr>
              <w:lastRenderedPageBreak/>
              <w:pict>
                <v:rect id="_x0000_s1618" style="position:absolute;left:0;text-align:left;margin-left:280.75pt;margin-top:-26.2pt;width:194.25pt;height:21.75pt;z-index:251685888" strokecolor="white [3212]">
                  <v:textbox>
                    <w:txbxContent>
                      <w:p w:rsidR="00D97DD2" w:rsidRDefault="00D97DD2" w:rsidP="00425C9E">
                        <w:pPr>
                          <w:jc w:val="right"/>
                        </w:pPr>
                        <w:r>
                          <w:t>Окончание табл. 1.5</w:t>
                        </w:r>
                      </w:p>
                    </w:txbxContent>
                  </v:textbox>
                </v:rect>
              </w:pict>
            </w:r>
            <w:r w:rsidR="00797113" w:rsidRPr="00DD4F26">
              <w:rPr>
                <w:sz w:val="28"/>
                <w:szCs w:val="28"/>
              </w:rPr>
              <w:t xml:space="preserve">определение основных направлений вывода предприятий из финансового кризиса, форм и методов регулирования процедур санации и банкротства; </w:t>
            </w:r>
          </w:p>
          <w:p w:rsidR="00797113" w:rsidRPr="00DD4F26" w:rsidRDefault="00797113" w:rsidP="007926AA">
            <w:pPr>
              <w:numPr>
                <w:ilvl w:val="0"/>
                <w:numId w:val="1"/>
              </w:numPr>
              <w:jc w:val="both"/>
              <w:rPr>
                <w:sz w:val="28"/>
                <w:szCs w:val="28"/>
              </w:rPr>
            </w:pPr>
            <w:r w:rsidRPr="00DD4F26">
              <w:rPr>
                <w:sz w:val="28"/>
                <w:szCs w:val="28"/>
              </w:rPr>
              <w:t>формирование методов и показателей оценки реальной рыночной стоимости основных финансовых инструментов инвестирования с учетом фактора риска и т.п.</w:t>
            </w:r>
          </w:p>
        </w:tc>
      </w:tr>
      <w:tr w:rsidR="00425C9E"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425C9E" w:rsidRPr="00DD4F26" w:rsidRDefault="00425C9E" w:rsidP="00425C9E">
            <w:pPr>
              <w:numPr>
                <w:ilvl w:val="0"/>
                <w:numId w:val="1"/>
              </w:numPr>
              <w:ind w:left="714" w:hanging="357"/>
              <w:jc w:val="both"/>
              <w:rPr>
                <w:sz w:val="28"/>
                <w:szCs w:val="28"/>
              </w:rPr>
            </w:pPr>
            <w:r w:rsidRPr="00DD4F26">
              <w:rPr>
                <w:sz w:val="28"/>
                <w:szCs w:val="28"/>
              </w:rPr>
              <w:lastRenderedPageBreak/>
              <w:t xml:space="preserve">Третий этап развития финансового менеджмента (1951–1980) можно назвать периодом расцвета его концептуальных основ: </w:t>
            </w:r>
          </w:p>
          <w:p w:rsidR="00425C9E" w:rsidRPr="00DD4F26" w:rsidRDefault="00425C9E" w:rsidP="00425C9E">
            <w:pPr>
              <w:numPr>
                <w:ilvl w:val="0"/>
                <w:numId w:val="1"/>
              </w:numPr>
              <w:ind w:left="714" w:hanging="357"/>
              <w:jc w:val="both"/>
              <w:rPr>
                <w:sz w:val="28"/>
                <w:szCs w:val="28"/>
              </w:rPr>
            </w:pPr>
            <w:r w:rsidRPr="00DD4F26">
              <w:rPr>
                <w:sz w:val="28"/>
                <w:szCs w:val="28"/>
              </w:rPr>
              <w:t xml:space="preserve">теоретическое обоснование главной цели финансовой деятельности предприятия;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выявление условий эффективного формирования портфеля финансовых инвестиций; </w:t>
            </w:r>
          </w:p>
          <w:p w:rsidR="00425C9E" w:rsidRPr="00DD4F26" w:rsidRDefault="00425C9E" w:rsidP="00425C9E">
            <w:pPr>
              <w:numPr>
                <w:ilvl w:val="0"/>
                <w:numId w:val="1"/>
              </w:numPr>
              <w:ind w:left="714" w:hanging="357"/>
              <w:jc w:val="both"/>
              <w:rPr>
                <w:sz w:val="28"/>
                <w:szCs w:val="28"/>
              </w:rPr>
            </w:pPr>
            <w:r w:rsidRPr="00DD4F26">
              <w:rPr>
                <w:sz w:val="28"/>
                <w:szCs w:val="28"/>
              </w:rPr>
              <w:t xml:space="preserve">углубление методологических подходов и методического аппарата оценки различных видов финансовых инструментов инвестирования;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формирование условий равного доступа к информации и обеспечение ее прозрачности; </w:t>
            </w:r>
          </w:p>
          <w:p w:rsidR="00425C9E" w:rsidRPr="00DD4F26" w:rsidRDefault="00425C9E" w:rsidP="00425C9E">
            <w:pPr>
              <w:numPr>
                <w:ilvl w:val="0"/>
                <w:numId w:val="1"/>
              </w:numPr>
              <w:ind w:left="714" w:hanging="357"/>
              <w:jc w:val="both"/>
              <w:rPr>
                <w:sz w:val="28"/>
                <w:szCs w:val="28"/>
              </w:rPr>
            </w:pPr>
            <w:r w:rsidRPr="00DD4F26">
              <w:rPr>
                <w:sz w:val="28"/>
                <w:szCs w:val="28"/>
              </w:rPr>
              <w:t xml:space="preserve">разработка методологии оценки стоимости капитала; </w:t>
            </w:r>
          </w:p>
          <w:p w:rsidR="00425C9E" w:rsidRPr="00DD4F26" w:rsidRDefault="00425C9E" w:rsidP="00425C9E">
            <w:pPr>
              <w:numPr>
                <w:ilvl w:val="0"/>
                <w:numId w:val="1"/>
              </w:numPr>
              <w:ind w:left="714" w:hanging="357"/>
              <w:jc w:val="both"/>
              <w:rPr>
                <w:sz w:val="28"/>
                <w:szCs w:val="28"/>
              </w:rPr>
            </w:pPr>
            <w:r w:rsidRPr="00DD4F26">
              <w:rPr>
                <w:sz w:val="28"/>
                <w:szCs w:val="28"/>
              </w:rPr>
              <w:t xml:space="preserve">формирование теоретических основ дивидендной политики компании; </w:t>
            </w:r>
          </w:p>
          <w:p w:rsidR="00425C9E" w:rsidRPr="00DD4F26" w:rsidRDefault="00425C9E" w:rsidP="00425C9E">
            <w:pPr>
              <w:numPr>
                <w:ilvl w:val="0"/>
                <w:numId w:val="1"/>
              </w:numPr>
              <w:ind w:left="714" w:hanging="357"/>
              <w:jc w:val="both"/>
              <w:rPr>
                <w:sz w:val="28"/>
                <w:szCs w:val="28"/>
              </w:rPr>
            </w:pPr>
            <w:r w:rsidRPr="00DD4F26">
              <w:rPr>
                <w:sz w:val="28"/>
                <w:szCs w:val="28"/>
              </w:rPr>
              <w:t xml:space="preserve">повышение эффективности управления оборотными активами предприятия; </w:t>
            </w:r>
          </w:p>
          <w:p w:rsidR="00425C9E" w:rsidRPr="00DD4F26" w:rsidRDefault="00425C9E" w:rsidP="00425C9E">
            <w:pPr>
              <w:numPr>
                <w:ilvl w:val="0"/>
                <w:numId w:val="1"/>
              </w:numPr>
              <w:jc w:val="both"/>
              <w:rPr>
                <w:sz w:val="28"/>
                <w:szCs w:val="28"/>
              </w:rPr>
            </w:pPr>
            <w:r w:rsidRPr="00DD4F26">
              <w:rPr>
                <w:sz w:val="28"/>
                <w:szCs w:val="28"/>
              </w:rPr>
              <w:t>формирование методологических основ финансового планирования и бюджетирования и т.д.</w:t>
            </w:r>
          </w:p>
        </w:tc>
      </w:tr>
      <w:tr w:rsidR="00425C9E"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425C9E" w:rsidRPr="00DD4F26" w:rsidRDefault="00425C9E" w:rsidP="00425C9E">
            <w:pPr>
              <w:numPr>
                <w:ilvl w:val="0"/>
                <w:numId w:val="1"/>
              </w:numPr>
              <w:ind w:left="714" w:hanging="357"/>
              <w:jc w:val="both"/>
              <w:rPr>
                <w:sz w:val="28"/>
                <w:szCs w:val="28"/>
              </w:rPr>
            </w:pPr>
            <w:r w:rsidRPr="00DD4F26">
              <w:rPr>
                <w:sz w:val="28"/>
                <w:szCs w:val="28"/>
              </w:rPr>
              <w:t>Четвертый, этап развития финансового менеджмента (с 1981 г. по настоящее время) характеризуется усилением процессов глобализации экономики, возрастанием нестабильности конъюнктуры отдельных видов финансовых рынков, как национальных, так и мировых.</w:t>
            </w:r>
          </w:p>
          <w:p w:rsidR="00425C9E" w:rsidRPr="00DD4F26" w:rsidRDefault="00425C9E" w:rsidP="00425C9E">
            <w:pPr>
              <w:numPr>
                <w:ilvl w:val="0"/>
                <w:numId w:val="1"/>
              </w:numPr>
              <w:ind w:left="714" w:hanging="357"/>
              <w:jc w:val="both"/>
              <w:rPr>
                <w:sz w:val="28"/>
                <w:szCs w:val="28"/>
              </w:rPr>
            </w:pPr>
            <w:r w:rsidRPr="00DD4F26">
              <w:rPr>
                <w:sz w:val="28"/>
                <w:szCs w:val="28"/>
              </w:rPr>
              <w:t>В этих условиях развитие финансового менеджмента направлено на решение следующих основных проблем:</w:t>
            </w:r>
          </w:p>
          <w:p w:rsidR="00425C9E" w:rsidRPr="00DD4F26" w:rsidRDefault="00425C9E" w:rsidP="00425C9E">
            <w:pPr>
              <w:numPr>
                <w:ilvl w:val="0"/>
                <w:numId w:val="1"/>
              </w:numPr>
              <w:ind w:left="714" w:hanging="357"/>
              <w:jc w:val="both"/>
              <w:rPr>
                <w:sz w:val="28"/>
                <w:szCs w:val="28"/>
              </w:rPr>
            </w:pPr>
            <w:r w:rsidRPr="00DD4F26">
              <w:rPr>
                <w:sz w:val="28"/>
                <w:szCs w:val="28"/>
              </w:rPr>
              <w:t xml:space="preserve">интеграция теоретических выводов различных научных школ (американской, европейской); </w:t>
            </w:r>
          </w:p>
          <w:p w:rsidR="00425C9E" w:rsidRPr="00DD4F26" w:rsidRDefault="00425C9E" w:rsidP="00425C9E">
            <w:pPr>
              <w:numPr>
                <w:ilvl w:val="0"/>
                <w:numId w:val="1"/>
              </w:numPr>
              <w:ind w:left="714" w:hanging="357"/>
              <w:jc w:val="both"/>
              <w:rPr>
                <w:sz w:val="28"/>
                <w:szCs w:val="28"/>
              </w:rPr>
            </w:pPr>
            <w:r w:rsidRPr="00DD4F26">
              <w:rPr>
                <w:sz w:val="28"/>
                <w:szCs w:val="28"/>
              </w:rPr>
              <w:t xml:space="preserve">обоснование принципов и моделей финансового обеспечения устойчивого роста предприятия;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совершенствование системы методов фундаментального анализа конъюнктуры финансового рынка; </w:t>
            </w:r>
          </w:p>
          <w:p w:rsidR="00425C9E" w:rsidRPr="00DD4F26" w:rsidRDefault="00425C9E" w:rsidP="00425C9E">
            <w:pPr>
              <w:numPr>
                <w:ilvl w:val="0"/>
                <w:numId w:val="1"/>
              </w:numPr>
              <w:ind w:left="714" w:hanging="357"/>
              <w:jc w:val="both"/>
              <w:rPr>
                <w:sz w:val="28"/>
                <w:szCs w:val="28"/>
              </w:rPr>
            </w:pPr>
            <w:r w:rsidRPr="00DD4F26">
              <w:rPr>
                <w:sz w:val="28"/>
                <w:szCs w:val="28"/>
              </w:rPr>
              <w:t xml:space="preserve">активная разработка новых финансовых инструментов и финансовых технологий; формирование нового направления финансовой науки — «финансовой инженерии»; </w:t>
            </w:r>
          </w:p>
          <w:p w:rsidR="00425C9E" w:rsidRPr="00DD4F26" w:rsidRDefault="00425C9E" w:rsidP="00425C9E">
            <w:pPr>
              <w:numPr>
                <w:ilvl w:val="0"/>
                <w:numId w:val="1"/>
              </w:numPr>
              <w:ind w:left="714" w:hanging="357"/>
              <w:jc w:val="both"/>
              <w:rPr>
                <w:sz w:val="28"/>
                <w:szCs w:val="28"/>
              </w:rPr>
            </w:pPr>
            <w:r w:rsidRPr="00DD4F26">
              <w:rPr>
                <w:sz w:val="28"/>
                <w:szCs w:val="28"/>
              </w:rPr>
              <w:t xml:space="preserve">дальнейшее развитие информационных технологий в сфере финансового рынка и финансов предприятий; </w:t>
            </w:r>
          </w:p>
          <w:p w:rsidR="00A74FBD" w:rsidRPr="00DD4F26" w:rsidRDefault="00A74FBD" w:rsidP="00A74FBD">
            <w:pPr>
              <w:numPr>
                <w:ilvl w:val="0"/>
                <w:numId w:val="1"/>
              </w:numPr>
              <w:ind w:left="714" w:hanging="357"/>
              <w:jc w:val="both"/>
              <w:rPr>
                <w:sz w:val="28"/>
                <w:szCs w:val="28"/>
              </w:rPr>
            </w:pPr>
            <w:r w:rsidRPr="00DD4F26">
              <w:rPr>
                <w:sz w:val="28"/>
                <w:szCs w:val="28"/>
              </w:rPr>
              <w:t xml:space="preserve">углубление методов оценки инвестиционной привлекательности отдельных финансовых активов; </w:t>
            </w:r>
          </w:p>
          <w:p w:rsidR="00425C9E" w:rsidRPr="00DD4F26" w:rsidRDefault="00A74FBD" w:rsidP="00A74FBD">
            <w:pPr>
              <w:numPr>
                <w:ilvl w:val="0"/>
                <w:numId w:val="1"/>
              </w:numPr>
              <w:ind w:left="714" w:hanging="357"/>
              <w:jc w:val="both"/>
              <w:rPr>
                <w:sz w:val="28"/>
                <w:szCs w:val="28"/>
              </w:rPr>
            </w:pPr>
            <w:r w:rsidRPr="00DD4F26">
              <w:rPr>
                <w:sz w:val="28"/>
                <w:szCs w:val="28"/>
              </w:rPr>
              <w:t>конкретизация теоретических основ разработки финансовой стратегии предприятия.</w:t>
            </w:r>
          </w:p>
        </w:tc>
      </w:tr>
    </w:tbl>
    <w:p w:rsidR="00797113" w:rsidRDefault="00797113" w:rsidP="00CA4D16">
      <w:pPr>
        <w:pStyle w:val="2"/>
        <w:spacing w:before="0" w:after="0"/>
        <w:jc w:val="center"/>
        <w:rPr>
          <w:rFonts w:ascii="Times New Roman" w:hAnsi="Times New Roman" w:cs="Times New Roman"/>
          <w:i w:val="0"/>
          <w:iCs w:val="0"/>
          <w:u w:val="single"/>
        </w:rPr>
      </w:pPr>
      <w:bookmarkStart w:id="1" w:name="_Toc328741005"/>
      <w:r w:rsidRPr="00DD4F26">
        <w:rPr>
          <w:rFonts w:ascii="Times New Roman" w:hAnsi="Times New Roman" w:cs="Times New Roman"/>
          <w:i w:val="0"/>
          <w:iCs w:val="0"/>
          <w:u w:val="single"/>
        </w:rPr>
        <w:lastRenderedPageBreak/>
        <w:t>Тестовые задания с ответами</w:t>
      </w:r>
      <w:bookmarkEnd w:id="1"/>
    </w:p>
    <w:p w:rsidR="00A74FBD" w:rsidRPr="00A74FBD" w:rsidRDefault="00A74FBD" w:rsidP="00A74FBD"/>
    <w:p w:rsidR="00797113" w:rsidRPr="00DD4F26" w:rsidRDefault="00797113" w:rsidP="007926AA">
      <w:pPr>
        <w:jc w:val="both"/>
        <w:rPr>
          <w:b/>
          <w:bCs/>
          <w:sz w:val="28"/>
          <w:szCs w:val="28"/>
        </w:rPr>
      </w:pPr>
      <w:r w:rsidRPr="00DD4F26">
        <w:rPr>
          <w:b/>
          <w:bCs/>
          <w:sz w:val="28"/>
          <w:szCs w:val="28"/>
        </w:rPr>
        <w:t>1. «Финансовый менеджмент представляет собой систему отношений, возникающих на предприятии и по поводу привлечения и использования финансовых ресурсов»:</w:t>
      </w:r>
    </w:p>
    <w:p w:rsidR="00797113" w:rsidRPr="00DD4F26" w:rsidRDefault="00797113" w:rsidP="007926AA">
      <w:pPr>
        <w:jc w:val="both"/>
        <w:rPr>
          <w:sz w:val="28"/>
          <w:szCs w:val="28"/>
        </w:rPr>
      </w:pPr>
      <w:r w:rsidRPr="00DD4F26">
        <w:rPr>
          <w:sz w:val="28"/>
          <w:szCs w:val="28"/>
        </w:rPr>
        <w:t xml:space="preserve">а) по мнению Бригхема и Гапенски,                      </w:t>
      </w:r>
    </w:p>
    <w:p w:rsidR="00797113" w:rsidRPr="00DD4F26" w:rsidRDefault="00797113" w:rsidP="007926AA">
      <w:pPr>
        <w:jc w:val="both"/>
        <w:rPr>
          <w:sz w:val="28"/>
          <w:szCs w:val="28"/>
        </w:rPr>
      </w:pPr>
      <w:r w:rsidRPr="00DD4F26">
        <w:rPr>
          <w:sz w:val="28"/>
          <w:szCs w:val="28"/>
        </w:rPr>
        <w:t>б) по мнению Балабанова И.Т.,</w:t>
      </w:r>
    </w:p>
    <w:p w:rsidR="00797113" w:rsidRPr="00DD4F26" w:rsidRDefault="00797113" w:rsidP="007926AA">
      <w:pPr>
        <w:jc w:val="both"/>
        <w:rPr>
          <w:sz w:val="28"/>
          <w:szCs w:val="28"/>
        </w:rPr>
      </w:pPr>
      <w:r w:rsidRPr="00DD4F26">
        <w:rPr>
          <w:sz w:val="28"/>
          <w:szCs w:val="28"/>
        </w:rPr>
        <w:t xml:space="preserve">в) по мнению Шохина Е.И.,                         </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b/>
          <w:bCs/>
          <w:sz w:val="28"/>
          <w:szCs w:val="28"/>
        </w:rPr>
      </w:pPr>
      <w:r w:rsidRPr="00DD4F26">
        <w:rPr>
          <w:b/>
          <w:bCs/>
          <w:sz w:val="28"/>
          <w:szCs w:val="28"/>
        </w:rPr>
        <w:t>2. Тактический финансовый менеджмент включает выбор конкретных приемов и методов финансового управления, являющихся наиболее приемлемыми в данной ситуации:</w:t>
      </w:r>
    </w:p>
    <w:p w:rsidR="00797113" w:rsidRPr="00DD4F26" w:rsidRDefault="00797113" w:rsidP="007926AA">
      <w:pPr>
        <w:jc w:val="both"/>
        <w:rPr>
          <w:sz w:val="28"/>
          <w:szCs w:val="28"/>
        </w:rPr>
      </w:pPr>
      <w:r w:rsidRPr="00DD4F26">
        <w:rPr>
          <w:sz w:val="28"/>
          <w:szCs w:val="28"/>
        </w:rPr>
        <w:t xml:space="preserve">а) утверждение верно,                       </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3. Деятельность по обеспечению эффективного воспроизводства капитала, авансированного для текущей деятельности и инвестированного для капитальных и финансовых вложений в долгосрочные и краткосрочные активы предприятия – это содержание:</w:t>
      </w:r>
    </w:p>
    <w:p w:rsidR="00797113" w:rsidRPr="00DD4F26" w:rsidRDefault="00797113" w:rsidP="007926AA">
      <w:pPr>
        <w:jc w:val="both"/>
        <w:rPr>
          <w:sz w:val="28"/>
          <w:szCs w:val="28"/>
        </w:rPr>
      </w:pPr>
      <w:r w:rsidRPr="00DD4F26">
        <w:rPr>
          <w:sz w:val="28"/>
          <w:szCs w:val="28"/>
        </w:rPr>
        <w:t>а) контрольной функции финансового менеджмента,</w:t>
      </w:r>
    </w:p>
    <w:p w:rsidR="00797113" w:rsidRPr="00DD4F26" w:rsidRDefault="00797113" w:rsidP="007926AA">
      <w:pPr>
        <w:jc w:val="both"/>
        <w:rPr>
          <w:sz w:val="28"/>
          <w:szCs w:val="28"/>
        </w:rPr>
      </w:pPr>
      <w:r w:rsidRPr="00DD4F26">
        <w:rPr>
          <w:sz w:val="28"/>
          <w:szCs w:val="28"/>
        </w:rPr>
        <w:t>б) управление финансовыми рисками,</w:t>
      </w:r>
    </w:p>
    <w:p w:rsidR="00797113" w:rsidRPr="00DD4F26" w:rsidRDefault="00797113" w:rsidP="007926AA">
      <w:pPr>
        <w:jc w:val="both"/>
        <w:rPr>
          <w:sz w:val="28"/>
          <w:szCs w:val="28"/>
        </w:rPr>
      </w:pPr>
      <w:r w:rsidRPr="00DD4F26">
        <w:rPr>
          <w:sz w:val="28"/>
          <w:szCs w:val="28"/>
        </w:rPr>
        <w:t>в) управление капиталом,</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4. В качестве объекта управления в финансовом менеджменте выступает денежный оборот предприятия:</w:t>
      </w:r>
    </w:p>
    <w:p w:rsidR="00797113" w:rsidRPr="00DD4F26" w:rsidRDefault="00797113" w:rsidP="007926AA">
      <w:pPr>
        <w:jc w:val="both"/>
        <w:rPr>
          <w:sz w:val="28"/>
          <w:szCs w:val="28"/>
        </w:rPr>
      </w:pPr>
      <w:r w:rsidRPr="00DD4F26">
        <w:rPr>
          <w:sz w:val="28"/>
          <w:szCs w:val="28"/>
        </w:rPr>
        <w:t>а) по мнению Шеремета А.Д.,</w:t>
      </w:r>
    </w:p>
    <w:p w:rsidR="00797113" w:rsidRPr="00DD4F26" w:rsidRDefault="00797113" w:rsidP="007926AA">
      <w:pPr>
        <w:jc w:val="both"/>
        <w:rPr>
          <w:sz w:val="28"/>
          <w:szCs w:val="28"/>
        </w:rPr>
      </w:pPr>
      <w:r w:rsidRPr="00DD4F26">
        <w:rPr>
          <w:sz w:val="28"/>
          <w:szCs w:val="28"/>
        </w:rPr>
        <w:t>б) по мнению Бланка И.,</w:t>
      </w:r>
    </w:p>
    <w:p w:rsidR="00797113" w:rsidRPr="00DD4F26" w:rsidRDefault="00797113" w:rsidP="007926AA">
      <w:pPr>
        <w:jc w:val="both"/>
        <w:rPr>
          <w:sz w:val="28"/>
          <w:szCs w:val="28"/>
        </w:rPr>
      </w:pPr>
      <w:r w:rsidRPr="00DD4F26">
        <w:rPr>
          <w:sz w:val="28"/>
          <w:szCs w:val="28"/>
        </w:rPr>
        <w:t>в) по мнению Балабанова И.Т.,</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b/>
          <w:bCs/>
          <w:sz w:val="28"/>
          <w:szCs w:val="28"/>
        </w:rPr>
      </w:pPr>
      <w:r w:rsidRPr="00DD4F26">
        <w:rPr>
          <w:b/>
          <w:bCs/>
          <w:sz w:val="28"/>
          <w:szCs w:val="28"/>
        </w:rPr>
        <w:t>5. К показателям информационного обеспечения, формируемым из внешних источников, относятся:</w:t>
      </w:r>
    </w:p>
    <w:p w:rsidR="00797113" w:rsidRPr="00DD4F26" w:rsidRDefault="00797113" w:rsidP="007926AA">
      <w:pPr>
        <w:jc w:val="both"/>
        <w:rPr>
          <w:sz w:val="28"/>
          <w:szCs w:val="28"/>
        </w:rPr>
      </w:pPr>
      <w:r w:rsidRPr="00DD4F26">
        <w:rPr>
          <w:sz w:val="28"/>
          <w:szCs w:val="28"/>
        </w:rPr>
        <w:t>а) показатели, характеризующие финансовое состояние и результаты финансовой деятельности организации,</w:t>
      </w:r>
    </w:p>
    <w:p w:rsidR="00797113" w:rsidRPr="00DD4F26" w:rsidRDefault="00797113" w:rsidP="007926AA">
      <w:pPr>
        <w:jc w:val="both"/>
        <w:rPr>
          <w:sz w:val="28"/>
          <w:szCs w:val="28"/>
        </w:rPr>
      </w:pPr>
      <w:r w:rsidRPr="00DD4F26">
        <w:rPr>
          <w:sz w:val="28"/>
          <w:szCs w:val="28"/>
        </w:rPr>
        <w:t>б) нормативно-плановые показатели, связанные с финансовым развитием организации,</w:t>
      </w:r>
    </w:p>
    <w:p w:rsidR="00797113" w:rsidRPr="00DD4F26" w:rsidRDefault="00797113" w:rsidP="007926AA">
      <w:pPr>
        <w:jc w:val="both"/>
        <w:rPr>
          <w:sz w:val="28"/>
          <w:szCs w:val="28"/>
        </w:rPr>
      </w:pPr>
      <w:r w:rsidRPr="00DD4F26">
        <w:rPr>
          <w:sz w:val="28"/>
          <w:szCs w:val="28"/>
        </w:rPr>
        <w:t>в) показатели отраслевого развития,</w:t>
      </w:r>
    </w:p>
    <w:p w:rsidR="00797113" w:rsidRPr="00DD4F26" w:rsidRDefault="00797113" w:rsidP="007926AA">
      <w:pPr>
        <w:jc w:val="both"/>
        <w:rPr>
          <w:sz w:val="28"/>
          <w:szCs w:val="28"/>
        </w:rPr>
      </w:pPr>
      <w:r w:rsidRPr="00DD4F26">
        <w:rPr>
          <w:sz w:val="28"/>
          <w:szCs w:val="28"/>
        </w:rPr>
        <w:t>г) показатели, характеризующие конъюнктуру финансового рынка.</w:t>
      </w:r>
    </w:p>
    <w:p w:rsidR="00797113" w:rsidRPr="00DD4F26" w:rsidRDefault="00797113" w:rsidP="007926AA">
      <w:pPr>
        <w:jc w:val="both"/>
        <w:rPr>
          <w:b/>
          <w:bCs/>
          <w:sz w:val="28"/>
          <w:szCs w:val="28"/>
        </w:rPr>
      </w:pPr>
      <w:r w:rsidRPr="00DD4F26">
        <w:rPr>
          <w:b/>
          <w:bCs/>
          <w:sz w:val="28"/>
          <w:szCs w:val="28"/>
        </w:rPr>
        <w:t>6. Финансовый инструмент – любой договор между двумя контрагентами, в результате которого одновременно возникают финансовый актив у одного контрагента и финансовое обязательство долгового или долевого характера -  у другого:</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ошибочно.</w:t>
      </w:r>
    </w:p>
    <w:p w:rsidR="00797113" w:rsidRPr="00DD4F26" w:rsidRDefault="00797113" w:rsidP="007926AA">
      <w:pPr>
        <w:jc w:val="both"/>
        <w:rPr>
          <w:b/>
          <w:bCs/>
          <w:sz w:val="28"/>
          <w:szCs w:val="28"/>
        </w:rPr>
      </w:pPr>
      <w:r w:rsidRPr="00DD4F26">
        <w:rPr>
          <w:b/>
          <w:bCs/>
          <w:sz w:val="28"/>
          <w:szCs w:val="28"/>
        </w:rPr>
        <w:lastRenderedPageBreak/>
        <w:t>7. Достижение достаточной нормы прибыли, позволяющей руководящему составу сохранять финансовый контроль за предприятием – эта цель была сформулирована:</w:t>
      </w:r>
    </w:p>
    <w:p w:rsidR="00797113" w:rsidRPr="00DD4F26" w:rsidRDefault="00797113" w:rsidP="007926AA">
      <w:pPr>
        <w:jc w:val="both"/>
        <w:rPr>
          <w:sz w:val="28"/>
          <w:szCs w:val="28"/>
        </w:rPr>
      </w:pPr>
      <w:r w:rsidRPr="00DD4F26">
        <w:rPr>
          <w:sz w:val="28"/>
          <w:szCs w:val="28"/>
        </w:rPr>
        <w:t>а) Бомоль В.Ж.</w:t>
      </w:r>
    </w:p>
    <w:p w:rsidR="00797113" w:rsidRPr="00DD4F26" w:rsidRDefault="00797113" w:rsidP="007926AA">
      <w:pPr>
        <w:jc w:val="both"/>
        <w:rPr>
          <w:sz w:val="28"/>
          <w:szCs w:val="28"/>
        </w:rPr>
      </w:pPr>
      <w:r w:rsidRPr="00DD4F26">
        <w:rPr>
          <w:sz w:val="28"/>
          <w:szCs w:val="28"/>
        </w:rPr>
        <w:t>б) Пенроуз Э.Г.,</w:t>
      </w:r>
    </w:p>
    <w:p w:rsidR="00797113" w:rsidRPr="00DD4F26" w:rsidRDefault="00797113" w:rsidP="007926AA">
      <w:pPr>
        <w:jc w:val="both"/>
        <w:rPr>
          <w:sz w:val="28"/>
          <w:szCs w:val="28"/>
        </w:rPr>
      </w:pPr>
      <w:r w:rsidRPr="00DD4F26">
        <w:rPr>
          <w:sz w:val="28"/>
          <w:szCs w:val="28"/>
        </w:rPr>
        <w:t>в) Вильямсон</w:t>
      </w:r>
      <w:r w:rsidR="00800FCD" w:rsidRPr="00DD4F26">
        <w:rPr>
          <w:sz w:val="28"/>
          <w:szCs w:val="28"/>
        </w:rPr>
        <w:t>ом</w:t>
      </w:r>
      <w:r w:rsidRPr="00DD4F26">
        <w:rPr>
          <w:sz w:val="28"/>
          <w:szCs w:val="28"/>
        </w:rPr>
        <w:t>,</w:t>
      </w:r>
    </w:p>
    <w:p w:rsidR="00797113" w:rsidRPr="00DD4F26" w:rsidRDefault="00797113" w:rsidP="007926AA">
      <w:pPr>
        <w:jc w:val="both"/>
        <w:rPr>
          <w:sz w:val="28"/>
          <w:szCs w:val="28"/>
        </w:rPr>
      </w:pPr>
      <w:r w:rsidRPr="00DD4F26">
        <w:rPr>
          <w:sz w:val="28"/>
          <w:szCs w:val="28"/>
        </w:rPr>
        <w:t>г) Курно А.</w:t>
      </w:r>
    </w:p>
    <w:p w:rsidR="00797113" w:rsidRPr="00DD4F26" w:rsidRDefault="00797113" w:rsidP="007926AA">
      <w:pPr>
        <w:jc w:val="both"/>
        <w:rPr>
          <w:b/>
          <w:bCs/>
          <w:sz w:val="28"/>
          <w:szCs w:val="28"/>
        </w:rPr>
      </w:pPr>
      <w:r w:rsidRPr="00DD4F26">
        <w:rPr>
          <w:b/>
          <w:bCs/>
          <w:sz w:val="28"/>
          <w:szCs w:val="28"/>
        </w:rPr>
        <w:t>8. По мнению западных ученых главная цель финансового менеджмента:</w:t>
      </w:r>
    </w:p>
    <w:p w:rsidR="00797113" w:rsidRPr="00DD4F26" w:rsidRDefault="00797113" w:rsidP="007926AA">
      <w:pPr>
        <w:jc w:val="both"/>
        <w:rPr>
          <w:sz w:val="28"/>
          <w:szCs w:val="28"/>
        </w:rPr>
      </w:pPr>
      <w:r w:rsidRPr="00DD4F26">
        <w:rPr>
          <w:sz w:val="28"/>
          <w:szCs w:val="28"/>
        </w:rPr>
        <w:t>а) увеличение финансовых ресурсов, находящихся в распоряжении фирмы,</w:t>
      </w:r>
    </w:p>
    <w:p w:rsidR="00797113" w:rsidRPr="00DD4F26" w:rsidRDefault="00797113" w:rsidP="007926AA">
      <w:pPr>
        <w:jc w:val="both"/>
        <w:rPr>
          <w:sz w:val="28"/>
          <w:szCs w:val="28"/>
        </w:rPr>
      </w:pPr>
      <w:r w:rsidRPr="00DD4F26">
        <w:rPr>
          <w:sz w:val="28"/>
          <w:szCs w:val="28"/>
        </w:rPr>
        <w:t>б) определение объема инвестиций,</w:t>
      </w:r>
    </w:p>
    <w:p w:rsidR="00797113" w:rsidRPr="00DD4F26" w:rsidRDefault="00797113" w:rsidP="007926AA">
      <w:pPr>
        <w:jc w:val="both"/>
        <w:rPr>
          <w:sz w:val="28"/>
          <w:szCs w:val="28"/>
        </w:rPr>
      </w:pPr>
      <w:r w:rsidRPr="00DD4F26">
        <w:rPr>
          <w:sz w:val="28"/>
          <w:szCs w:val="28"/>
        </w:rPr>
        <w:t>в) максимизация стоимости компании,</w:t>
      </w:r>
    </w:p>
    <w:p w:rsidR="00797113" w:rsidRPr="00DD4F26" w:rsidRDefault="00797113" w:rsidP="007926AA">
      <w:pPr>
        <w:jc w:val="both"/>
        <w:rPr>
          <w:sz w:val="28"/>
          <w:szCs w:val="28"/>
        </w:rPr>
      </w:pPr>
      <w:r w:rsidRPr="00DD4F26">
        <w:rPr>
          <w:sz w:val="28"/>
          <w:szCs w:val="28"/>
        </w:rPr>
        <w:t>г) максимизация благосостояния собственников компании в текущем и перспективном периодах.</w:t>
      </w:r>
    </w:p>
    <w:p w:rsidR="00797113" w:rsidRPr="00DD4F26" w:rsidRDefault="00797113" w:rsidP="007926AA">
      <w:pPr>
        <w:jc w:val="both"/>
        <w:rPr>
          <w:b/>
          <w:bCs/>
          <w:sz w:val="28"/>
          <w:szCs w:val="28"/>
        </w:rPr>
      </w:pPr>
      <w:r w:rsidRPr="00DD4F26">
        <w:rPr>
          <w:b/>
          <w:bCs/>
          <w:sz w:val="28"/>
          <w:szCs w:val="28"/>
        </w:rPr>
        <w:t>9. Стратегический финансовы</w:t>
      </w:r>
      <w:r w:rsidR="000162E3" w:rsidRPr="00DD4F26">
        <w:rPr>
          <w:b/>
          <w:bCs/>
          <w:sz w:val="28"/>
          <w:szCs w:val="28"/>
        </w:rPr>
        <w:t>й</w:t>
      </w:r>
      <w:r w:rsidRPr="00DD4F26">
        <w:rPr>
          <w:b/>
          <w:bCs/>
          <w:sz w:val="28"/>
          <w:szCs w:val="28"/>
        </w:rPr>
        <w:t xml:space="preserve"> менеджмент предполагает разработку общих направлений для достижения поставленной цели:</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10. К функциям финансового менеджмента, по мнению отечественных авторов, относятся:</w:t>
      </w:r>
    </w:p>
    <w:p w:rsidR="00797113" w:rsidRPr="00DD4F26" w:rsidRDefault="00797113" w:rsidP="007926AA">
      <w:pPr>
        <w:jc w:val="both"/>
        <w:rPr>
          <w:sz w:val="28"/>
          <w:szCs w:val="28"/>
        </w:rPr>
      </w:pPr>
      <w:r w:rsidRPr="00DD4F26">
        <w:rPr>
          <w:sz w:val="28"/>
          <w:szCs w:val="28"/>
        </w:rPr>
        <w:t xml:space="preserve">а) управление инвестициями,                      </w:t>
      </w:r>
    </w:p>
    <w:p w:rsidR="00797113" w:rsidRPr="00DD4F26" w:rsidRDefault="00797113" w:rsidP="007926AA">
      <w:pPr>
        <w:jc w:val="both"/>
        <w:rPr>
          <w:sz w:val="28"/>
          <w:szCs w:val="28"/>
        </w:rPr>
      </w:pPr>
      <w:r w:rsidRPr="00DD4F26">
        <w:rPr>
          <w:sz w:val="28"/>
          <w:szCs w:val="28"/>
        </w:rPr>
        <w:t>б) прогнозирование финансового состояния организации,</w:t>
      </w:r>
    </w:p>
    <w:p w:rsidR="00797113" w:rsidRPr="00DD4F26" w:rsidRDefault="00797113" w:rsidP="007926AA">
      <w:pPr>
        <w:jc w:val="both"/>
        <w:rPr>
          <w:sz w:val="28"/>
          <w:szCs w:val="28"/>
        </w:rPr>
      </w:pPr>
      <w:r w:rsidRPr="00DD4F26">
        <w:rPr>
          <w:sz w:val="28"/>
          <w:szCs w:val="28"/>
        </w:rPr>
        <w:t xml:space="preserve">в) финансовое планирование,                  </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11. Регулирование текущей производственно-коммерческой деятельности по обеспечению эффективного размещения капитала, созданию необходимых денежных фондов и источников финансирования текущей деятельности – это содержание:</w:t>
      </w:r>
    </w:p>
    <w:p w:rsidR="00797113" w:rsidRPr="00DD4F26" w:rsidRDefault="00797113" w:rsidP="007926AA">
      <w:pPr>
        <w:jc w:val="both"/>
        <w:rPr>
          <w:sz w:val="28"/>
          <w:szCs w:val="28"/>
        </w:rPr>
      </w:pPr>
      <w:r w:rsidRPr="00DD4F26">
        <w:rPr>
          <w:sz w:val="28"/>
          <w:szCs w:val="28"/>
        </w:rPr>
        <w:t>а) контрольной функции финансового менеджмента,</w:t>
      </w:r>
    </w:p>
    <w:p w:rsidR="00797113" w:rsidRPr="00DD4F26" w:rsidRDefault="00797113" w:rsidP="007926AA">
      <w:pPr>
        <w:jc w:val="both"/>
        <w:rPr>
          <w:sz w:val="28"/>
          <w:szCs w:val="28"/>
        </w:rPr>
      </w:pPr>
      <w:r w:rsidRPr="00DD4F26">
        <w:rPr>
          <w:sz w:val="28"/>
          <w:szCs w:val="28"/>
        </w:rPr>
        <w:t>б) распределительной функции финансового менеджмента,</w:t>
      </w:r>
    </w:p>
    <w:p w:rsidR="00797113" w:rsidRPr="00DD4F26" w:rsidRDefault="00797113" w:rsidP="007926AA">
      <w:pPr>
        <w:jc w:val="both"/>
        <w:rPr>
          <w:sz w:val="28"/>
          <w:szCs w:val="28"/>
        </w:rPr>
      </w:pPr>
      <w:r w:rsidRPr="00DD4F26">
        <w:rPr>
          <w:sz w:val="28"/>
          <w:szCs w:val="28"/>
        </w:rPr>
        <w:t>в) плановой функции финансового менеджмента,</w:t>
      </w:r>
    </w:p>
    <w:p w:rsidR="00797113" w:rsidRPr="00DD4F26" w:rsidRDefault="00797113" w:rsidP="007926AA">
      <w:pPr>
        <w:jc w:val="both"/>
        <w:rPr>
          <w:sz w:val="28"/>
          <w:szCs w:val="28"/>
        </w:rPr>
      </w:pPr>
      <w:r w:rsidRPr="00DD4F26">
        <w:rPr>
          <w:sz w:val="28"/>
          <w:szCs w:val="28"/>
        </w:rPr>
        <w:t>г) производственной функции финансового менеджмента.</w:t>
      </w:r>
    </w:p>
    <w:p w:rsidR="00797113" w:rsidRPr="00DD4F26" w:rsidRDefault="00797113" w:rsidP="007926AA">
      <w:pPr>
        <w:jc w:val="both"/>
        <w:rPr>
          <w:b/>
          <w:bCs/>
          <w:sz w:val="28"/>
          <w:szCs w:val="28"/>
        </w:rPr>
      </w:pPr>
      <w:r w:rsidRPr="00DD4F26">
        <w:rPr>
          <w:b/>
          <w:bCs/>
          <w:sz w:val="28"/>
          <w:szCs w:val="28"/>
        </w:rPr>
        <w:t>12. Цель максимизация прибыли была предложена:</w:t>
      </w:r>
    </w:p>
    <w:p w:rsidR="00797113" w:rsidRPr="00DD4F26" w:rsidRDefault="00797113" w:rsidP="007926AA">
      <w:pPr>
        <w:jc w:val="both"/>
        <w:rPr>
          <w:sz w:val="28"/>
          <w:szCs w:val="28"/>
        </w:rPr>
      </w:pPr>
      <w:r w:rsidRPr="00DD4F26">
        <w:rPr>
          <w:sz w:val="28"/>
          <w:szCs w:val="28"/>
        </w:rPr>
        <w:t>а) Бомоль В.Ж.</w:t>
      </w:r>
    </w:p>
    <w:p w:rsidR="00797113" w:rsidRPr="00DD4F26" w:rsidRDefault="00797113" w:rsidP="007926AA">
      <w:pPr>
        <w:jc w:val="both"/>
        <w:rPr>
          <w:sz w:val="28"/>
          <w:szCs w:val="28"/>
        </w:rPr>
      </w:pPr>
      <w:r w:rsidRPr="00DD4F26">
        <w:rPr>
          <w:sz w:val="28"/>
          <w:szCs w:val="28"/>
        </w:rPr>
        <w:t>б) Пенроуз Э.Г.,</w:t>
      </w:r>
    </w:p>
    <w:p w:rsidR="00797113" w:rsidRPr="00DD4F26" w:rsidRDefault="00797113" w:rsidP="007926AA">
      <w:pPr>
        <w:jc w:val="both"/>
        <w:rPr>
          <w:sz w:val="28"/>
          <w:szCs w:val="28"/>
        </w:rPr>
      </w:pPr>
      <w:r w:rsidRPr="00DD4F26">
        <w:rPr>
          <w:sz w:val="28"/>
          <w:szCs w:val="28"/>
        </w:rPr>
        <w:t>в) Вильямсон</w:t>
      </w:r>
      <w:r w:rsidR="00800FCD" w:rsidRPr="00DD4F26">
        <w:rPr>
          <w:sz w:val="28"/>
          <w:szCs w:val="28"/>
        </w:rPr>
        <w:t>ом</w:t>
      </w:r>
      <w:r w:rsidRPr="00DD4F26">
        <w:rPr>
          <w:sz w:val="28"/>
          <w:szCs w:val="28"/>
        </w:rPr>
        <w:t>,</w:t>
      </w:r>
    </w:p>
    <w:p w:rsidR="00797113" w:rsidRPr="00DD4F26" w:rsidRDefault="00797113" w:rsidP="007926AA">
      <w:pPr>
        <w:jc w:val="both"/>
        <w:rPr>
          <w:sz w:val="28"/>
          <w:szCs w:val="28"/>
        </w:rPr>
      </w:pPr>
      <w:r w:rsidRPr="00DD4F26">
        <w:rPr>
          <w:sz w:val="28"/>
          <w:szCs w:val="28"/>
        </w:rPr>
        <w:t>г) Курно А.</w:t>
      </w:r>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798"/>
        <w:gridCol w:w="798"/>
        <w:gridCol w:w="798"/>
        <w:gridCol w:w="797"/>
        <w:gridCol w:w="797"/>
        <w:gridCol w:w="797"/>
        <w:gridCol w:w="797"/>
        <w:gridCol w:w="797"/>
        <w:gridCol w:w="798"/>
        <w:gridCol w:w="798"/>
        <w:gridCol w:w="798"/>
      </w:tblGrid>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12</w:t>
            </w:r>
          </w:p>
        </w:tc>
      </w:tr>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вг</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r>
    </w:tbl>
    <w:p w:rsidR="00797113" w:rsidRPr="00DD4F26" w:rsidRDefault="00797113" w:rsidP="007926AA">
      <w:pPr>
        <w:jc w:val="both"/>
        <w:rPr>
          <w:sz w:val="28"/>
          <w:szCs w:val="28"/>
        </w:rPr>
      </w:pPr>
    </w:p>
    <w:p w:rsidR="001E7F83" w:rsidRPr="00DD4F26" w:rsidRDefault="001E7F83" w:rsidP="007926AA">
      <w:pPr>
        <w:jc w:val="both"/>
        <w:rPr>
          <w:sz w:val="28"/>
          <w:szCs w:val="28"/>
        </w:rPr>
      </w:pPr>
    </w:p>
    <w:p w:rsidR="00797113" w:rsidRPr="00DD4F26" w:rsidRDefault="00797113" w:rsidP="00A74FBD">
      <w:pPr>
        <w:pStyle w:val="2"/>
        <w:spacing w:before="0" w:after="0"/>
        <w:jc w:val="center"/>
        <w:rPr>
          <w:rFonts w:ascii="Times New Roman" w:hAnsi="Times New Roman" w:cs="Times New Roman"/>
          <w:i w:val="0"/>
          <w:iCs w:val="0"/>
          <w:u w:val="single"/>
        </w:rPr>
      </w:pPr>
      <w:bookmarkStart w:id="2" w:name="_Toc328741006"/>
      <w:r w:rsidRPr="00DD4F26">
        <w:rPr>
          <w:rFonts w:ascii="Times New Roman" w:hAnsi="Times New Roman" w:cs="Times New Roman"/>
          <w:i w:val="0"/>
          <w:iCs w:val="0"/>
          <w:u w:val="single"/>
        </w:rPr>
        <w:lastRenderedPageBreak/>
        <w:t>Тестовые задания для самостоятельной работы</w:t>
      </w:r>
      <w:bookmarkEnd w:id="2"/>
    </w:p>
    <w:p w:rsidR="00797113" w:rsidRPr="00DD4F26" w:rsidRDefault="00797113" w:rsidP="007926AA">
      <w:pPr>
        <w:jc w:val="both"/>
        <w:rPr>
          <w:b/>
          <w:bCs/>
          <w:sz w:val="28"/>
          <w:szCs w:val="28"/>
          <w:u w:val="single"/>
        </w:rPr>
      </w:pPr>
    </w:p>
    <w:p w:rsidR="00797113" w:rsidRPr="00DD4F26" w:rsidRDefault="00797113" w:rsidP="007926AA">
      <w:pPr>
        <w:jc w:val="both"/>
        <w:rPr>
          <w:b/>
          <w:bCs/>
          <w:sz w:val="28"/>
          <w:szCs w:val="28"/>
        </w:rPr>
      </w:pPr>
      <w:r w:rsidRPr="00DD4F26">
        <w:rPr>
          <w:b/>
          <w:bCs/>
          <w:sz w:val="28"/>
          <w:szCs w:val="28"/>
        </w:rPr>
        <w:t>1. По мнению отечественных и западных авторов целями финансового менеджмента являются:</w:t>
      </w:r>
    </w:p>
    <w:p w:rsidR="00797113" w:rsidRPr="00DD4F26" w:rsidRDefault="00797113" w:rsidP="007926AA">
      <w:pPr>
        <w:jc w:val="both"/>
        <w:rPr>
          <w:sz w:val="28"/>
          <w:szCs w:val="28"/>
        </w:rPr>
      </w:pPr>
      <w:r w:rsidRPr="00DD4F26">
        <w:rPr>
          <w:sz w:val="28"/>
          <w:szCs w:val="28"/>
        </w:rPr>
        <w:t>а) максимизация курса акций организации,</w:t>
      </w:r>
    </w:p>
    <w:p w:rsidR="00797113" w:rsidRPr="00DD4F26" w:rsidRDefault="00797113" w:rsidP="007926AA">
      <w:pPr>
        <w:jc w:val="both"/>
        <w:rPr>
          <w:sz w:val="28"/>
          <w:szCs w:val="28"/>
        </w:rPr>
      </w:pPr>
      <w:r w:rsidRPr="00DD4F26">
        <w:rPr>
          <w:sz w:val="28"/>
          <w:szCs w:val="28"/>
        </w:rPr>
        <w:t>б) лидерство в борьбе с конкурентами,</w:t>
      </w:r>
    </w:p>
    <w:p w:rsidR="00797113" w:rsidRPr="00DD4F26" w:rsidRDefault="00797113" w:rsidP="007926AA">
      <w:pPr>
        <w:jc w:val="both"/>
        <w:rPr>
          <w:sz w:val="28"/>
          <w:szCs w:val="28"/>
        </w:rPr>
      </w:pPr>
      <w:r w:rsidRPr="00DD4F26">
        <w:rPr>
          <w:sz w:val="28"/>
          <w:szCs w:val="28"/>
        </w:rPr>
        <w:t>в) максимизация дивидендов на акцию,</w:t>
      </w:r>
      <w:r w:rsidRPr="00DD4F26">
        <w:rPr>
          <w:sz w:val="28"/>
          <w:szCs w:val="28"/>
        </w:rPr>
        <w:tab/>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2. К функциям финансового менеджмента, по мнению отечественных авторов, относятся:</w:t>
      </w:r>
    </w:p>
    <w:p w:rsidR="00797113" w:rsidRPr="00DD4F26" w:rsidRDefault="00797113" w:rsidP="007926AA">
      <w:pPr>
        <w:jc w:val="both"/>
        <w:rPr>
          <w:sz w:val="28"/>
          <w:szCs w:val="28"/>
        </w:rPr>
      </w:pPr>
      <w:r w:rsidRPr="00DD4F26">
        <w:rPr>
          <w:sz w:val="28"/>
          <w:szCs w:val="28"/>
        </w:rPr>
        <w:t>а) контрольная,</w:t>
      </w:r>
    </w:p>
    <w:p w:rsidR="00797113" w:rsidRPr="00DD4F26" w:rsidRDefault="00797113" w:rsidP="007926AA">
      <w:pPr>
        <w:jc w:val="both"/>
        <w:rPr>
          <w:sz w:val="28"/>
          <w:szCs w:val="28"/>
        </w:rPr>
      </w:pPr>
      <w:r w:rsidRPr="00DD4F26">
        <w:rPr>
          <w:sz w:val="28"/>
          <w:szCs w:val="28"/>
        </w:rPr>
        <w:t xml:space="preserve">б) воспроизводственная,                          </w:t>
      </w:r>
    </w:p>
    <w:p w:rsidR="00797113" w:rsidRPr="00DD4F26" w:rsidRDefault="00797113" w:rsidP="007926AA">
      <w:pPr>
        <w:jc w:val="both"/>
        <w:rPr>
          <w:sz w:val="28"/>
          <w:szCs w:val="28"/>
        </w:rPr>
      </w:pPr>
      <w:r w:rsidRPr="00DD4F26">
        <w:rPr>
          <w:sz w:val="28"/>
          <w:szCs w:val="28"/>
        </w:rPr>
        <w:t>в) производственная,</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3. Функции финансового менеджмента разделяются на две основные группы: функции финансового менеджмента как управляющей системы и функции финансового менеджмента как специальной области управления предприятием:</w:t>
      </w:r>
    </w:p>
    <w:p w:rsidR="00797113" w:rsidRPr="00DD4F26" w:rsidRDefault="00797113" w:rsidP="007926AA">
      <w:pPr>
        <w:jc w:val="both"/>
        <w:rPr>
          <w:sz w:val="28"/>
          <w:szCs w:val="28"/>
        </w:rPr>
      </w:pPr>
      <w:r w:rsidRPr="00DD4F26">
        <w:rPr>
          <w:sz w:val="28"/>
          <w:szCs w:val="28"/>
        </w:rPr>
        <w:t>а) по мнению Шеремета А.Д.,</w:t>
      </w:r>
    </w:p>
    <w:p w:rsidR="00797113" w:rsidRPr="00DD4F26" w:rsidRDefault="00797113" w:rsidP="007926AA">
      <w:pPr>
        <w:jc w:val="both"/>
        <w:rPr>
          <w:sz w:val="28"/>
          <w:szCs w:val="28"/>
        </w:rPr>
      </w:pPr>
      <w:r w:rsidRPr="00DD4F26">
        <w:rPr>
          <w:sz w:val="28"/>
          <w:szCs w:val="28"/>
        </w:rPr>
        <w:t>б) по мнению Бланка И.,</w:t>
      </w:r>
    </w:p>
    <w:p w:rsidR="00797113" w:rsidRPr="00DD4F26" w:rsidRDefault="00797113" w:rsidP="007926AA">
      <w:pPr>
        <w:jc w:val="both"/>
        <w:rPr>
          <w:sz w:val="28"/>
          <w:szCs w:val="28"/>
        </w:rPr>
      </w:pPr>
      <w:r w:rsidRPr="00DD4F26">
        <w:rPr>
          <w:sz w:val="28"/>
          <w:szCs w:val="28"/>
        </w:rPr>
        <w:t>в) по мнению Балабанова И.Т.,</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sz w:val="28"/>
          <w:szCs w:val="28"/>
        </w:rPr>
      </w:pPr>
      <w:r w:rsidRPr="00DD4F26">
        <w:rPr>
          <w:sz w:val="28"/>
          <w:szCs w:val="28"/>
        </w:rPr>
        <w:t>д) верного ответа нет.</w:t>
      </w:r>
    </w:p>
    <w:p w:rsidR="00797113" w:rsidRPr="00DD4F26" w:rsidRDefault="00797113" w:rsidP="007926AA">
      <w:pPr>
        <w:jc w:val="both"/>
        <w:rPr>
          <w:b/>
          <w:bCs/>
          <w:sz w:val="28"/>
          <w:szCs w:val="28"/>
        </w:rPr>
      </w:pPr>
      <w:r w:rsidRPr="00DD4F26">
        <w:rPr>
          <w:b/>
          <w:bCs/>
          <w:sz w:val="28"/>
          <w:szCs w:val="28"/>
        </w:rPr>
        <w:t>4. В качестве субъекта управления в финансовом менеджменте выступают:</w:t>
      </w:r>
    </w:p>
    <w:p w:rsidR="00797113" w:rsidRPr="00DD4F26" w:rsidRDefault="00797113" w:rsidP="007926AA">
      <w:pPr>
        <w:jc w:val="both"/>
        <w:rPr>
          <w:sz w:val="28"/>
          <w:szCs w:val="28"/>
        </w:rPr>
      </w:pPr>
      <w:r w:rsidRPr="00DD4F26">
        <w:rPr>
          <w:sz w:val="28"/>
          <w:szCs w:val="28"/>
        </w:rPr>
        <w:t>а) финансовые менеджеры,</w:t>
      </w:r>
    </w:p>
    <w:p w:rsidR="00797113" w:rsidRPr="00DD4F26" w:rsidRDefault="00797113" w:rsidP="007926AA">
      <w:pPr>
        <w:jc w:val="both"/>
        <w:rPr>
          <w:sz w:val="28"/>
          <w:szCs w:val="28"/>
        </w:rPr>
      </w:pPr>
      <w:r w:rsidRPr="00DD4F26">
        <w:rPr>
          <w:sz w:val="28"/>
          <w:szCs w:val="28"/>
        </w:rPr>
        <w:t>б) финансовые ресурсы,</w:t>
      </w:r>
    </w:p>
    <w:p w:rsidR="00797113" w:rsidRPr="00DD4F26" w:rsidRDefault="00797113" w:rsidP="007926AA">
      <w:pPr>
        <w:jc w:val="both"/>
        <w:rPr>
          <w:sz w:val="28"/>
          <w:szCs w:val="28"/>
        </w:rPr>
      </w:pPr>
      <w:r w:rsidRPr="00DD4F26">
        <w:rPr>
          <w:sz w:val="28"/>
          <w:szCs w:val="28"/>
        </w:rPr>
        <w:t>в) финансовые отношения,</w:t>
      </w:r>
    </w:p>
    <w:p w:rsidR="00797113" w:rsidRPr="00DD4F26" w:rsidRDefault="00797113" w:rsidP="007926AA">
      <w:pPr>
        <w:jc w:val="both"/>
        <w:rPr>
          <w:sz w:val="28"/>
          <w:szCs w:val="28"/>
        </w:rPr>
      </w:pPr>
      <w:r w:rsidRPr="00DD4F26">
        <w:rPr>
          <w:sz w:val="28"/>
          <w:szCs w:val="28"/>
        </w:rPr>
        <w:t>г) денежный оборот,</w:t>
      </w:r>
    </w:p>
    <w:p w:rsidR="00797113" w:rsidRPr="00DD4F26" w:rsidRDefault="00797113" w:rsidP="007926AA">
      <w:pPr>
        <w:jc w:val="both"/>
        <w:rPr>
          <w:sz w:val="28"/>
          <w:szCs w:val="28"/>
        </w:rPr>
      </w:pPr>
      <w:r w:rsidRPr="00DD4F26">
        <w:rPr>
          <w:sz w:val="28"/>
          <w:szCs w:val="28"/>
        </w:rPr>
        <w:t>д) верного ответа нет.</w:t>
      </w:r>
    </w:p>
    <w:p w:rsidR="00797113" w:rsidRPr="00DD4F26" w:rsidRDefault="00797113" w:rsidP="007926AA">
      <w:pPr>
        <w:jc w:val="both"/>
        <w:rPr>
          <w:b/>
          <w:bCs/>
          <w:sz w:val="28"/>
          <w:szCs w:val="28"/>
        </w:rPr>
      </w:pPr>
      <w:r w:rsidRPr="00DD4F26">
        <w:rPr>
          <w:b/>
          <w:bCs/>
          <w:sz w:val="28"/>
          <w:szCs w:val="28"/>
        </w:rPr>
        <w:t>5. К показателям информационного обеспечения, формируемым из внутренних источников, относятся:</w:t>
      </w:r>
    </w:p>
    <w:p w:rsidR="00797113" w:rsidRPr="00DD4F26" w:rsidRDefault="00797113" w:rsidP="007926AA">
      <w:pPr>
        <w:jc w:val="both"/>
        <w:rPr>
          <w:sz w:val="28"/>
          <w:szCs w:val="28"/>
        </w:rPr>
      </w:pPr>
      <w:r w:rsidRPr="00DD4F26">
        <w:rPr>
          <w:sz w:val="28"/>
          <w:szCs w:val="28"/>
        </w:rPr>
        <w:t>а) показатели, характеризующие финансовое состояние и результаты финансовой деятельности организации,</w:t>
      </w:r>
    </w:p>
    <w:p w:rsidR="00797113" w:rsidRPr="00DD4F26" w:rsidRDefault="00797113" w:rsidP="007926AA">
      <w:pPr>
        <w:jc w:val="both"/>
        <w:rPr>
          <w:sz w:val="28"/>
          <w:szCs w:val="28"/>
        </w:rPr>
      </w:pPr>
      <w:r w:rsidRPr="00DD4F26">
        <w:rPr>
          <w:sz w:val="28"/>
          <w:szCs w:val="28"/>
        </w:rPr>
        <w:t>б) нормативно-плановые показатели, связанные с финансовым развитием организации,</w:t>
      </w:r>
    </w:p>
    <w:p w:rsidR="00797113" w:rsidRPr="00DD4F26" w:rsidRDefault="00797113" w:rsidP="007926AA">
      <w:pPr>
        <w:jc w:val="both"/>
        <w:rPr>
          <w:sz w:val="28"/>
          <w:szCs w:val="28"/>
        </w:rPr>
      </w:pPr>
      <w:r w:rsidRPr="00DD4F26">
        <w:rPr>
          <w:sz w:val="28"/>
          <w:szCs w:val="28"/>
        </w:rPr>
        <w:t>в) показатели отраслевого развития,</w:t>
      </w:r>
    </w:p>
    <w:p w:rsidR="0074399D" w:rsidRPr="00A74FBD" w:rsidRDefault="00797113" w:rsidP="007926AA">
      <w:pPr>
        <w:jc w:val="both"/>
        <w:rPr>
          <w:sz w:val="28"/>
          <w:szCs w:val="28"/>
        </w:rPr>
      </w:pPr>
      <w:r w:rsidRPr="00DD4F26">
        <w:rPr>
          <w:sz w:val="28"/>
          <w:szCs w:val="28"/>
        </w:rPr>
        <w:t>г) показатели, характеризующие конъюнктуру финансового рынка.</w:t>
      </w:r>
    </w:p>
    <w:p w:rsidR="00797113" w:rsidRPr="00DD4F26" w:rsidRDefault="00797113" w:rsidP="007926AA">
      <w:pPr>
        <w:jc w:val="both"/>
        <w:rPr>
          <w:b/>
          <w:bCs/>
          <w:sz w:val="28"/>
          <w:szCs w:val="28"/>
        </w:rPr>
      </w:pPr>
      <w:r w:rsidRPr="00DD4F26">
        <w:rPr>
          <w:b/>
          <w:bCs/>
          <w:sz w:val="28"/>
          <w:szCs w:val="28"/>
        </w:rPr>
        <w:t>6. На первоначальном этапе формирования финансовый менеджмент был направлен на:</w:t>
      </w:r>
    </w:p>
    <w:p w:rsidR="00797113" w:rsidRPr="00DD4F26" w:rsidRDefault="00797113" w:rsidP="007926AA">
      <w:pPr>
        <w:jc w:val="both"/>
        <w:rPr>
          <w:sz w:val="28"/>
          <w:szCs w:val="28"/>
        </w:rPr>
      </w:pPr>
      <w:r w:rsidRPr="00DD4F26">
        <w:rPr>
          <w:sz w:val="28"/>
          <w:szCs w:val="28"/>
        </w:rPr>
        <w:t xml:space="preserve">а) определение источников и форм привлечения капитала; </w:t>
      </w:r>
    </w:p>
    <w:p w:rsidR="00797113" w:rsidRPr="00DD4F26" w:rsidRDefault="00797113" w:rsidP="007926AA">
      <w:pPr>
        <w:jc w:val="both"/>
        <w:rPr>
          <w:sz w:val="28"/>
          <w:szCs w:val="28"/>
        </w:rPr>
      </w:pPr>
      <w:r w:rsidRPr="00DD4F26">
        <w:rPr>
          <w:sz w:val="28"/>
          <w:szCs w:val="28"/>
        </w:rPr>
        <w:t xml:space="preserve">б) изучение возможностей увеличения финансовых ресурсов за счет эмиссии акций и облигаций; </w:t>
      </w:r>
    </w:p>
    <w:p w:rsidR="00797113" w:rsidRPr="00DD4F26" w:rsidRDefault="00797113" w:rsidP="007926AA">
      <w:pPr>
        <w:jc w:val="both"/>
        <w:rPr>
          <w:sz w:val="28"/>
          <w:szCs w:val="28"/>
        </w:rPr>
      </w:pPr>
      <w:r w:rsidRPr="00DD4F26">
        <w:rPr>
          <w:sz w:val="28"/>
          <w:szCs w:val="28"/>
        </w:rPr>
        <w:lastRenderedPageBreak/>
        <w:t>в) определение основных направлений вывода предприятий из финансового кризиса, форм и методов регулирования процедур санации и банкротства,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7. Укажите элементы, входящие, по мнению Ковалева В.В., в состав субъекта управления финансами: </w:t>
      </w:r>
    </w:p>
    <w:p w:rsidR="00797113" w:rsidRPr="00DD4F26" w:rsidRDefault="00797113" w:rsidP="007926AA">
      <w:pPr>
        <w:jc w:val="both"/>
        <w:rPr>
          <w:sz w:val="28"/>
          <w:szCs w:val="28"/>
        </w:rPr>
      </w:pPr>
      <w:r w:rsidRPr="00DD4F26">
        <w:rPr>
          <w:sz w:val="28"/>
          <w:szCs w:val="28"/>
        </w:rPr>
        <w:t>а) организационная структура управления финансами,</w:t>
      </w:r>
    </w:p>
    <w:p w:rsidR="00797113" w:rsidRPr="00DD4F26" w:rsidRDefault="00797113" w:rsidP="007926AA">
      <w:pPr>
        <w:jc w:val="both"/>
        <w:rPr>
          <w:sz w:val="28"/>
          <w:szCs w:val="28"/>
        </w:rPr>
      </w:pPr>
      <w:r w:rsidRPr="00DD4F26">
        <w:rPr>
          <w:sz w:val="28"/>
          <w:szCs w:val="28"/>
        </w:rPr>
        <w:t>б) кадры финансовой службы,</w:t>
      </w:r>
    </w:p>
    <w:p w:rsidR="00797113" w:rsidRPr="00DD4F26" w:rsidRDefault="00797113" w:rsidP="007926AA">
      <w:pPr>
        <w:jc w:val="both"/>
        <w:rPr>
          <w:sz w:val="28"/>
          <w:szCs w:val="28"/>
        </w:rPr>
      </w:pPr>
      <w:r w:rsidRPr="00DD4F26">
        <w:rPr>
          <w:sz w:val="28"/>
          <w:szCs w:val="28"/>
        </w:rPr>
        <w:t>в) финансовый инструментарий (метод, приемы, инструменты),</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8. В настоящее время в финансовом менеджменте приобретают наиболее важное значение:</w:t>
      </w:r>
    </w:p>
    <w:p w:rsidR="00797113" w:rsidRPr="00DD4F26" w:rsidRDefault="00797113" w:rsidP="007926AA">
      <w:pPr>
        <w:jc w:val="both"/>
        <w:rPr>
          <w:sz w:val="28"/>
          <w:szCs w:val="28"/>
        </w:rPr>
      </w:pPr>
      <w:r w:rsidRPr="00DD4F26">
        <w:rPr>
          <w:sz w:val="28"/>
          <w:szCs w:val="28"/>
        </w:rPr>
        <w:t>а) формирование новых компаний и обеспечение их необходимыми финансовыми ресурсами за счет эмиссии ценных бумаг,</w:t>
      </w:r>
    </w:p>
    <w:p w:rsidR="00797113" w:rsidRPr="00DD4F26" w:rsidRDefault="00797113" w:rsidP="007926AA">
      <w:pPr>
        <w:jc w:val="both"/>
        <w:rPr>
          <w:sz w:val="28"/>
          <w:szCs w:val="28"/>
        </w:rPr>
      </w:pPr>
      <w:r w:rsidRPr="00DD4F26">
        <w:rPr>
          <w:sz w:val="28"/>
          <w:szCs w:val="28"/>
        </w:rPr>
        <w:t>б) определение форм и методов регулирования и санации компаний,</w:t>
      </w:r>
    </w:p>
    <w:p w:rsidR="00797113" w:rsidRPr="00DD4F26" w:rsidRDefault="00797113" w:rsidP="007926AA">
      <w:pPr>
        <w:jc w:val="both"/>
        <w:rPr>
          <w:sz w:val="28"/>
          <w:szCs w:val="28"/>
        </w:rPr>
      </w:pPr>
      <w:r w:rsidRPr="00DD4F26">
        <w:rPr>
          <w:sz w:val="28"/>
          <w:szCs w:val="28"/>
        </w:rPr>
        <w:t>в) глобализация бизнеса,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9. Какой цели управления финансами будет соответствовать показатель рыночной стоимости акций:</w:t>
      </w:r>
    </w:p>
    <w:p w:rsidR="00797113" w:rsidRPr="00DD4F26" w:rsidRDefault="00797113" w:rsidP="007926AA">
      <w:pPr>
        <w:jc w:val="both"/>
        <w:rPr>
          <w:sz w:val="28"/>
          <w:szCs w:val="28"/>
        </w:rPr>
      </w:pPr>
      <w:r w:rsidRPr="00DD4F26">
        <w:rPr>
          <w:sz w:val="28"/>
          <w:szCs w:val="28"/>
        </w:rPr>
        <w:t>а) минимизация стоимости капитала,</w:t>
      </w:r>
    </w:p>
    <w:p w:rsidR="00797113" w:rsidRPr="00DD4F26" w:rsidRDefault="00797113" w:rsidP="007926AA">
      <w:pPr>
        <w:jc w:val="both"/>
        <w:rPr>
          <w:sz w:val="28"/>
          <w:szCs w:val="28"/>
        </w:rPr>
      </w:pPr>
      <w:r w:rsidRPr="00DD4F26">
        <w:rPr>
          <w:sz w:val="28"/>
          <w:szCs w:val="28"/>
        </w:rPr>
        <w:t>б) максимизация прибыли,</w:t>
      </w:r>
    </w:p>
    <w:p w:rsidR="00797113" w:rsidRPr="00DD4F26" w:rsidRDefault="00797113" w:rsidP="007926AA">
      <w:pPr>
        <w:jc w:val="both"/>
        <w:rPr>
          <w:sz w:val="28"/>
          <w:szCs w:val="28"/>
        </w:rPr>
      </w:pPr>
      <w:r w:rsidRPr="00DD4F26">
        <w:rPr>
          <w:sz w:val="28"/>
          <w:szCs w:val="28"/>
        </w:rPr>
        <w:t>в) повышение стоимости компании,</w:t>
      </w:r>
    </w:p>
    <w:p w:rsidR="00797113" w:rsidRPr="00DD4F26" w:rsidRDefault="00797113" w:rsidP="007926AA">
      <w:pPr>
        <w:jc w:val="both"/>
        <w:rPr>
          <w:sz w:val="28"/>
          <w:szCs w:val="28"/>
        </w:rPr>
      </w:pPr>
      <w:r w:rsidRPr="00DD4F26">
        <w:rPr>
          <w:sz w:val="28"/>
          <w:szCs w:val="28"/>
        </w:rPr>
        <w:t>г) верного ответа нет.</w:t>
      </w:r>
    </w:p>
    <w:p w:rsidR="001E7F83" w:rsidRPr="00DD4F26" w:rsidRDefault="001E7F83" w:rsidP="007926AA">
      <w:pPr>
        <w:jc w:val="both"/>
        <w:rPr>
          <w:sz w:val="28"/>
          <w:szCs w:val="28"/>
        </w:rPr>
      </w:pPr>
    </w:p>
    <w:p w:rsidR="001E7F83" w:rsidRPr="00DD4F26" w:rsidRDefault="001E7F83"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Default="008152BE" w:rsidP="007926AA">
      <w:pPr>
        <w:jc w:val="both"/>
        <w:rPr>
          <w:sz w:val="28"/>
          <w:szCs w:val="28"/>
        </w:rPr>
      </w:pPr>
    </w:p>
    <w:p w:rsidR="00FA694E" w:rsidRDefault="00FA694E" w:rsidP="007926AA">
      <w:pPr>
        <w:jc w:val="both"/>
        <w:rPr>
          <w:sz w:val="28"/>
          <w:szCs w:val="28"/>
        </w:rPr>
      </w:pPr>
    </w:p>
    <w:p w:rsidR="00FA694E" w:rsidRDefault="00FA694E" w:rsidP="007926AA">
      <w:pPr>
        <w:jc w:val="both"/>
        <w:rPr>
          <w:sz w:val="28"/>
          <w:szCs w:val="28"/>
        </w:rPr>
      </w:pPr>
    </w:p>
    <w:p w:rsidR="00FA694E" w:rsidRPr="00DD4F26" w:rsidRDefault="00FA694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3" w:name="_Toc328741007"/>
      <w:r w:rsidRPr="00DD4F26">
        <w:rPr>
          <w:rFonts w:ascii="Times New Roman" w:hAnsi="Times New Roman" w:cs="Times New Roman"/>
          <w:sz w:val="28"/>
          <w:szCs w:val="28"/>
        </w:rPr>
        <w:lastRenderedPageBreak/>
        <w:t>2. Организационная структура управления финансами компании. Роль и функции финансового менеджера</w:t>
      </w:r>
      <w:r w:rsidR="00770541" w:rsidRPr="00DD4F26">
        <w:rPr>
          <w:rFonts w:ascii="Times New Roman" w:hAnsi="Times New Roman" w:cs="Times New Roman"/>
          <w:sz w:val="28"/>
          <w:szCs w:val="28"/>
        </w:rPr>
        <w:t>.</w:t>
      </w:r>
      <w:bookmarkEnd w:id="3"/>
    </w:p>
    <w:p w:rsidR="008152BE" w:rsidRPr="00DD4F26" w:rsidRDefault="008152BE" w:rsidP="007926AA">
      <w:pPr>
        <w:jc w:val="right"/>
        <w:rPr>
          <w:sz w:val="28"/>
          <w:szCs w:val="28"/>
        </w:rPr>
      </w:pPr>
    </w:p>
    <w:p w:rsidR="008152BE" w:rsidRPr="00DD4F26" w:rsidRDefault="008152BE" w:rsidP="007926AA">
      <w:pPr>
        <w:jc w:val="right"/>
        <w:rPr>
          <w:sz w:val="28"/>
          <w:szCs w:val="28"/>
        </w:rPr>
      </w:pPr>
    </w:p>
    <w:p w:rsidR="00770541" w:rsidRPr="00DD4F26" w:rsidRDefault="008152BE" w:rsidP="007926AA">
      <w:pPr>
        <w:jc w:val="right"/>
        <w:rPr>
          <w:sz w:val="28"/>
          <w:szCs w:val="28"/>
        </w:rPr>
      </w:pPr>
      <w:r w:rsidRPr="00DD4F26">
        <w:rPr>
          <w:sz w:val="28"/>
          <w:szCs w:val="28"/>
        </w:rPr>
        <w:t>Таблица 2.1</w:t>
      </w:r>
    </w:p>
    <w:p w:rsidR="00797113" w:rsidRPr="00FA694E" w:rsidRDefault="00770541" w:rsidP="00FA694E">
      <w:pPr>
        <w:jc w:val="center"/>
        <w:rPr>
          <w:b/>
          <w:sz w:val="28"/>
          <w:szCs w:val="28"/>
        </w:rPr>
      </w:pPr>
      <w:r w:rsidRPr="00FA694E">
        <w:rPr>
          <w:b/>
          <w:sz w:val="28"/>
          <w:szCs w:val="28"/>
        </w:rPr>
        <w:t>Подходы к определени</w:t>
      </w:r>
      <w:r w:rsidR="00FA694E" w:rsidRPr="00FA694E">
        <w:rPr>
          <w:b/>
          <w:sz w:val="28"/>
          <w:szCs w:val="28"/>
        </w:rPr>
        <w:t>ю функций финансового менеджера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9"/>
        <w:gridCol w:w="4639"/>
      </w:tblGrid>
      <w:tr w:rsidR="00797113" w:rsidRPr="00DD4F26" w:rsidTr="00FA694E">
        <w:trPr>
          <w:jc w:val="center"/>
        </w:trPr>
        <w:tc>
          <w:tcPr>
            <w:tcW w:w="9178"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FA694E">
            <w:pPr>
              <w:pStyle w:val="a3"/>
              <w:spacing w:after="0"/>
              <w:ind w:left="0"/>
              <w:jc w:val="center"/>
              <w:rPr>
                <w:sz w:val="28"/>
                <w:szCs w:val="28"/>
              </w:rPr>
            </w:pPr>
            <w:r w:rsidRPr="00DD4F26">
              <w:rPr>
                <w:sz w:val="28"/>
                <w:szCs w:val="28"/>
              </w:rPr>
              <w:t>Подходы к определению функций финансового менеджера</w:t>
            </w:r>
          </w:p>
        </w:tc>
      </w:tr>
      <w:tr w:rsidR="00797113" w:rsidRPr="00DD4F26" w:rsidTr="00FA694E">
        <w:trPr>
          <w:jc w:val="center"/>
        </w:trPr>
        <w:tc>
          <w:tcPr>
            <w:tcW w:w="45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rPr>
                <w:sz w:val="28"/>
                <w:szCs w:val="28"/>
              </w:rPr>
            </w:pPr>
            <w:r w:rsidRPr="00DD4F26">
              <w:rPr>
                <w:sz w:val="28"/>
                <w:szCs w:val="28"/>
              </w:rPr>
              <w:t>Согласно первому подходу</w:t>
            </w:r>
            <w:r w:rsidR="00762445" w:rsidRPr="00DD4F26">
              <w:rPr>
                <w:sz w:val="28"/>
                <w:szCs w:val="28"/>
              </w:rPr>
              <w:t xml:space="preserve">, </w:t>
            </w:r>
            <w:r w:rsidRPr="00DD4F26">
              <w:rPr>
                <w:sz w:val="28"/>
                <w:szCs w:val="28"/>
              </w:rPr>
              <w:t>финансовый менеджер – специалист, осуществляющий связь крупных компаний с рынками капитала.</w:t>
            </w:r>
          </w:p>
        </w:tc>
        <w:tc>
          <w:tcPr>
            <w:tcW w:w="46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rPr>
                <w:sz w:val="28"/>
                <w:szCs w:val="28"/>
              </w:rPr>
            </w:pPr>
            <w:r w:rsidRPr="00DD4F26">
              <w:rPr>
                <w:sz w:val="28"/>
                <w:szCs w:val="28"/>
              </w:rPr>
              <w:t>Согласно второму подходу</w:t>
            </w:r>
            <w:r w:rsidR="00762445" w:rsidRPr="00DD4F26">
              <w:rPr>
                <w:sz w:val="28"/>
                <w:szCs w:val="28"/>
                <w:u w:val="single"/>
              </w:rPr>
              <w:t>,</w:t>
            </w:r>
            <w:r w:rsidR="00762445" w:rsidRPr="00DD4F26">
              <w:rPr>
                <w:sz w:val="28"/>
                <w:szCs w:val="28"/>
              </w:rPr>
              <w:t xml:space="preserve"> </w:t>
            </w:r>
            <w:r w:rsidRPr="00DD4F26">
              <w:rPr>
                <w:sz w:val="28"/>
                <w:szCs w:val="28"/>
              </w:rPr>
              <w:t>финансовый менеджер является специалистом компании, ответственным за значимые решения в области инвестирования и финансирования.</w:t>
            </w:r>
          </w:p>
        </w:tc>
      </w:tr>
    </w:tbl>
    <w:p w:rsidR="00797113" w:rsidRPr="00DD4F26" w:rsidRDefault="00797113" w:rsidP="007926AA">
      <w:pPr>
        <w:pStyle w:val="a3"/>
        <w:spacing w:after="0"/>
        <w:jc w:val="both"/>
        <w:rPr>
          <w:b/>
          <w:bCs/>
          <w:sz w:val="28"/>
          <w:szCs w:val="28"/>
        </w:rPr>
      </w:pPr>
    </w:p>
    <w:p w:rsidR="008152BE" w:rsidRPr="00DD4F26" w:rsidRDefault="008152BE" w:rsidP="007926AA">
      <w:pPr>
        <w:pStyle w:val="a3"/>
        <w:spacing w:after="0"/>
        <w:jc w:val="both"/>
        <w:rPr>
          <w:b/>
          <w:bCs/>
          <w:sz w:val="28"/>
          <w:szCs w:val="28"/>
        </w:rPr>
      </w:pPr>
    </w:p>
    <w:p w:rsidR="008152BE" w:rsidRPr="00DD4F26" w:rsidRDefault="008152BE" w:rsidP="007926AA">
      <w:pPr>
        <w:pStyle w:val="a3"/>
        <w:spacing w:after="0"/>
        <w:jc w:val="both"/>
        <w:rPr>
          <w:b/>
          <w:bCs/>
          <w:sz w:val="28"/>
          <w:szCs w:val="28"/>
        </w:rPr>
      </w:pPr>
    </w:p>
    <w:p w:rsidR="008152BE" w:rsidRPr="00DD4F26" w:rsidRDefault="008152BE" w:rsidP="00FA694E">
      <w:pPr>
        <w:pStyle w:val="a3"/>
        <w:spacing w:after="0"/>
        <w:jc w:val="center"/>
        <w:rPr>
          <w:b/>
          <w:bCs/>
          <w:sz w:val="28"/>
          <w:szCs w:val="28"/>
        </w:rPr>
      </w:pPr>
    </w:p>
    <w:p w:rsidR="00797113" w:rsidRPr="00DD4F26" w:rsidRDefault="00523A03" w:rsidP="00FA694E">
      <w:pPr>
        <w:pStyle w:val="a3"/>
        <w:spacing w:after="0"/>
        <w:jc w:val="center"/>
        <w:rPr>
          <w:b/>
          <w:bCs/>
          <w:sz w:val="28"/>
          <w:szCs w:val="28"/>
        </w:rPr>
      </w:pPr>
      <w:r w:rsidRPr="00523A03">
        <w:rPr>
          <w:noProof/>
          <w:sz w:val="28"/>
          <w:szCs w:val="28"/>
        </w:rPr>
        <w:pict>
          <v:oval id="_x0000_s1083" style="position:absolute;left:0;text-align:left;margin-left:120.6pt;margin-top:-.3pt;width:171pt;height:108pt;z-index:251602944">
            <v:textbox style="mso-next-textbox:#_x0000_s1083">
              <w:txbxContent>
                <w:p w:rsidR="00D97DD2" w:rsidRDefault="00D97DD2" w:rsidP="004F3F55">
                  <w:pPr>
                    <w:jc w:val="center"/>
                  </w:pPr>
                  <w:r>
                    <w:t>Специалисты, осуществляющие управление денежными потоками</w:t>
                  </w:r>
                </w:p>
              </w:txbxContent>
            </v:textbox>
            <w10:anchorlock/>
          </v:oval>
        </w:pict>
      </w:r>
    </w:p>
    <w:p w:rsidR="00797113" w:rsidRPr="00DD4F26" w:rsidRDefault="00523A03" w:rsidP="00FA694E">
      <w:pPr>
        <w:pStyle w:val="a3"/>
        <w:spacing w:after="0"/>
        <w:jc w:val="center"/>
        <w:rPr>
          <w:b/>
          <w:bCs/>
          <w:sz w:val="28"/>
          <w:szCs w:val="28"/>
        </w:rPr>
      </w:pPr>
      <w:r w:rsidRPr="00523A03">
        <w:rPr>
          <w:noProof/>
          <w:sz w:val="28"/>
          <w:szCs w:val="28"/>
        </w:rPr>
        <w:pict>
          <v:rect id="_x0000_s1084" style="position:absolute;left:0;text-align:left;margin-left:309.6pt;margin-top:0;width:93.85pt;height:1in;z-index:251603968">
            <v:textbox style="mso-next-textbox:#_x0000_s1084">
              <w:txbxContent>
                <w:p w:rsidR="00D97DD2" w:rsidRDefault="00D97DD2" w:rsidP="004F3F55">
                  <w:r>
                    <w:t>Финансовые консультанты</w:t>
                  </w:r>
                </w:p>
                <w:p w:rsidR="00D97DD2" w:rsidRDefault="00D97DD2" w:rsidP="004F3F55">
                  <w:r>
                    <w:t>(Personal financers)</w:t>
                  </w:r>
                </w:p>
              </w:txbxContent>
            </v:textbox>
            <w10:anchorlock/>
          </v:rect>
        </w:pict>
      </w:r>
      <w:r w:rsidRPr="00523A03">
        <w:rPr>
          <w:noProof/>
          <w:sz w:val="28"/>
          <w:szCs w:val="28"/>
        </w:rPr>
        <w:pict>
          <v:rect id="_x0000_s1085" style="position:absolute;left:0;text-align:left;margin-left:12.6pt;margin-top:9pt;width:90pt;height:81pt;rotation:180;z-index:251604992">
            <v:textbox style="mso-next-textbox:#_x0000_s1085">
              <w:txbxContent>
                <w:p w:rsidR="00D97DD2" w:rsidRPr="00880B7F" w:rsidRDefault="00D97DD2" w:rsidP="004F3F55">
                  <w:pPr>
                    <w:rPr>
                      <w:lang w:val="en-US"/>
                    </w:rPr>
                  </w:pPr>
                  <w:r>
                    <w:t>Финансовый</w:t>
                  </w:r>
                  <w:r w:rsidRPr="00880B7F">
                    <w:rPr>
                      <w:lang w:val="en-US"/>
                    </w:rPr>
                    <w:t xml:space="preserve"> </w:t>
                  </w:r>
                  <w:r>
                    <w:t>директор</w:t>
                  </w:r>
                </w:p>
                <w:p w:rsidR="00D97DD2" w:rsidRPr="00880B7F" w:rsidRDefault="00D97DD2" w:rsidP="004F3F55">
                  <w:pPr>
                    <w:rPr>
                      <w:lang w:val="en-US"/>
                    </w:rPr>
                  </w:pPr>
                  <w:r w:rsidRPr="00880B7F">
                    <w:rPr>
                      <w:lang w:val="en-US"/>
                    </w:rPr>
                    <w:t>(Chief Financial Officer)</w:t>
                  </w:r>
                </w:p>
              </w:txbxContent>
            </v:textbox>
            <w10:anchorlock/>
          </v:rect>
        </w:pict>
      </w:r>
    </w:p>
    <w:p w:rsidR="00797113" w:rsidRPr="00DD4F26" w:rsidRDefault="00523A03" w:rsidP="00FA694E">
      <w:pPr>
        <w:pStyle w:val="a3"/>
        <w:spacing w:after="0"/>
        <w:jc w:val="center"/>
        <w:rPr>
          <w:b/>
          <w:bCs/>
          <w:sz w:val="28"/>
          <w:szCs w:val="28"/>
        </w:rPr>
      </w:pPr>
      <w:r w:rsidRPr="00523A03">
        <w:rPr>
          <w:noProof/>
          <w:sz w:val="28"/>
          <w:szCs w:val="28"/>
        </w:rPr>
        <w:pict>
          <v:shape id="_x0000_s1086" type="#_x0000_t13" style="position:absolute;left:0;text-align:left;margin-left:291.6pt;margin-top:.3pt;width:18pt;height:9pt;z-index:251607040">
            <w10:anchorlock/>
          </v:shape>
        </w:pict>
      </w:r>
      <w:r w:rsidRPr="00523A03">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7" type="#_x0000_t66" style="position:absolute;left:0;text-align:left;margin-left:102.6pt;margin-top:.3pt;width:18pt;height:9pt;z-index:251606016">
            <w10:anchorlock/>
          </v:shape>
        </w:pict>
      </w:r>
    </w:p>
    <w:p w:rsidR="00797113" w:rsidRPr="00DD4F26" w:rsidRDefault="00523A03" w:rsidP="00FA694E">
      <w:pPr>
        <w:pStyle w:val="a3"/>
        <w:spacing w:after="0"/>
        <w:jc w:val="center"/>
        <w:rPr>
          <w:b/>
          <w:bCs/>
          <w:sz w:val="28"/>
          <w:szCs w:val="28"/>
        </w:rPr>
      </w:pPr>
      <w:r>
        <w:rPr>
          <w:b/>
          <w:bCs/>
          <w:sz w:val="28"/>
          <w:szCs w:val="28"/>
        </w:rPr>
      </w:r>
      <w:r>
        <w:rPr>
          <w:b/>
          <w:bCs/>
          <w:sz w:val="28"/>
          <w:szCs w:val="28"/>
        </w:rPr>
        <w:pict>
          <v:group id="_x0000_s1088" editas="canvas" style="width:456.35pt;height:256.5pt;mso-position-horizontal-relative:char;mso-position-vertical-relative:line" coordorigin="1933,1641" coordsize="7158,3972">
            <o:lock v:ext="edit" aspectratio="t"/>
            <v:shape id="_x0000_s1089" type="#_x0000_t75" style="position:absolute;left:1933;top:1641;width:7158;height:3972" o:preferrelative="f">
              <v:fill o:detectmouseclick="t"/>
              <v:path o:extrusionok="t" o:connecttype="none"/>
              <o:lock v:ext="edit" text="t"/>
            </v:shape>
            <v:rect id="_x0000_s1090" style="position:absolute;left:4317;top:2873;width:1412;height:697">
              <v:textbox style="mso-next-textbox:#_x0000_s1090">
                <w:txbxContent>
                  <w:p w:rsidR="00D97DD2" w:rsidRDefault="00D97DD2" w:rsidP="004F3F55">
                    <w:r>
                      <w:t>Финансовые менеджеры</w:t>
                    </w:r>
                  </w:p>
                  <w:p w:rsidR="00D97DD2" w:rsidRDefault="00D97DD2" w:rsidP="004F3F55"/>
                </w:txbxContent>
              </v:textbox>
            </v:rect>
            <v:shape id="_x0000_s1091" type="#_x0000_t67" style="position:absolute;left:5223;top:1641;width:141;height:836"/>
            <v:roundrect id="_x0000_s1092" style="position:absolute;left:1933;top:2895;width:1835;height:837" arcsize="10923f">
              <v:textbox style="mso-next-textbox:#_x0000_s1092">
                <w:txbxContent>
                  <w:p w:rsidR="00D97DD2" w:rsidRDefault="00D97DD2" w:rsidP="004F3F55">
                    <w:r>
                      <w:t xml:space="preserve">Финансовые аналитики </w:t>
                    </w:r>
                  </w:p>
                  <w:p w:rsidR="00D97DD2" w:rsidRDefault="00D97DD2" w:rsidP="004F3F55">
                    <w:r>
                      <w:t>(guant jocks)</w:t>
                    </w:r>
                  </w:p>
                </w:txbxContent>
              </v:textbox>
            </v:roundrect>
            <v:roundrect id="_x0000_s1093" style="position:absolute;left:3858;top:4267;width:2403;height:750" arcsize="10923f">
              <v:textbox style="mso-next-textbox:#_x0000_s1093">
                <w:txbxContent>
                  <w:p w:rsidR="00D97DD2" w:rsidRDefault="00D97DD2" w:rsidP="004F3F55">
                    <w:r>
                      <w:t xml:space="preserve">Финансовые инженеры </w:t>
                    </w:r>
                  </w:p>
                  <w:p w:rsidR="00D97DD2" w:rsidRDefault="00D97DD2" w:rsidP="004F3F55">
                    <w:r>
                      <w:t>(financial ingineers)</w:t>
                    </w:r>
                  </w:p>
                </w:txbxContent>
              </v:textbox>
            </v:roundrect>
            <v:roundrect id="_x0000_s1094" style="position:absolute;left:6776;top:2657;width:1694;height:1254" arcsize="10923f">
              <v:textbox style="mso-next-textbox:#_x0000_s1094">
                <w:txbxContent>
                  <w:p w:rsidR="00D97DD2" w:rsidRDefault="00D97DD2" w:rsidP="004F3F55">
                    <w:r>
                      <w:t>Финансовые инноваторы</w:t>
                    </w:r>
                  </w:p>
                  <w:p w:rsidR="00D97DD2" w:rsidRDefault="00D97DD2" w:rsidP="004F3F55">
                    <w:r>
                      <w:t>(opportunites financers)</w:t>
                    </w:r>
                  </w:p>
                </w:txbxContent>
              </v:textbox>
            </v:roundrect>
            <v:shape id="_x0000_s1095" type="#_x0000_t67" style="position:absolute;left:4983;top:3570;width:141;height:697"/>
            <v:shape id="_x0000_s1096" type="#_x0000_t66" style="position:absolute;left:3768;top:3174;width:424;height:139"/>
            <v:shape id="_x0000_s1097" type="#_x0000_t13" style="position:absolute;left:5912;top:3174;width:705;height:139"/>
            <w10:wrap type="none"/>
            <w10:anchorlock/>
          </v:group>
        </w:pict>
      </w:r>
    </w:p>
    <w:p w:rsidR="00FA694E" w:rsidRDefault="00FA694E" w:rsidP="007926AA">
      <w:pPr>
        <w:pStyle w:val="a3"/>
        <w:spacing w:after="0"/>
        <w:jc w:val="center"/>
        <w:rPr>
          <w:sz w:val="28"/>
          <w:szCs w:val="28"/>
        </w:rPr>
      </w:pPr>
    </w:p>
    <w:p w:rsidR="00797113" w:rsidRPr="00DD4F26" w:rsidRDefault="00797113" w:rsidP="000D05E6">
      <w:pPr>
        <w:pStyle w:val="a3"/>
        <w:spacing w:after="0"/>
        <w:ind w:left="0"/>
        <w:jc w:val="center"/>
        <w:rPr>
          <w:sz w:val="28"/>
          <w:szCs w:val="28"/>
        </w:rPr>
      </w:pPr>
      <w:r w:rsidRPr="00DD4F26">
        <w:rPr>
          <w:sz w:val="28"/>
          <w:szCs w:val="28"/>
        </w:rPr>
        <w:t>Рис.2.1. Спец</w:t>
      </w:r>
      <w:r w:rsidR="000162E3" w:rsidRPr="00DD4F26">
        <w:rPr>
          <w:sz w:val="28"/>
          <w:szCs w:val="28"/>
        </w:rPr>
        <w:t>иализация финансистов за рубежом.</w:t>
      </w:r>
    </w:p>
    <w:p w:rsidR="008152BE" w:rsidRDefault="008152BE" w:rsidP="007926AA">
      <w:pPr>
        <w:pStyle w:val="a3"/>
        <w:spacing w:after="0"/>
        <w:jc w:val="center"/>
        <w:rPr>
          <w:sz w:val="28"/>
          <w:szCs w:val="28"/>
        </w:rPr>
      </w:pPr>
    </w:p>
    <w:p w:rsidR="000D05E6" w:rsidRPr="00DD4F26" w:rsidRDefault="000D05E6" w:rsidP="007926AA">
      <w:pPr>
        <w:pStyle w:val="a3"/>
        <w:spacing w:after="0"/>
        <w:jc w:val="center"/>
        <w:rPr>
          <w:sz w:val="28"/>
          <w:szCs w:val="28"/>
        </w:rPr>
      </w:pPr>
    </w:p>
    <w:p w:rsidR="008152BE" w:rsidRPr="00DD4F26" w:rsidRDefault="008152BE" w:rsidP="007926AA">
      <w:pPr>
        <w:pStyle w:val="a3"/>
        <w:spacing w:after="0"/>
        <w:jc w:val="center"/>
        <w:rPr>
          <w:sz w:val="28"/>
          <w:szCs w:val="28"/>
        </w:rPr>
      </w:pPr>
    </w:p>
    <w:p w:rsidR="008152BE" w:rsidRPr="00DD4F26" w:rsidRDefault="008152BE" w:rsidP="007926AA">
      <w:pPr>
        <w:pStyle w:val="a3"/>
        <w:spacing w:after="0"/>
        <w:jc w:val="center"/>
        <w:rPr>
          <w:sz w:val="28"/>
          <w:szCs w:val="28"/>
        </w:rPr>
      </w:pPr>
    </w:p>
    <w:p w:rsidR="00797113" w:rsidRPr="00DD4F26" w:rsidRDefault="00797113" w:rsidP="007926AA">
      <w:pPr>
        <w:pStyle w:val="a3"/>
        <w:spacing w:after="0"/>
        <w:jc w:val="both"/>
        <w:rPr>
          <w:sz w:val="28"/>
          <w:szCs w:val="28"/>
        </w:rPr>
      </w:pPr>
    </w:p>
    <w:p w:rsidR="00797113" w:rsidRPr="00DD4F26" w:rsidRDefault="00523A03" w:rsidP="007926AA">
      <w:pPr>
        <w:jc w:val="both"/>
        <w:rPr>
          <w:sz w:val="28"/>
          <w:szCs w:val="28"/>
        </w:rPr>
      </w:pPr>
      <w:r>
        <w:rPr>
          <w:noProof/>
          <w:sz w:val="28"/>
          <w:szCs w:val="28"/>
        </w:rPr>
        <w:lastRenderedPageBreak/>
        <w:pict>
          <v:rect id="_x0000_s1098" style="position:absolute;left:0;text-align:left;margin-left:68.7pt;margin-top:-11.9pt;width:269.25pt;height:27.85pt;z-index:251608064">
            <v:shadow on="t" opacity=".5" offset="6pt,-6pt"/>
            <v:textbox style="mso-next-textbox:#_x0000_s1098">
              <w:txbxContent>
                <w:p w:rsidR="00D97DD2" w:rsidRDefault="00D97DD2" w:rsidP="004F3F55">
                  <w:pPr>
                    <w:jc w:val="center"/>
                  </w:pPr>
                  <w:r>
                    <w:t>Президент (</w:t>
                  </w:r>
                  <w:r>
                    <w:rPr>
                      <w:lang w:val="en-US"/>
                    </w:rPr>
                    <w:t>Chief Operating Officer</w:t>
                  </w:r>
                  <w:r>
                    <w:t>)</w:t>
                  </w:r>
                </w:p>
              </w:txbxContent>
            </v:textbox>
            <w10:anchorlock/>
          </v:rect>
        </w:pict>
      </w:r>
      <w:r>
        <w:rPr>
          <w:noProof/>
          <w:sz w:val="28"/>
          <w:szCs w:val="28"/>
        </w:rPr>
        <w:pict>
          <v:roundrect id="_x0000_s1099" style="position:absolute;left:0;text-align:left;margin-left:93.15pt;margin-top:163.9pt;width:90.15pt;height:50.9pt;z-index:251612160" arcsize="10923f">
            <v:textbox style="mso-next-textbox:#_x0000_s1099">
              <w:txbxContent>
                <w:p w:rsidR="00D97DD2" w:rsidRDefault="00D97DD2" w:rsidP="004F3F55">
                  <w:r>
                    <w:rPr>
                      <w:b/>
                      <w:bCs/>
                    </w:rPr>
                    <w:t xml:space="preserve">Казначей </w:t>
                  </w:r>
                  <w:r>
                    <w:t>(</w:t>
                  </w:r>
                  <w:r>
                    <w:rPr>
                      <w:lang w:val="en-US"/>
                    </w:rPr>
                    <w:t>Treasurer</w:t>
                  </w:r>
                  <w:r>
                    <w:t>)</w:t>
                  </w:r>
                </w:p>
              </w:txbxContent>
            </v:textbox>
            <w10:anchorlock/>
          </v:roundrect>
        </w:pict>
      </w:r>
      <w:r>
        <w:rPr>
          <w:noProof/>
          <w:sz w:val="28"/>
          <w:szCs w:val="28"/>
        </w:rPr>
        <w:pict>
          <v:roundrect id="_x0000_s1100" style="position:absolute;left:0;text-align:left;margin-left:213.95pt;margin-top:172.7pt;width:87.25pt;height:60.05pt;z-index:251613184" arcsize="10923f">
            <v:textbox style="mso-next-textbox:#_x0000_s1100">
              <w:txbxContent>
                <w:p w:rsidR="00D97DD2" w:rsidRDefault="00D97DD2" w:rsidP="004F3F55">
                  <w:r>
                    <w:rPr>
                      <w:b/>
                      <w:bCs/>
                    </w:rPr>
                    <w:t>Главный бухгалтер</w:t>
                  </w:r>
                  <w:r>
                    <w:t xml:space="preserve"> (</w:t>
                  </w:r>
                  <w:r>
                    <w:rPr>
                      <w:lang w:val="en-US"/>
                    </w:rPr>
                    <w:t>Controller</w:t>
                  </w:r>
                  <w:r>
                    <w:t>)</w:t>
                  </w:r>
                </w:p>
              </w:txbxContent>
            </v:textbox>
            <w10:anchorlock/>
          </v:roundrect>
        </w:pict>
      </w:r>
      <w:r>
        <w:rPr>
          <w:noProof/>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194.75pt;margin-top:26.6pt;width:0;height:36.95pt;z-index:251617280" o:connectortype="straight">
            <v:imagedata embosscolor="shadow add(51)"/>
            <v:shadow on="t" type="emboss" color="lineOrFill darken(153)" color2="shadow add(102)" offset="1pt,1pt"/>
            <w10:anchorlock/>
          </v:shape>
        </w:pict>
      </w:r>
      <w:r>
        <w:rPr>
          <w:noProof/>
          <w:sz w:val="28"/>
          <w:szCs w:val="28"/>
        </w:rPr>
        <w:pict>
          <v:shape id="_x0000_s1102" type="#_x0000_t32" style="position:absolute;left:0;text-align:left;margin-left:386.6pt;margin-top:26.55pt;width:0;height:27.75pt;z-index:251619328" o:connectortype="straight">
            <v:imagedata embosscolor="shadow add(51)"/>
            <v:shadow on="t" type="emboss" color="lineOrFill darken(153)" color2="shadow add(102)" offset="1pt,1pt"/>
            <w10:anchorlock/>
          </v:shape>
        </w:pict>
      </w:r>
      <w:r>
        <w:rPr>
          <w:noProof/>
          <w:sz w:val="28"/>
          <w:szCs w:val="28"/>
        </w:rPr>
        <w:pict>
          <v:shape id="_x0000_s1103" type="#_x0000_t32" style="position:absolute;left:0;text-align:left;margin-left:99pt;margin-top:150.3pt;width:185.05pt;height:0;z-index:251620352" o:connectortype="straight">
            <v:imagedata embosscolor="shadow add(51)"/>
            <v:shadow on="t" type="emboss" color="lineOrFill darken(153)" color2="shadow add(102)" offset="-1pt,-1pt"/>
            <w10:anchorlock/>
          </v:shape>
        </w:pict>
      </w:r>
      <w:r>
        <w:rPr>
          <w:noProof/>
          <w:sz w:val="28"/>
          <w:szCs w:val="28"/>
        </w:rPr>
        <w:pict>
          <v:shape id="_x0000_s1104" type="#_x0000_t32" style="position:absolute;left:0;text-align:left;margin-left:99pt;margin-top:150.3pt;width:.05pt;height:13.6pt;z-index:251621376" o:connectortype="straight">
            <v:imagedata embosscolor="shadow add(51)"/>
            <v:shadow on="t" type="emboss" color="lineOrFill darken(153)" color2="shadow add(102)" offset="1pt,1pt"/>
            <w10:anchorlock/>
          </v:shape>
        </w:pict>
      </w:r>
      <w:r>
        <w:rPr>
          <w:noProof/>
          <w:sz w:val="28"/>
          <w:szCs w:val="28"/>
        </w:rPr>
        <w:pict>
          <v:shape id="_x0000_s1105" type="#_x0000_t32" style="position:absolute;left:0;text-align:left;margin-left:284.05pt;margin-top:150.3pt;width:0;height:22.4pt;z-index:251622400" o:connectortype="straight">
            <v:imagedata embosscolor="shadow add(51)"/>
            <v:shadow on="t" type="emboss" color="lineOrFill darken(153)" color2="shadow add(102)" offset="1pt,1pt"/>
            <w10:anchorlock/>
          </v:shape>
        </w:pict>
      </w:r>
      <w:r>
        <w:rPr>
          <w:noProof/>
          <w:sz w:val="28"/>
          <w:szCs w:val="28"/>
        </w:rPr>
        <w:pict>
          <v:shape id="_x0000_s1106" type="#_x0000_t32" style="position:absolute;left:0;text-align:left;margin-left:147.6pt;margin-top:214.8pt;width:0;height:28.75pt;z-index:251626496" o:connectortype="straight">
            <v:imagedata embosscolor="shadow add(51)"/>
            <v:shadow on="t" type="emboss" color="lineOrFill darken(153)" color2="shadow add(102)" offset="1pt,1pt"/>
            <w10:anchorlock/>
          </v:shape>
        </w:pict>
      </w:r>
      <w:r>
        <w:rPr>
          <w:noProof/>
          <w:sz w:val="28"/>
          <w:szCs w:val="28"/>
        </w:rPr>
        <w:pict>
          <v:shape id="_x0000_s1107" type="#_x0000_t32" style="position:absolute;left:0;text-align:left;margin-left:196.25pt;margin-top:150.3pt;width:0;height:106.45pt;z-index:251628544" o:connectortype="straight">
            <v:stroke endarrow="block"/>
            <v:imagedata embosscolor="shadow add(51)"/>
            <v:shadow on="t" type="emboss" color="lineOrFill darken(153)" color2="shadow add(102)" offset="1pt,1pt"/>
            <w10:anchorlock/>
          </v:shape>
        </w:pict>
      </w:r>
    </w:p>
    <w:p w:rsidR="00797113" w:rsidRPr="00DD4F26" w:rsidRDefault="00797113" w:rsidP="007926AA">
      <w:pPr>
        <w:pStyle w:val="a3"/>
        <w:spacing w:after="0"/>
        <w:jc w:val="both"/>
        <w:rPr>
          <w:sz w:val="28"/>
          <w:szCs w:val="28"/>
        </w:rPr>
      </w:pPr>
    </w:p>
    <w:p w:rsidR="00797113" w:rsidRPr="00DD4F26" w:rsidRDefault="00523A03" w:rsidP="007926AA">
      <w:pPr>
        <w:pStyle w:val="a3"/>
        <w:spacing w:after="0"/>
        <w:jc w:val="both"/>
        <w:rPr>
          <w:sz w:val="28"/>
          <w:szCs w:val="28"/>
        </w:rPr>
      </w:pPr>
      <w:r>
        <w:rPr>
          <w:noProof/>
          <w:sz w:val="28"/>
          <w:szCs w:val="28"/>
        </w:rPr>
        <w:pict>
          <v:shape id="_x0000_s1108" type="#_x0000_t32" style="position:absolute;left:0;text-align:left;margin-left:68.7pt;margin-top:-7.05pt;width:317.9pt;height:.05pt;z-index:251629568" o:connectortype="straight">
            <v:imagedata embosscolor="shadow add(51)"/>
            <v:shadow on="t" type="emboss" color="lineOrFill darken(153)" color2="shadow add(102)" offset="1pt,1pt"/>
            <w10:anchorlock/>
          </v:shape>
        </w:pict>
      </w:r>
      <w:r>
        <w:rPr>
          <w:noProof/>
          <w:sz w:val="28"/>
          <w:szCs w:val="28"/>
        </w:rPr>
        <w:pict>
          <v:shape id="_x0000_s1109" type="#_x0000_t32" style="position:absolute;left:0;text-align:left;margin-left:68.7pt;margin-top:-7.05pt;width:0;height:27.75pt;z-index:251618304" o:connectortype="straight">
            <v:imagedata embosscolor="shadow add(51)"/>
            <v:shadow on="t" type="emboss" color="lineOrFill darken(153)" color2="shadow add(102)" offset="1pt,1pt"/>
            <w10:anchorlock/>
          </v:shape>
        </w:pict>
      </w:r>
    </w:p>
    <w:p w:rsidR="00797113" w:rsidRPr="00DD4F26" w:rsidRDefault="00523A03" w:rsidP="007926AA">
      <w:pPr>
        <w:pStyle w:val="a3"/>
        <w:spacing w:after="0"/>
        <w:jc w:val="both"/>
        <w:rPr>
          <w:sz w:val="28"/>
          <w:szCs w:val="28"/>
        </w:rPr>
      </w:pPr>
      <w:r>
        <w:rPr>
          <w:noProof/>
          <w:sz w:val="28"/>
          <w:szCs w:val="28"/>
        </w:rPr>
        <w:pict>
          <v:rect id="_x0000_s1110" style="position:absolute;left:0;text-align:left;margin-left:337.95pt;margin-top:.9pt;width:108pt;height:67.6pt;z-index:251611136">
            <v:shadow on="t" type="perspective" opacity=".5" origin=",.5" offset="0,0" matrix=",-56756f,,.5"/>
            <v:textbox style="mso-next-textbox:#_x0000_s1110">
              <w:txbxContent>
                <w:p w:rsidR="00D97DD2" w:rsidRDefault="00D97DD2" w:rsidP="004F3F55">
                  <w:pPr>
                    <w:rPr>
                      <w:lang w:val="en-US"/>
                    </w:rPr>
                  </w:pPr>
                  <w:r>
                    <w:t>Вице-президент по производству (</w:t>
                  </w:r>
                  <w:r>
                    <w:rPr>
                      <w:lang w:val="en-US"/>
                    </w:rPr>
                    <w:t>Vice</w:t>
                  </w:r>
                  <w:r>
                    <w:t>-</w:t>
                  </w:r>
                  <w:r>
                    <w:rPr>
                      <w:lang w:val="en-US"/>
                    </w:rPr>
                    <w:t>President</w:t>
                  </w:r>
                  <w:r>
                    <w:t xml:space="preserve">: </w:t>
                  </w:r>
                  <w:r>
                    <w:rPr>
                      <w:lang w:val="en-US"/>
                    </w:rPr>
                    <w:t>Manufacturing</w:t>
                  </w:r>
                  <w:r>
                    <w:t>)</w:t>
                  </w:r>
                </w:p>
              </w:txbxContent>
            </v:textbox>
            <w10:anchorlock/>
          </v:rect>
        </w:pict>
      </w:r>
      <w:r>
        <w:rPr>
          <w:noProof/>
          <w:sz w:val="28"/>
          <w:szCs w:val="28"/>
        </w:rPr>
        <w:pict>
          <v:rect id="_x0000_s1111" style="position:absolute;left:0;text-align:left;margin-left:12pt;margin-top:-4.25pt;width:118.2pt;height:62.9pt;z-index:251609088">
            <v:shadow on="t" type="perspective" opacity=".5" origin=".5,.5" offset="0,0" matrix=",-92680f,,,,-95367431641e-17"/>
            <v:textbox style="mso-next-textbox:#_x0000_s1111">
              <w:txbxContent>
                <w:p w:rsidR="00D97DD2" w:rsidRDefault="00D97DD2" w:rsidP="004F3F55">
                  <w:pPr>
                    <w:rPr>
                      <w:lang w:val="en-US"/>
                    </w:rPr>
                  </w:pPr>
                  <w:r>
                    <w:t>Вице</w:t>
                  </w:r>
                  <w:r>
                    <w:rPr>
                      <w:lang w:val="en-US"/>
                    </w:rPr>
                    <w:t>–</w:t>
                  </w:r>
                  <w:r>
                    <w:t>президент</w:t>
                  </w:r>
                  <w:r>
                    <w:rPr>
                      <w:lang w:val="en-US"/>
                    </w:rPr>
                    <w:t xml:space="preserve"> (Vice-President:</w:t>
                  </w:r>
                  <w:r w:rsidRPr="007F3769">
                    <w:rPr>
                      <w:lang w:val="en-US"/>
                    </w:rPr>
                    <w:t xml:space="preserve"> </w:t>
                  </w:r>
                  <w:r>
                    <w:rPr>
                      <w:lang w:val="en-US"/>
                    </w:rPr>
                    <w:t>Sales)</w:t>
                  </w:r>
                </w:p>
              </w:txbxContent>
            </v:textbox>
            <w10:anchorlock/>
          </v:rect>
        </w:pict>
      </w:r>
      <w:r>
        <w:rPr>
          <w:noProof/>
          <w:sz w:val="28"/>
          <w:szCs w:val="28"/>
        </w:rPr>
        <w:pict>
          <v:rect id="_x0000_s1112" style="position:absolute;left:0;text-align:left;margin-left:2in;margin-top:10.15pt;width:178.5pt;height:58.35pt;z-index:251610112">
            <v:shadow on="t" type="perspective" opacity=".5" origin=".5,.5" offset="0,0" matrix=",-92680f,,,,-95367431641e-17"/>
            <v:textbox style="mso-next-textbox:#_x0000_s1112">
              <w:txbxContent>
                <w:p w:rsidR="00D97DD2" w:rsidRDefault="00D97DD2" w:rsidP="004F3F55">
                  <w:r>
                    <w:rPr>
                      <w:b/>
                      <w:bCs/>
                    </w:rPr>
                    <w:t xml:space="preserve">Вице-президент по финансам </w:t>
                  </w:r>
                  <w:r>
                    <w:rPr>
                      <w:lang w:val="en-US"/>
                    </w:rPr>
                    <w:t>(Vice-President</w:t>
                  </w:r>
                  <w:r>
                    <w:t xml:space="preserve">: </w:t>
                  </w:r>
                  <w:r>
                    <w:rPr>
                      <w:lang w:val="en-US"/>
                    </w:rPr>
                    <w:t>Finance</w:t>
                  </w:r>
                  <w:r>
                    <w:t xml:space="preserve">, </w:t>
                  </w:r>
                  <w:r>
                    <w:rPr>
                      <w:lang w:val="en-US"/>
                    </w:rPr>
                    <w:t>CFO</w:t>
                  </w:r>
                  <w:r>
                    <w:t>)</w:t>
                  </w:r>
                </w:p>
              </w:txbxContent>
            </v:textbox>
            <w10:anchorlock/>
          </v:rect>
        </w:pict>
      </w: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523A03" w:rsidP="007926AA">
      <w:pPr>
        <w:pStyle w:val="a3"/>
        <w:spacing w:after="0"/>
        <w:jc w:val="both"/>
        <w:rPr>
          <w:sz w:val="28"/>
          <w:szCs w:val="28"/>
        </w:rPr>
      </w:pPr>
      <w:r>
        <w:rPr>
          <w:noProof/>
          <w:sz w:val="28"/>
          <w:szCs w:val="28"/>
        </w:rPr>
        <w:pict>
          <v:oval id="_x0000_s1113" style="position:absolute;left:0;text-align:left;margin-left:337.95pt;margin-top:-32.5pt;width:168.4pt;height:115.05pt;z-index:251616256">
            <v:textbox style="mso-next-textbox:#_x0000_s1113">
              <w:txbxContent>
                <w:p w:rsidR="00D97DD2" w:rsidRDefault="00D97DD2" w:rsidP="004F3F55">
                  <w:r>
                    <w:rPr>
                      <w:b/>
                      <w:bCs/>
                    </w:rPr>
                    <w:t>Начальник отдела инвестиционного планирования</w:t>
                  </w:r>
                  <w:r>
                    <w:t xml:space="preserve"> (</w:t>
                  </w:r>
                  <w:r>
                    <w:rPr>
                      <w:lang w:val="en-US"/>
                    </w:rPr>
                    <w:t>Director</w:t>
                  </w:r>
                  <w:r w:rsidRPr="007F3769">
                    <w:t xml:space="preserve"> </w:t>
                  </w:r>
                  <w:r>
                    <w:rPr>
                      <w:lang w:val="en-US"/>
                    </w:rPr>
                    <w:t>of</w:t>
                  </w:r>
                  <w:r w:rsidRPr="007F3769">
                    <w:t xml:space="preserve"> </w:t>
                  </w:r>
                  <w:r>
                    <w:rPr>
                      <w:lang w:val="en-US"/>
                    </w:rPr>
                    <w:t>Capital</w:t>
                  </w:r>
                  <w:r w:rsidRPr="007F3769">
                    <w:t xml:space="preserve"> </w:t>
                  </w:r>
                  <w:r>
                    <w:rPr>
                      <w:lang w:val="en-US"/>
                    </w:rPr>
                    <w:t>Budgeting</w:t>
                  </w:r>
                  <w:r>
                    <w:t>)</w:t>
                  </w:r>
                </w:p>
              </w:txbxContent>
            </v:textbox>
            <w10:anchorlock/>
          </v:oval>
        </w:pict>
      </w:r>
      <w:r>
        <w:rPr>
          <w:noProof/>
          <w:sz w:val="28"/>
          <w:szCs w:val="28"/>
        </w:rPr>
        <w:pict>
          <v:shape id="_x0000_s1114" type="#_x0000_t32" style="position:absolute;left:0;text-align:left;margin-left:377.7pt;margin-top:-32.5pt;width:0;height:15pt;z-index:251625472" o:connectortype="straight">
            <v:imagedata embosscolor="shadow add(51)"/>
            <v:shadow on="t" type="emboss" color="lineOrFill darken(153)" color2="shadow add(102)" offset="1pt,1pt"/>
            <w10:anchorlock/>
          </v:shape>
        </w:pict>
      </w:r>
      <w:r>
        <w:rPr>
          <w:noProof/>
          <w:sz w:val="28"/>
          <w:szCs w:val="28"/>
        </w:rPr>
        <w:pict>
          <v:shape id="_x0000_s1115" type="#_x0000_t32" style="position:absolute;left:0;text-align:left;margin-left:68.7pt;margin-top:-36.25pt;width:309pt;height:0;z-index:251623424" o:connectortype="straight">
            <v:imagedata embosscolor="shadow add(51)"/>
            <v:shadow on="t" type="emboss" color="lineOrFill darken(153)" color2="shadow add(102)" offset="1pt,1pt"/>
            <w10:anchorlock/>
          </v:shape>
        </w:pict>
      </w:r>
      <w:r>
        <w:rPr>
          <w:noProof/>
          <w:sz w:val="28"/>
          <w:szCs w:val="28"/>
        </w:rPr>
        <w:pict>
          <v:shape id="_x0000_s1116" type="#_x0000_t32" style="position:absolute;left:0;text-align:left;margin-left:68.7pt;margin-top:-36.2pt;width:0;height:18.75pt;z-index:251624448" o:connectortype="straight">
            <v:imagedata embosscolor="shadow add(51)"/>
            <v:shadow on="t" type="emboss" color="lineOrFill darken(153)" color2="shadow add(102)" offset="1pt,1pt"/>
            <w10:anchorlock/>
          </v:shape>
        </w:pict>
      </w:r>
      <w:r>
        <w:rPr>
          <w:noProof/>
          <w:sz w:val="28"/>
          <w:szCs w:val="28"/>
        </w:rPr>
        <w:pict>
          <v:shape id="_x0000_s1117" type="#_x0000_t32" style="position:absolute;left:0;text-align:left;margin-left:205.25pt;margin-top:-43.3pt;width:0;height:125.85pt;z-index:251627520" o:connectortype="straight">
            <v:imagedata embosscolor="shadow add(51)"/>
            <v:shadow on="t" type="emboss" color="lineOrFill darken(153)" color2="shadow add(102)" offset="1pt,1pt"/>
            <w10:anchorlock/>
          </v:shape>
        </w:pict>
      </w:r>
    </w:p>
    <w:p w:rsidR="00797113" w:rsidRPr="00DD4F26" w:rsidRDefault="00523A03" w:rsidP="007926AA">
      <w:pPr>
        <w:pStyle w:val="a3"/>
        <w:spacing w:after="0"/>
        <w:jc w:val="both"/>
        <w:rPr>
          <w:sz w:val="28"/>
          <w:szCs w:val="28"/>
        </w:rPr>
      </w:pPr>
      <w:r>
        <w:rPr>
          <w:noProof/>
          <w:sz w:val="28"/>
          <w:szCs w:val="28"/>
        </w:rPr>
        <w:pict>
          <v:oval id="_x0000_s1118" style="position:absolute;left:0;text-align:left;margin-left:-39.6pt;margin-top:-52.3pt;width:123.3pt;height:100.65pt;z-index:251614208">
            <v:textbox style="mso-next-textbox:#_x0000_s1118">
              <w:txbxContent>
                <w:p w:rsidR="00D97DD2" w:rsidRDefault="00D97DD2" w:rsidP="004F3F55">
                  <w:r>
                    <w:rPr>
                      <w:b/>
                      <w:bCs/>
                    </w:rPr>
                    <w:t>Менеджер по кредиту</w:t>
                  </w:r>
                  <w:r>
                    <w:t xml:space="preserve"> (</w:t>
                  </w:r>
                  <w:r>
                    <w:rPr>
                      <w:lang w:val="en-US"/>
                    </w:rPr>
                    <w:t>Credit</w:t>
                  </w:r>
                  <w:r w:rsidRPr="007F3769">
                    <w:t xml:space="preserve"> </w:t>
                  </w:r>
                  <w:r>
                    <w:rPr>
                      <w:lang w:val="en-US"/>
                    </w:rPr>
                    <w:t>Manager</w:t>
                  </w:r>
                  <w:r>
                    <w:t>)</w:t>
                  </w:r>
                </w:p>
              </w:txbxContent>
            </v:textbox>
            <w10:anchorlock/>
          </v:oval>
        </w:pict>
      </w: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523A03" w:rsidP="007926AA">
      <w:pPr>
        <w:pStyle w:val="a3"/>
        <w:spacing w:after="0"/>
        <w:ind w:left="0"/>
        <w:jc w:val="both"/>
        <w:rPr>
          <w:sz w:val="28"/>
          <w:szCs w:val="28"/>
        </w:rPr>
      </w:pPr>
      <w:r>
        <w:rPr>
          <w:noProof/>
          <w:sz w:val="28"/>
          <w:szCs w:val="28"/>
        </w:rPr>
        <w:pict>
          <v:oval id="_x0000_s1119" style="position:absolute;left:0;text-align:left;margin-left:71.85pt;margin-top:18.15pt;width:278.6pt;height:75.15pt;z-index:251615232">
            <v:textbox style="mso-next-textbox:#_x0000_s1119">
              <w:txbxContent>
                <w:p w:rsidR="00D97DD2" w:rsidRDefault="00D97DD2" w:rsidP="004F3F55">
                  <w:pPr>
                    <w:jc w:val="center"/>
                  </w:pPr>
                  <w:r>
                    <w:rPr>
                      <w:b/>
                      <w:bCs/>
                    </w:rPr>
                    <w:t>Менеджер по материально-производственным запасам</w:t>
                  </w:r>
                  <w:r>
                    <w:t xml:space="preserve"> (</w:t>
                  </w:r>
                  <w:r>
                    <w:rPr>
                      <w:lang w:val="en-US"/>
                    </w:rPr>
                    <w:t>Inventory</w:t>
                  </w:r>
                  <w:r w:rsidRPr="007F3769">
                    <w:t xml:space="preserve"> </w:t>
                  </w:r>
                  <w:r>
                    <w:rPr>
                      <w:lang w:val="en-US"/>
                    </w:rPr>
                    <w:t>Manager</w:t>
                  </w:r>
                  <w:r>
                    <w:t>)</w:t>
                  </w:r>
                </w:p>
              </w:txbxContent>
            </v:textbox>
            <w10:anchorlock/>
          </v:oval>
        </w:pict>
      </w:r>
    </w:p>
    <w:p w:rsidR="00797113" w:rsidRPr="00DD4F26" w:rsidRDefault="00797113" w:rsidP="007926AA">
      <w:pPr>
        <w:pStyle w:val="a3"/>
        <w:spacing w:after="0"/>
        <w:jc w:val="both"/>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DB033F" w:rsidRPr="00DD4F26" w:rsidRDefault="00797113" w:rsidP="007926AA">
      <w:pPr>
        <w:tabs>
          <w:tab w:val="left" w:pos="360"/>
        </w:tabs>
        <w:ind w:left="720"/>
        <w:jc w:val="center"/>
        <w:rPr>
          <w:sz w:val="28"/>
          <w:szCs w:val="28"/>
        </w:rPr>
      </w:pPr>
      <w:r w:rsidRPr="00DD4F26">
        <w:rPr>
          <w:sz w:val="28"/>
          <w:szCs w:val="28"/>
        </w:rPr>
        <w:t>Рис.2.</w:t>
      </w:r>
      <w:r w:rsidR="0088143F" w:rsidRPr="00DD4F26">
        <w:rPr>
          <w:sz w:val="28"/>
          <w:szCs w:val="28"/>
        </w:rPr>
        <w:t>2</w:t>
      </w:r>
      <w:r w:rsidRPr="00DD4F26">
        <w:rPr>
          <w:sz w:val="28"/>
          <w:szCs w:val="28"/>
        </w:rPr>
        <w:t>. Финансовая служба типичной корпорации</w:t>
      </w:r>
      <w:r w:rsidR="00770541" w:rsidRPr="00DD4F26">
        <w:rPr>
          <w:sz w:val="28"/>
          <w:szCs w:val="28"/>
        </w:rPr>
        <w:t>.</w:t>
      </w:r>
    </w:p>
    <w:p w:rsidR="00DB033F" w:rsidRPr="00DD4F26" w:rsidRDefault="00DB033F" w:rsidP="007926AA">
      <w:pPr>
        <w:tabs>
          <w:tab w:val="left" w:pos="360"/>
        </w:tabs>
        <w:ind w:left="720"/>
        <w:jc w:val="center"/>
        <w:rPr>
          <w:sz w:val="28"/>
          <w:szCs w:val="28"/>
        </w:rPr>
      </w:pPr>
      <w:r w:rsidRPr="00DD4F26">
        <w:rPr>
          <w:sz w:val="28"/>
          <w:szCs w:val="28"/>
        </w:rPr>
        <w:t>(Боди Зви, Роберт К.)</w:t>
      </w:r>
    </w:p>
    <w:p w:rsidR="00797113" w:rsidRPr="00DD4F26" w:rsidRDefault="00797113" w:rsidP="007926AA">
      <w:pPr>
        <w:pStyle w:val="a3"/>
        <w:spacing w:after="0"/>
        <w:ind w:left="0"/>
        <w:jc w:val="center"/>
        <w:rPr>
          <w:b/>
          <w:sz w:val="28"/>
          <w:szCs w:val="28"/>
        </w:rPr>
      </w:pP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Верхний уровень структуры представлен исполнительным дир</w:t>
      </w:r>
      <w:r w:rsidR="00FD0B66" w:rsidRPr="00DD4F26">
        <w:rPr>
          <w:spacing w:val="-8"/>
          <w:sz w:val="28"/>
          <w:szCs w:val="28"/>
        </w:rPr>
        <w:t>ектором корпорации (СЕО), которого</w:t>
      </w:r>
      <w:r w:rsidRPr="00DD4F26">
        <w:rPr>
          <w:spacing w:val="-8"/>
          <w:sz w:val="28"/>
          <w:szCs w:val="28"/>
        </w:rPr>
        <w:t xml:space="preserve"> часто также называется президентом.</w:t>
      </w: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Главный финансовый управляющий (</w:t>
      </w:r>
      <w:r w:rsidRPr="00DD4F26">
        <w:rPr>
          <w:spacing w:val="-8"/>
          <w:sz w:val="28"/>
          <w:szCs w:val="28"/>
          <w:lang w:val="en-US"/>
        </w:rPr>
        <w:t>CFO</w:t>
      </w:r>
      <w:r w:rsidRPr="00DD4F26">
        <w:rPr>
          <w:spacing w:val="-8"/>
          <w:sz w:val="28"/>
          <w:szCs w:val="28"/>
        </w:rPr>
        <w:t>) занимает должность первого вице-президента, отвечает за все финансовые функции компании.</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 xml:space="preserve">Перед первым вице-президентом отчитываются три подразделения: отдел финансового планирования, казначейство и бухгалтерия. </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Вице-президент по финансовому планированию отвечает за проведение анализа основных направлений долгосрочных капиталовложений, а также анализ возможностей слияний, приобретений других фирм и т.д.</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Главный бухгалтер отвечает за бухгалтерский учет и внутренний аудит компании, подготовка финансовых отчетов компании для предоставления акционерам, кредиторам, государственным органам.</w:t>
      </w: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 xml:space="preserve">Казначей несет ответственность за управление текущей финансовой деятельностью и оборотным капиталом компании, управление отношениями с внешними инвесторами, оценка влияния на компанию процентного и валютного рисков и управление налоговым отделом. </w:t>
      </w:r>
    </w:p>
    <w:p w:rsidR="00EE1F73" w:rsidRDefault="00EE1F73" w:rsidP="007926AA">
      <w:pPr>
        <w:pStyle w:val="a3"/>
        <w:spacing w:after="0"/>
        <w:jc w:val="right"/>
        <w:rPr>
          <w:sz w:val="28"/>
          <w:szCs w:val="28"/>
        </w:rPr>
      </w:pPr>
    </w:p>
    <w:p w:rsidR="00EE1F73" w:rsidRDefault="00EE1F73" w:rsidP="007926AA">
      <w:pPr>
        <w:pStyle w:val="a3"/>
        <w:spacing w:after="0"/>
        <w:jc w:val="right"/>
        <w:rPr>
          <w:sz w:val="28"/>
          <w:szCs w:val="28"/>
        </w:rPr>
      </w:pPr>
    </w:p>
    <w:p w:rsidR="00797113" w:rsidRPr="00DD4F26" w:rsidRDefault="00797113" w:rsidP="007926AA">
      <w:pPr>
        <w:pStyle w:val="a3"/>
        <w:spacing w:after="0"/>
        <w:jc w:val="right"/>
        <w:rPr>
          <w:sz w:val="28"/>
          <w:szCs w:val="28"/>
        </w:rPr>
      </w:pPr>
      <w:r w:rsidRPr="00DD4F26">
        <w:rPr>
          <w:sz w:val="28"/>
          <w:szCs w:val="28"/>
        </w:rPr>
        <w:lastRenderedPageBreak/>
        <w:t>Таблица 2.</w:t>
      </w:r>
      <w:r w:rsidR="00770541" w:rsidRPr="00DD4F26">
        <w:rPr>
          <w:sz w:val="28"/>
          <w:szCs w:val="28"/>
        </w:rPr>
        <w:t>2</w:t>
      </w:r>
    </w:p>
    <w:p w:rsidR="00797113" w:rsidRPr="00EE1F73" w:rsidRDefault="00797113" w:rsidP="007926AA">
      <w:pPr>
        <w:pStyle w:val="a3"/>
        <w:spacing w:after="0"/>
        <w:ind w:left="0"/>
        <w:jc w:val="center"/>
        <w:rPr>
          <w:b/>
          <w:sz w:val="28"/>
          <w:szCs w:val="28"/>
        </w:rPr>
      </w:pPr>
      <w:r w:rsidRPr="00EE1F73">
        <w:rPr>
          <w:b/>
          <w:sz w:val="28"/>
          <w:szCs w:val="28"/>
        </w:rPr>
        <w:t>Функциональные обязанности финансового менеджера</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7823"/>
      </w:tblGrid>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EE1F73">
            <w:pPr>
              <w:pStyle w:val="a3"/>
              <w:spacing w:after="0"/>
              <w:ind w:left="0"/>
              <w:jc w:val="center"/>
              <w:rPr>
                <w:sz w:val="28"/>
                <w:szCs w:val="28"/>
              </w:rPr>
            </w:pPr>
            <w:r w:rsidRPr="00DD4F26">
              <w:rPr>
                <w:sz w:val="28"/>
                <w:szCs w:val="28"/>
              </w:rPr>
              <w:t>Автор</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EE1F73">
            <w:pPr>
              <w:pStyle w:val="a3"/>
              <w:spacing w:after="0"/>
              <w:ind w:left="0"/>
              <w:jc w:val="center"/>
              <w:rPr>
                <w:sz w:val="28"/>
                <w:szCs w:val="28"/>
              </w:rPr>
            </w:pPr>
            <w:r w:rsidRPr="00DD4F26">
              <w:rPr>
                <w:sz w:val="28"/>
                <w:szCs w:val="28"/>
              </w:rPr>
              <w:t>Функциональные обязанности финансового менеджера</w:t>
            </w:r>
          </w:p>
        </w:tc>
      </w:tr>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Балабанов И.Т.</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FD0B66" w:rsidP="007926AA">
            <w:pPr>
              <w:jc w:val="both"/>
              <w:rPr>
                <w:sz w:val="28"/>
                <w:szCs w:val="28"/>
              </w:rPr>
            </w:pPr>
            <w:r w:rsidRPr="00DD4F26">
              <w:rPr>
                <w:sz w:val="28"/>
                <w:szCs w:val="28"/>
              </w:rPr>
              <w:t>-</w:t>
            </w:r>
            <w:r w:rsidR="00797113" w:rsidRPr="00DD4F26">
              <w:rPr>
                <w:sz w:val="28"/>
                <w:szCs w:val="28"/>
              </w:rPr>
              <w:t xml:space="preserve">организация финансовой работы в хозяйствующем субъекте, разработка прогнозов, проектов, планов вложения капитала, </w:t>
            </w:r>
          </w:p>
          <w:p w:rsidR="00797113" w:rsidRPr="00DD4F26" w:rsidRDefault="00797113" w:rsidP="007926AA">
            <w:pPr>
              <w:jc w:val="both"/>
              <w:rPr>
                <w:sz w:val="28"/>
                <w:szCs w:val="28"/>
              </w:rPr>
            </w:pPr>
            <w:r w:rsidRPr="00DD4F26">
              <w:rPr>
                <w:sz w:val="28"/>
                <w:szCs w:val="28"/>
              </w:rPr>
              <w:t xml:space="preserve">- оценка различных вариантов вложения капитала с учетом степени риска и размера получаемого дохода, выбор оптимального варианта, </w:t>
            </w:r>
          </w:p>
          <w:p w:rsidR="00797113" w:rsidRPr="00DD4F26" w:rsidRDefault="00797113" w:rsidP="007926AA">
            <w:pPr>
              <w:jc w:val="both"/>
              <w:rPr>
                <w:sz w:val="28"/>
                <w:szCs w:val="28"/>
              </w:rPr>
            </w:pPr>
            <w:r w:rsidRPr="00DD4F26">
              <w:rPr>
                <w:sz w:val="28"/>
                <w:szCs w:val="28"/>
              </w:rPr>
              <w:t xml:space="preserve">- разработка перспективных и текущих финансовых планов, участие в разработке бизнес-плана хозяйствующего субъекта в части финансовых показателей, а также финансовых нормативов, </w:t>
            </w:r>
          </w:p>
          <w:p w:rsidR="00797113" w:rsidRPr="00DD4F26" w:rsidRDefault="00797113" w:rsidP="007926AA">
            <w:pPr>
              <w:jc w:val="both"/>
              <w:rPr>
                <w:spacing w:val="-6"/>
                <w:sz w:val="28"/>
                <w:szCs w:val="28"/>
              </w:rPr>
            </w:pPr>
            <w:r w:rsidRPr="00DD4F26">
              <w:rPr>
                <w:spacing w:val="-6"/>
                <w:sz w:val="28"/>
                <w:szCs w:val="28"/>
              </w:rPr>
              <w:t xml:space="preserve">- организация коммерческого расчета и внутрихозяйственного подряда, </w:t>
            </w:r>
          </w:p>
          <w:p w:rsidR="00797113" w:rsidRPr="00DD4F26" w:rsidRDefault="00797113" w:rsidP="007926AA">
            <w:pPr>
              <w:jc w:val="both"/>
              <w:rPr>
                <w:sz w:val="28"/>
                <w:szCs w:val="28"/>
              </w:rPr>
            </w:pPr>
            <w:r w:rsidRPr="00DD4F26">
              <w:rPr>
                <w:sz w:val="28"/>
                <w:szCs w:val="28"/>
              </w:rPr>
              <w:t xml:space="preserve">- проведение кредитной политики, </w:t>
            </w:r>
          </w:p>
          <w:p w:rsidR="00797113" w:rsidRPr="00DD4F26" w:rsidRDefault="00797113" w:rsidP="007926AA">
            <w:pPr>
              <w:jc w:val="both"/>
              <w:rPr>
                <w:sz w:val="28"/>
                <w:szCs w:val="28"/>
              </w:rPr>
            </w:pPr>
            <w:r w:rsidRPr="00DD4F26">
              <w:rPr>
                <w:sz w:val="28"/>
                <w:szCs w:val="28"/>
              </w:rPr>
              <w:t xml:space="preserve">- валютной политики, </w:t>
            </w:r>
          </w:p>
          <w:p w:rsidR="00FD0B66" w:rsidRPr="00DD4F26" w:rsidRDefault="00797113" w:rsidP="007926AA">
            <w:pPr>
              <w:jc w:val="both"/>
              <w:rPr>
                <w:sz w:val="28"/>
                <w:szCs w:val="28"/>
              </w:rPr>
            </w:pPr>
            <w:r w:rsidRPr="00DD4F26">
              <w:rPr>
                <w:sz w:val="28"/>
                <w:szCs w:val="28"/>
              </w:rPr>
              <w:t xml:space="preserve">- формирование финансовой документации, </w:t>
            </w:r>
          </w:p>
          <w:p w:rsidR="00797113" w:rsidRPr="00DD4F26" w:rsidRDefault="00797113" w:rsidP="007926AA">
            <w:pPr>
              <w:jc w:val="both"/>
              <w:rPr>
                <w:sz w:val="28"/>
                <w:szCs w:val="28"/>
              </w:rPr>
            </w:pPr>
            <w:r w:rsidRPr="00DD4F26">
              <w:rPr>
                <w:sz w:val="28"/>
                <w:szCs w:val="28"/>
              </w:rPr>
              <w:t xml:space="preserve">- анализ финансового состояния хозяйствующего субъекта и эффективности использования финансовых ресурсов, финансовых мероприятий, </w:t>
            </w:r>
          </w:p>
          <w:p w:rsidR="00797113" w:rsidRPr="00DD4F26" w:rsidRDefault="00797113" w:rsidP="007926AA">
            <w:pPr>
              <w:jc w:val="both"/>
              <w:rPr>
                <w:sz w:val="28"/>
                <w:szCs w:val="28"/>
              </w:rPr>
            </w:pPr>
            <w:r w:rsidRPr="00DD4F26">
              <w:rPr>
                <w:sz w:val="28"/>
                <w:szCs w:val="28"/>
              </w:rPr>
              <w:t>- контроль за выполнением плановых финансовых показателей.</w:t>
            </w:r>
          </w:p>
        </w:tc>
      </w:tr>
      <w:tr w:rsidR="00797113" w:rsidRPr="00DD4F26" w:rsidTr="007C0F49">
        <w:trPr>
          <w:trHeight w:val="3895"/>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 xml:space="preserve">Шеремет А.Д. </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обеспечение правовой законности и защищенности хозяйственных операций с капиталом и финансовыми ресурсами предприятия,</w:t>
            </w:r>
          </w:p>
          <w:p w:rsidR="00797113" w:rsidRPr="00DD4F26" w:rsidRDefault="00797113" w:rsidP="007926AA">
            <w:pPr>
              <w:jc w:val="both"/>
              <w:rPr>
                <w:sz w:val="28"/>
                <w:szCs w:val="28"/>
              </w:rPr>
            </w:pPr>
            <w:r w:rsidRPr="00DD4F26">
              <w:rPr>
                <w:sz w:val="28"/>
                <w:szCs w:val="28"/>
              </w:rPr>
              <w:t>- налаживание нормальных финансовых взаимоотношений со всеми участниками коммерческой организации,</w:t>
            </w:r>
          </w:p>
          <w:p w:rsidR="00797113" w:rsidRPr="00DD4F26" w:rsidRDefault="00797113" w:rsidP="007926AA">
            <w:pPr>
              <w:jc w:val="both"/>
              <w:rPr>
                <w:spacing w:val="-6"/>
                <w:sz w:val="28"/>
                <w:szCs w:val="28"/>
              </w:rPr>
            </w:pPr>
            <w:r w:rsidRPr="00DD4F26">
              <w:rPr>
                <w:spacing w:val="-6"/>
                <w:sz w:val="28"/>
                <w:szCs w:val="28"/>
              </w:rPr>
              <w:t>- разработка планов и прогнозов вложения капитала и оценка их эффективности,</w:t>
            </w:r>
          </w:p>
          <w:p w:rsidR="00797113" w:rsidRPr="00DD4F26" w:rsidRDefault="00797113" w:rsidP="007926AA">
            <w:pPr>
              <w:jc w:val="both"/>
              <w:rPr>
                <w:spacing w:val="-6"/>
                <w:sz w:val="28"/>
                <w:szCs w:val="28"/>
              </w:rPr>
            </w:pPr>
            <w:r w:rsidRPr="00DD4F26">
              <w:rPr>
                <w:spacing w:val="-6"/>
                <w:sz w:val="28"/>
                <w:szCs w:val="28"/>
              </w:rPr>
              <w:t>- выбор и обоснование кредитной и валютной политики предприятия,</w:t>
            </w:r>
          </w:p>
          <w:p w:rsidR="00797113" w:rsidRPr="00DD4F26" w:rsidRDefault="00797113" w:rsidP="007926AA">
            <w:pPr>
              <w:jc w:val="both"/>
              <w:rPr>
                <w:sz w:val="28"/>
                <w:szCs w:val="28"/>
              </w:rPr>
            </w:pPr>
            <w:r w:rsidRPr="00DD4F26">
              <w:rPr>
                <w:sz w:val="28"/>
                <w:szCs w:val="28"/>
              </w:rPr>
              <w:t>- разработка и реализация инвестиционных проектов, направленных на повышение доходности предприятия и его дочерних организаций,</w:t>
            </w:r>
          </w:p>
          <w:p w:rsidR="00797113" w:rsidRPr="00DD4F26" w:rsidRDefault="00797113" w:rsidP="007926AA">
            <w:pPr>
              <w:jc w:val="both"/>
              <w:rPr>
                <w:sz w:val="28"/>
                <w:szCs w:val="28"/>
              </w:rPr>
            </w:pPr>
            <w:r w:rsidRPr="00DD4F26">
              <w:rPr>
                <w:sz w:val="28"/>
                <w:szCs w:val="28"/>
              </w:rPr>
              <w:t xml:space="preserve">- </w:t>
            </w:r>
            <w:r w:rsidRPr="00DD4F26">
              <w:rPr>
                <w:spacing w:val="-14"/>
                <w:sz w:val="28"/>
                <w:szCs w:val="28"/>
              </w:rPr>
              <w:t>страхование капитала и финансовых операций от финансовых рисков и потерь,</w:t>
            </w:r>
          </w:p>
          <w:p w:rsidR="00797113" w:rsidRPr="00DD4F26" w:rsidRDefault="00797113" w:rsidP="007926AA">
            <w:pPr>
              <w:jc w:val="both"/>
              <w:rPr>
                <w:sz w:val="28"/>
                <w:szCs w:val="28"/>
              </w:rPr>
            </w:pPr>
            <w:r w:rsidRPr="00DD4F26">
              <w:rPr>
                <w:sz w:val="28"/>
                <w:szCs w:val="28"/>
              </w:rPr>
              <w:t>- выявление рейтинга предприятия и конкурентов,</w:t>
            </w:r>
          </w:p>
          <w:p w:rsidR="00797113" w:rsidRPr="00DD4F26" w:rsidRDefault="00797113" w:rsidP="007926AA">
            <w:pPr>
              <w:jc w:val="both"/>
              <w:rPr>
                <w:sz w:val="28"/>
                <w:szCs w:val="28"/>
              </w:rPr>
            </w:pPr>
            <w:r w:rsidRPr="00DD4F26">
              <w:rPr>
                <w:sz w:val="28"/>
                <w:szCs w:val="28"/>
              </w:rPr>
              <w:t xml:space="preserve">- </w:t>
            </w:r>
            <w:r w:rsidRPr="00DD4F26">
              <w:rPr>
                <w:spacing w:val="-6"/>
                <w:sz w:val="28"/>
                <w:szCs w:val="28"/>
              </w:rPr>
              <w:t>непрерывное обеспечение хозяйственной деятельности финансовыми ресурсами и контроль за эффективностью их использования,</w:t>
            </w:r>
          </w:p>
          <w:p w:rsidR="00797113" w:rsidRPr="00DD4F26" w:rsidRDefault="00797113" w:rsidP="007926AA">
            <w:pPr>
              <w:jc w:val="both"/>
              <w:rPr>
                <w:sz w:val="28"/>
                <w:szCs w:val="28"/>
              </w:rPr>
            </w:pPr>
            <w:r w:rsidRPr="00DD4F26">
              <w:rPr>
                <w:sz w:val="28"/>
                <w:szCs w:val="28"/>
              </w:rPr>
              <w:t>- анализ финансовых результатов и финансового состояния предприятия и клиентов.</w:t>
            </w:r>
          </w:p>
        </w:tc>
      </w:tr>
      <w:tr w:rsidR="00797113" w:rsidRPr="00DD4F26" w:rsidTr="007C0F49">
        <w:trPr>
          <w:trHeight w:val="836"/>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lastRenderedPageBreak/>
              <w:t>Ван Хорн Дж.К.</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523A03" w:rsidP="007926AA">
            <w:pPr>
              <w:jc w:val="both"/>
              <w:rPr>
                <w:sz w:val="28"/>
                <w:szCs w:val="28"/>
              </w:rPr>
            </w:pPr>
            <w:r>
              <w:rPr>
                <w:noProof/>
                <w:sz w:val="28"/>
                <w:szCs w:val="28"/>
              </w:rPr>
              <w:pict>
                <v:rect id="_x0000_s1619" style="position:absolute;left:0;text-align:left;margin-left:207.85pt;margin-top:-27.05pt;width:180pt;height:20.1pt;z-index:251686912;mso-position-horizontal-relative:text;mso-position-vertical-relative:text" strokecolor="white [3212]">
                  <v:textbox>
                    <w:txbxContent>
                      <w:p w:rsidR="00D97DD2" w:rsidRDefault="00D97DD2" w:rsidP="007C0F49">
                        <w:pPr>
                          <w:jc w:val="right"/>
                        </w:pPr>
                        <w:r>
                          <w:t>Продолжение табл. 2.2</w:t>
                        </w:r>
                      </w:p>
                    </w:txbxContent>
                  </v:textbox>
                </v:rect>
              </w:pict>
            </w:r>
            <w:r w:rsidR="00797113" w:rsidRPr="00DD4F26">
              <w:rPr>
                <w:sz w:val="28"/>
                <w:szCs w:val="28"/>
              </w:rPr>
              <w:t>Финансовый директор занимается:</w:t>
            </w:r>
          </w:p>
          <w:p w:rsidR="00797113" w:rsidRPr="00DD4F26" w:rsidRDefault="008152BE" w:rsidP="007926AA">
            <w:pPr>
              <w:jc w:val="both"/>
              <w:rPr>
                <w:sz w:val="28"/>
                <w:szCs w:val="28"/>
              </w:rPr>
            </w:pPr>
            <w:r w:rsidRPr="00DD4F26">
              <w:rPr>
                <w:sz w:val="28"/>
                <w:szCs w:val="28"/>
              </w:rPr>
              <w:t xml:space="preserve">-  </w:t>
            </w:r>
            <w:r w:rsidR="00797113" w:rsidRPr="00DD4F26">
              <w:rPr>
                <w:sz w:val="28"/>
                <w:szCs w:val="28"/>
              </w:rPr>
              <w:t>эффективным распределением фондов в рамках предприятия,</w:t>
            </w:r>
          </w:p>
          <w:p w:rsidR="00797113" w:rsidRPr="00DD4F26" w:rsidRDefault="00797113" w:rsidP="007926AA">
            <w:pPr>
              <w:pStyle w:val="a3"/>
              <w:spacing w:after="0"/>
              <w:ind w:left="0"/>
              <w:jc w:val="both"/>
              <w:rPr>
                <w:sz w:val="28"/>
                <w:szCs w:val="28"/>
              </w:rPr>
            </w:pPr>
            <w:r w:rsidRPr="00DD4F26">
              <w:rPr>
                <w:sz w:val="28"/>
                <w:szCs w:val="28"/>
              </w:rPr>
              <w:t>-  мобилизацией средств на как можно более выгодных условиях.</w:t>
            </w:r>
          </w:p>
        </w:tc>
      </w:tr>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Марочкина В.М., Колпина Л.Г., </w:t>
            </w:r>
          </w:p>
          <w:p w:rsidR="00797113" w:rsidRPr="00DD4F26" w:rsidRDefault="00797113" w:rsidP="007926AA">
            <w:pPr>
              <w:pStyle w:val="a3"/>
              <w:spacing w:after="0"/>
              <w:ind w:left="0"/>
              <w:jc w:val="both"/>
              <w:rPr>
                <w:sz w:val="28"/>
                <w:szCs w:val="28"/>
              </w:rPr>
            </w:pPr>
            <w:r w:rsidRPr="00DD4F26">
              <w:rPr>
                <w:sz w:val="28"/>
                <w:szCs w:val="28"/>
              </w:rPr>
              <w:t>Титкин А.Г.</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 прогнозирование денежных поступлений и направлений их рационального использования, обоснование финансовых потребностей на текущий период и перспективу,</w:t>
            </w:r>
          </w:p>
          <w:p w:rsidR="00797113" w:rsidRPr="00DD4F26" w:rsidRDefault="00797113" w:rsidP="007926AA">
            <w:pPr>
              <w:pStyle w:val="a3"/>
              <w:spacing w:after="0"/>
              <w:ind w:left="0"/>
              <w:jc w:val="both"/>
              <w:rPr>
                <w:sz w:val="28"/>
                <w:szCs w:val="28"/>
              </w:rPr>
            </w:pPr>
            <w:r w:rsidRPr="00DD4F26">
              <w:rPr>
                <w:sz w:val="28"/>
                <w:szCs w:val="28"/>
              </w:rPr>
              <w:t xml:space="preserve">- </w:t>
            </w:r>
            <w:r w:rsidRPr="00DD4F26">
              <w:rPr>
                <w:spacing w:val="-10"/>
                <w:sz w:val="28"/>
                <w:szCs w:val="28"/>
              </w:rPr>
              <w:t>определение степени риска, его вероятности, а также предельного размера,</w:t>
            </w:r>
          </w:p>
          <w:p w:rsidR="00797113" w:rsidRPr="00DD4F26" w:rsidRDefault="00797113" w:rsidP="007926AA">
            <w:pPr>
              <w:pStyle w:val="a3"/>
              <w:spacing w:after="0"/>
              <w:ind w:left="0"/>
              <w:jc w:val="both"/>
              <w:rPr>
                <w:sz w:val="28"/>
                <w:szCs w:val="28"/>
              </w:rPr>
            </w:pPr>
            <w:r w:rsidRPr="00DD4F26">
              <w:rPr>
                <w:sz w:val="28"/>
                <w:szCs w:val="28"/>
              </w:rPr>
              <w:t>- обеспечение непрерывного кругооборота денежных средств и устойчивого финансового состояния субъекта хозяйствования как основы его эффективной деятельности,</w:t>
            </w:r>
          </w:p>
          <w:p w:rsidR="00797113" w:rsidRPr="00DD4F26" w:rsidRDefault="00797113" w:rsidP="007926AA">
            <w:pPr>
              <w:pStyle w:val="a3"/>
              <w:spacing w:after="0"/>
              <w:ind w:left="0"/>
              <w:jc w:val="both"/>
              <w:rPr>
                <w:spacing w:val="-20"/>
                <w:sz w:val="28"/>
                <w:szCs w:val="28"/>
              </w:rPr>
            </w:pPr>
            <w:r w:rsidRPr="00DD4F26">
              <w:rPr>
                <w:spacing w:val="-20"/>
                <w:sz w:val="28"/>
                <w:szCs w:val="28"/>
              </w:rPr>
              <w:t>- выбор наиболее рациональных форм, методов финансирования и кредитования, денежных вложений, расчетов с партнерами, финансовыми и кредитными органами,</w:t>
            </w:r>
          </w:p>
          <w:p w:rsidR="00797113" w:rsidRPr="00DD4F26" w:rsidRDefault="00797113" w:rsidP="007926AA">
            <w:pPr>
              <w:pStyle w:val="a3"/>
              <w:spacing w:after="0"/>
              <w:ind w:left="0"/>
              <w:jc w:val="both"/>
              <w:rPr>
                <w:spacing w:val="-20"/>
                <w:sz w:val="28"/>
                <w:szCs w:val="28"/>
              </w:rPr>
            </w:pPr>
            <w:r w:rsidRPr="00DD4F26">
              <w:rPr>
                <w:spacing w:val="-20"/>
                <w:sz w:val="28"/>
                <w:szCs w:val="28"/>
              </w:rPr>
              <w:t>- обеспечение роста прибыли,</w:t>
            </w:r>
          </w:p>
          <w:p w:rsidR="00797113" w:rsidRPr="00DD4F26" w:rsidRDefault="00797113" w:rsidP="007926AA">
            <w:pPr>
              <w:pStyle w:val="a3"/>
              <w:spacing w:after="0"/>
              <w:ind w:left="0"/>
              <w:jc w:val="both"/>
              <w:rPr>
                <w:sz w:val="28"/>
                <w:szCs w:val="28"/>
              </w:rPr>
            </w:pPr>
            <w:r w:rsidRPr="00DD4F26">
              <w:rPr>
                <w:spacing w:val="-20"/>
                <w:sz w:val="28"/>
                <w:szCs w:val="28"/>
              </w:rPr>
              <w:t>- обоснование стратегии финансового развития предприятия, расширение бизнеса, повышение экономического рейтинга предприятия.</w:t>
            </w:r>
          </w:p>
        </w:tc>
      </w:tr>
      <w:tr w:rsidR="007C0F49"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C0F49" w:rsidRPr="00DD4F26" w:rsidRDefault="007C0F49" w:rsidP="007926AA">
            <w:pPr>
              <w:jc w:val="both"/>
              <w:rPr>
                <w:sz w:val="28"/>
                <w:szCs w:val="28"/>
              </w:rPr>
            </w:pPr>
            <w:r w:rsidRPr="00DD4F26">
              <w:rPr>
                <w:spacing w:val="-6"/>
                <w:sz w:val="28"/>
                <w:szCs w:val="28"/>
              </w:rPr>
              <w:t xml:space="preserve">Данные Института финансовых </w:t>
            </w:r>
            <w:r w:rsidRPr="00DD4F26">
              <w:rPr>
                <w:spacing w:val="-12"/>
                <w:sz w:val="28"/>
                <w:szCs w:val="28"/>
              </w:rPr>
              <w:t>управляю-щих националь-ной</w:t>
            </w:r>
            <w:r w:rsidRPr="00DD4F26">
              <w:rPr>
                <w:spacing w:val="-6"/>
                <w:sz w:val="28"/>
                <w:szCs w:val="28"/>
              </w:rPr>
              <w:t xml:space="preserve"> организации финансовых менеджеров США</w:t>
            </w:r>
          </w:p>
        </w:tc>
        <w:tc>
          <w:tcPr>
            <w:tcW w:w="7823" w:type="dxa"/>
            <w:tcBorders>
              <w:top w:val="single" w:sz="4" w:space="0" w:color="auto"/>
              <w:left w:val="single" w:sz="4" w:space="0" w:color="auto"/>
              <w:bottom w:val="single" w:sz="4" w:space="0" w:color="auto"/>
              <w:right w:val="single" w:sz="4" w:space="0" w:color="auto"/>
            </w:tcBorders>
          </w:tcPr>
          <w:p w:rsidR="007C0F49" w:rsidRPr="00DD4F26" w:rsidRDefault="007C0F49" w:rsidP="007C0F49">
            <w:pPr>
              <w:pStyle w:val="a3"/>
              <w:spacing w:after="0"/>
              <w:ind w:left="0"/>
              <w:jc w:val="both"/>
              <w:rPr>
                <w:spacing w:val="-6"/>
                <w:sz w:val="28"/>
                <w:szCs w:val="28"/>
              </w:rPr>
            </w:pPr>
            <w:r w:rsidRPr="00DD4F26">
              <w:rPr>
                <w:sz w:val="28"/>
                <w:szCs w:val="28"/>
              </w:rPr>
              <w:t xml:space="preserve">- </w:t>
            </w:r>
            <w:r w:rsidRPr="00DD4F26">
              <w:rPr>
                <w:spacing w:val="-6"/>
                <w:sz w:val="28"/>
                <w:szCs w:val="28"/>
              </w:rPr>
              <w:t>в области управления денежными фондами: регулирование и контроль денежных операций, получение, хранение наличных денег и ценных бумаг, выплата наличных денег, проведение банковских операций, коммерческое кредитование и взыскание денежных средств, управление инвестиционным портфелем,</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планирования: участие в общей плановой работе, долгосрочное и краткосрочное финансовое планирование, бюджетирование в рамках структурных подразделений предприятия  и по местам формирования затрат, оценка эффективности затрат, финансирование отдельных мероприятий, анализ экономических факторов, формирующих финансовый результат, планирование объемов продаж и проведение соответствующей ценовой политики, оценка приобретаемого и реализуемого имущества, </w:t>
            </w:r>
          </w:p>
          <w:p w:rsidR="007C0F49" w:rsidRPr="00DD4F26" w:rsidRDefault="007C0F49" w:rsidP="007C0F49">
            <w:pPr>
              <w:pStyle w:val="a3"/>
              <w:spacing w:after="0"/>
              <w:ind w:left="0"/>
              <w:jc w:val="both"/>
              <w:rPr>
                <w:spacing w:val="-6"/>
                <w:sz w:val="28"/>
                <w:szCs w:val="28"/>
              </w:rPr>
            </w:pPr>
            <w:r w:rsidRPr="00DD4F26">
              <w:rPr>
                <w:spacing w:val="-6"/>
                <w:sz w:val="28"/>
                <w:szCs w:val="28"/>
              </w:rPr>
              <w:t>- в области управления структурой капитала: определение краткосрочных источников заемных средств, стоимости и условий заимствования, определение долгосрочных источников заемных средств, стоимости и условий заимствования, поиск внутренних резервов и направление их использования,</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учета и контроля: определение учетной политики, учет издержек производства и обращения, внутренняя ревизия и контроль (аудит), подготовка различных видов отчетности, сравнение фактических результатов с плановыми и нормативными показателями, представление руководству </w:t>
            </w:r>
            <w:r w:rsidRPr="00DD4F26">
              <w:rPr>
                <w:spacing w:val="-6"/>
                <w:sz w:val="28"/>
                <w:szCs w:val="28"/>
              </w:rPr>
              <w:lastRenderedPageBreak/>
              <w:t>информации о финансовых результатах деятельности,</w:t>
            </w:r>
          </w:p>
          <w:p w:rsidR="007C0F49" w:rsidRPr="00DD4F26" w:rsidRDefault="00523A03" w:rsidP="007C0F49">
            <w:pPr>
              <w:pStyle w:val="a3"/>
              <w:spacing w:after="0"/>
              <w:ind w:left="0"/>
              <w:jc w:val="both"/>
              <w:rPr>
                <w:spacing w:val="-6"/>
                <w:sz w:val="28"/>
                <w:szCs w:val="28"/>
              </w:rPr>
            </w:pPr>
            <w:r>
              <w:rPr>
                <w:noProof/>
                <w:spacing w:val="-6"/>
                <w:sz w:val="28"/>
                <w:szCs w:val="28"/>
              </w:rPr>
              <w:pict>
                <v:rect id="_x0000_s1620" style="position:absolute;left:0;text-align:left;margin-left:229.6pt;margin-top:-46.5pt;width:157.4pt;height:21.75pt;z-index:251687936" strokecolor="white [3212]">
                  <v:textbox>
                    <w:txbxContent>
                      <w:p w:rsidR="00D97DD2" w:rsidRDefault="00D97DD2" w:rsidP="007C0F49">
                        <w:pPr>
                          <w:jc w:val="right"/>
                        </w:pPr>
                        <w:r>
                          <w:t>Окончание табл. 2.2</w:t>
                        </w:r>
                      </w:p>
                    </w:txbxContent>
                  </v:textbox>
                </v:rect>
              </w:pict>
            </w:r>
            <w:r w:rsidR="007C0F49" w:rsidRPr="00DD4F26">
              <w:rPr>
                <w:spacing w:val="-6"/>
                <w:sz w:val="28"/>
                <w:szCs w:val="28"/>
              </w:rPr>
              <w:t xml:space="preserve"> - в области реализации налоговой политики: разработка налоговой политики, планирование и перечисление налогов и сборов, подготовка налоговой отчетности,</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минимизации рисков и защиты имущества предприятия: структурирование рисков, анализ конъюнктуры фондового рынка, разработка планов превентивных мероприятий, формирование страховых фондов и резервов, обеспечение внешнего страхования, внутренний контроль сохранности имущества, анализ инвестиционных проектов, формирование инвестиционного портфеля клиентов, управление портфелем ценных бумаг, привлечение внутренних и внешних источников финансирования инвестиционной деятельности, обеспечение связи с инвесторами, формирование дивидендной политики, </w:t>
            </w:r>
          </w:p>
          <w:p w:rsidR="007C0F49" w:rsidRPr="00DD4F26" w:rsidRDefault="007C0F49" w:rsidP="007C0F49">
            <w:pPr>
              <w:pStyle w:val="a3"/>
              <w:spacing w:after="0"/>
              <w:ind w:left="0"/>
              <w:jc w:val="both"/>
              <w:rPr>
                <w:spacing w:val="-6"/>
                <w:sz w:val="28"/>
                <w:szCs w:val="28"/>
              </w:rPr>
            </w:pPr>
            <w:r w:rsidRPr="00DD4F26">
              <w:rPr>
                <w:spacing w:val="-6"/>
                <w:sz w:val="28"/>
                <w:szCs w:val="28"/>
              </w:rPr>
              <w:t>- в области консалтинговой деятельности: консалтинг для сторонних организаций, консалтинг руководителей предприятия по финансово-экономическим вопросам, консалтинг руководителей  и специалистов подразделений по торговым и финансовым операциям, консалтинг и повышение квалификации специалистов предприятия,</w:t>
            </w:r>
          </w:p>
          <w:p w:rsidR="007C0F49" w:rsidRPr="00DD4F26" w:rsidRDefault="007C0F49" w:rsidP="007C0F49">
            <w:pPr>
              <w:pStyle w:val="a3"/>
              <w:spacing w:after="0"/>
              <w:ind w:left="0"/>
              <w:jc w:val="both"/>
              <w:rPr>
                <w:sz w:val="28"/>
                <w:szCs w:val="28"/>
              </w:rPr>
            </w:pPr>
            <w:r w:rsidRPr="00DD4F26">
              <w:rPr>
                <w:spacing w:val="-6"/>
                <w:sz w:val="28"/>
                <w:szCs w:val="28"/>
              </w:rPr>
              <w:t>- в области разработки информационных систем управления: изучение современных информационных систем управления, оценка предлагаемого программного обеспечения, разработка и использование информационных систем управления, разработка методик эффективного использования информационных систем</w:t>
            </w:r>
            <w:r w:rsidRPr="00DD4F26">
              <w:rPr>
                <w:sz w:val="28"/>
                <w:szCs w:val="28"/>
              </w:rPr>
              <w:t>.</w:t>
            </w:r>
          </w:p>
        </w:tc>
      </w:tr>
    </w:tbl>
    <w:p w:rsidR="008152BE" w:rsidRPr="00DD4F26" w:rsidRDefault="008152BE" w:rsidP="007C0F49">
      <w:pPr>
        <w:rPr>
          <w:sz w:val="28"/>
          <w:szCs w:val="28"/>
        </w:rPr>
      </w:pPr>
    </w:p>
    <w:p w:rsidR="00797113" w:rsidRPr="00DD4F26" w:rsidRDefault="00797113" w:rsidP="004A1BA4">
      <w:pPr>
        <w:jc w:val="center"/>
        <w:rPr>
          <w:sz w:val="28"/>
          <w:szCs w:val="28"/>
        </w:rPr>
      </w:pPr>
    </w:p>
    <w:p w:rsidR="00797113" w:rsidRPr="00DD4F26" w:rsidRDefault="00797113" w:rsidP="004A1BA4">
      <w:pPr>
        <w:ind w:firstLine="709"/>
        <w:jc w:val="center"/>
        <w:rPr>
          <w:b/>
          <w:bCs/>
          <w:sz w:val="28"/>
          <w:szCs w:val="28"/>
        </w:rPr>
      </w:pPr>
    </w:p>
    <w:p w:rsidR="00797113" w:rsidRPr="00DD4F26" w:rsidRDefault="00523A03" w:rsidP="004A1BA4">
      <w:pPr>
        <w:jc w:val="center"/>
        <w:rPr>
          <w:b/>
          <w:bCs/>
          <w:sz w:val="28"/>
          <w:szCs w:val="28"/>
        </w:rPr>
      </w:pPr>
      <w:r>
        <w:rPr>
          <w:b/>
          <w:bCs/>
          <w:sz w:val="28"/>
          <w:szCs w:val="28"/>
        </w:rPr>
      </w:r>
      <w:r>
        <w:rPr>
          <w:b/>
          <w:bCs/>
          <w:sz w:val="28"/>
          <w:szCs w:val="28"/>
        </w:rPr>
        <w:pict>
          <v:group id="_x0000_s1120" editas="canvas" style="width:459pt;height:153pt;mso-position-horizontal-relative:char;mso-position-vertical-relative:line" coordorigin="2202,7906" coordsize="7200,2369">
            <o:lock v:ext="edit" aspectratio="t"/>
            <v:shape id="_x0000_s1121" type="#_x0000_t75" style="position:absolute;left:2202;top:7906;width:7200;height:2369" o:preferrelative="f">
              <v:fill o:detectmouseclick="t"/>
              <v:path o:extrusionok="t" o:connecttype="none"/>
              <o:lock v:ext="edit" text="t"/>
            </v:shape>
            <v:rect id="_x0000_s1122" style="position:absolute;left:4178;top:8045;width:2485;height:417">
              <v:textbox style="mso-next-textbox:#_x0000_s1122">
                <w:txbxContent>
                  <w:p w:rsidR="00D97DD2" w:rsidRDefault="00D97DD2" w:rsidP="00635E25">
                    <w:pPr>
                      <w:jc w:val="center"/>
                    </w:pPr>
                    <w:r>
                      <w:t>Финансовый директор</w:t>
                    </w:r>
                  </w:p>
                </w:txbxContent>
              </v:textbox>
            </v:rect>
            <v:rect id="_x0000_s1123" style="position:absolute;left:2258;top:9299;width:1695;height:975">
              <v:textbox style="mso-next-textbox:#_x0000_s1123">
                <w:txbxContent>
                  <w:p w:rsidR="00D97DD2" w:rsidRDefault="00D97DD2" w:rsidP="00635E25">
                    <w:r>
                      <w:t>Начальник отдела финансового контроля</w:t>
                    </w:r>
                  </w:p>
                </w:txbxContent>
              </v:textbox>
            </v:rect>
            <v:rect id="_x0000_s1124" style="position:absolute;left:4178;top:9299;width:1695;height:975">
              <v:textbox style="mso-next-textbox:#_x0000_s1124">
                <w:txbxContent>
                  <w:p w:rsidR="00D97DD2" w:rsidRDefault="00D97DD2" w:rsidP="00635E25">
                    <w:r>
                      <w:t>Начальник отдела финансового анализа</w:t>
                    </w:r>
                  </w:p>
                </w:txbxContent>
              </v:textbox>
            </v:rect>
            <v:rect id="_x0000_s1125" style="position:absolute;left:6014;top:9299;width:1976;height:976">
              <v:textbox style="mso-next-textbox:#_x0000_s1125">
                <w:txbxContent>
                  <w:p w:rsidR="00D97DD2" w:rsidRDefault="00D97DD2" w:rsidP="00635E25">
                    <w:r>
                      <w:t>Начальник отдела денежных средств и краткосрочных инвестиций</w:t>
                    </w:r>
                  </w:p>
                  <w:p w:rsidR="00D97DD2" w:rsidRDefault="00D97DD2" w:rsidP="00635E25"/>
                </w:txbxContent>
              </v:textbox>
            </v:rect>
            <v:rect id="_x0000_s1126" style="position:absolute;left:8038;top:9299;width:1279;height:976">
              <v:textbox style="mso-next-textbox:#_x0000_s1126">
                <w:txbxContent>
                  <w:p w:rsidR="00D97DD2" w:rsidRDefault="00D97DD2" w:rsidP="00635E25">
                    <w:r>
                      <w:t>Начальник службы внутреннего аудита</w:t>
                    </w:r>
                  </w:p>
                </w:txbxContent>
              </v:textbox>
            </v:rect>
            <v:line id="_x0000_s1127" style="position:absolute" from="5223,8463" to="5223,8742"/>
            <v:line id="_x0000_s1128" style="position:absolute" from="5223,8742" to="8753,8742"/>
            <v:line id="_x0000_s1129" style="position:absolute;flip:x" from="3106,8742" to="5223,8742"/>
            <v:line id="_x0000_s1130" style="position:absolute" from="5082,8742" to="5082,9299"/>
            <v:line id="_x0000_s1131" style="position:absolute" from="3106,8742" to="3106,9299"/>
            <v:line id="_x0000_s1132" style="position:absolute" from="6917,8742" to="6917,9299"/>
            <v:line id="_x0000_s1133" style="position:absolute" from="8753,8742" to="8753,9299"/>
            <w10:wrap type="none"/>
            <w10:anchorlock/>
          </v:group>
        </w:pict>
      </w:r>
    </w:p>
    <w:p w:rsidR="00770541" w:rsidRPr="00DD4F26" w:rsidRDefault="00770541" w:rsidP="007926AA">
      <w:pPr>
        <w:pStyle w:val="a3"/>
        <w:spacing w:after="0"/>
        <w:jc w:val="center"/>
        <w:rPr>
          <w:sz w:val="28"/>
          <w:szCs w:val="28"/>
        </w:rPr>
      </w:pPr>
    </w:p>
    <w:p w:rsidR="00797113" w:rsidRPr="00DD4F26" w:rsidRDefault="00797113" w:rsidP="007926AA">
      <w:pPr>
        <w:pStyle w:val="a3"/>
        <w:spacing w:after="0"/>
        <w:jc w:val="center"/>
        <w:rPr>
          <w:sz w:val="28"/>
          <w:szCs w:val="28"/>
        </w:rPr>
      </w:pPr>
      <w:r w:rsidRPr="00DD4F26">
        <w:rPr>
          <w:sz w:val="28"/>
          <w:szCs w:val="28"/>
        </w:rPr>
        <w:t>Рис.2.</w:t>
      </w:r>
      <w:r w:rsidR="0088143F" w:rsidRPr="00DD4F26">
        <w:rPr>
          <w:sz w:val="28"/>
          <w:szCs w:val="28"/>
        </w:rPr>
        <w:t>3</w:t>
      </w:r>
      <w:r w:rsidRPr="00DD4F26">
        <w:rPr>
          <w:sz w:val="28"/>
          <w:szCs w:val="28"/>
        </w:rPr>
        <w:t>. Пример организационной структуры системы управления финансами предприятия</w:t>
      </w:r>
    </w:p>
    <w:p w:rsidR="00797113" w:rsidRPr="00DD4F26" w:rsidRDefault="00797113" w:rsidP="007926AA">
      <w:pPr>
        <w:ind w:firstLine="709"/>
        <w:jc w:val="both"/>
        <w:rPr>
          <w:b/>
          <w:bCs/>
          <w:sz w:val="28"/>
          <w:szCs w:val="28"/>
        </w:rPr>
      </w:pPr>
    </w:p>
    <w:p w:rsidR="004A1BA4" w:rsidRDefault="004A1BA4" w:rsidP="007926AA">
      <w:pPr>
        <w:ind w:firstLine="709"/>
        <w:jc w:val="both"/>
        <w:rPr>
          <w:b/>
          <w:bCs/>
          <w:sz w:val="28"/>
          <w:szCs w:val="28"/>
        </w:rPr>
      </w:pPr>
    </w:p>
    <w:p w:rsidR="00797113" w:rsidRPr="00DD4F26" w:rsidRDefault="00797113" w:rsidP="003B1509">
      <w:pPr>
        <w:ind w:firstLine="709"/>
        <w:jc w:val="center"/>
        <w:rPr>
          <w:b/>
          <w:bCs/>
          <w:sz w:val="28"/>
          <w:szCs w:val="28"/>
        </w:rPr>
      </w:pPr>
      <w:r w:rsidRPr="00DD4F26">
        <w:rPr>
          <w:b/>
          <w:bCs/>
          <w:sz w:val="28"/>
          <w:szCs w:val="28"/>
        </w:rPr>
        <w:lastRenderedPageBreak/>
        <w:t>Описание должности:</w:t>
      </w:r>
    </w:p>
    <w:p w:rsidR="00797113" w:rsidRPr="004A1BA4" w:rsidRDefault="004A1BA4" w:rsidP="004A1BA4">
      <w:pPr>
        <w:pStyle w:val="af6"/>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финансового контроля</w:t>
      </w:r>
    </w:p>
    <w:p w:rsidR="00797113" w:rsidRPr="00DD4F26" w:rsidRDefault="00797113" w:rsidP="007926AA">
      <w:pPr>
        <w:jc w:val="both"/>
        <w:rPr>
          <w:b/>
          <w:bCs/>
          <w:sz w:val="28"/>
          <w:szCs w:val="28"/>
        </w:rPr>
      </w:pPr>
      <w:r w:rsidRPr="00DD4F26">
        <w:rPr>
          <w:b/>
          <w:bCs/>
          <w:sz w:val="28"/>
          <w:szCs w:val="28"/>
        </w:rPr>
        <w:t>Основные обязанности</w:t>
      </w:r>
      <w:r w:rsidR="004A1BA4">
        <w:rPr>
          <w:b/>
          <w:bCs/>
          <w:sz w:val="28"/>
          <w:szCs w:val="28"/>
        </w:rPr>
        <w:t>:</w:t>
      </w:r>
    </w:p>
    <w:p w:rsidR="00797113" w:rsidRPr="00DD4F26" w:rsidRDefault="00797113" w:rsidP="007926AA">
      <w:pPr>
        <w:jc w:val="both"/>
        <w:rPr>
          <w:sz w:val="28"/>
          <w:szCs w:val="28"/>
        </w:rPr>
      </w:pPr>
      <w:r w:rsidRPr="00DD4F26">
        <w:rPr>
          <w:sz w:val="28"/>
          <w:szCs w:val="28"/>
        </w:rPr>
        <w:t>- отвечает за создание и функционирование систем ведения финансового учета и отчетности в компании в соответствии с принятыми стандартами,</w:t>
      </w:r>
    </w:p>
    <w:p w:rsidR="00797113" w:rsidRPr="00DD4F26" w:rsidRDefault="00797113" w:rsidP="007926AA">
      <w:pPr>
        <w:jc w:val="both"/>
        <w:rPr>
          <w:sz w:val="28"/>
          <w:szCs w:val="28"/>
        </w:rPr>
      </w:pPr>
      <w:r w:rsidRPr="00DD4F26">
        <w:rPr>
          <w:sz w:val="28"/>
          <w:szCs w:val="28"/>
        </w:rPr>
        <w:t>- отвечает за интегрированность всей системы учета и достоверное отражение в ней основной деятельности компании для информирования акционеров,</w:t>
      </w:r>
    </w:p>
    <w:p w:rsidR="00797113" w:rsidRPr="00DD4F26" w:rsidRDefault="00797113" w:rsidP="007926AA">
      <w:pPr>
        <w:jc w:val="both"/>
        <w:rPr>
          <w:sz w:val="28"/>
          <w:szCs w:val="28"/>
        </w:rPr>
      </w:pPr>
      <w:r w:rsidRPr="00DD4F26">
        <w:rPr>
          <w:sz w:val="28"/>
          <w:szCs w:val="28"/>
        </w:rPr>
        <w:t>- планирует, организует, направляет и контролирует ведение учета и осуществление финансового контроля в компании и\или бизнес-единице,</w:t>
      </w:r>
    </w:p>
    <w:p w:rsidR="00797113" w:rsidRPr="00DD4F26" w:rsidRDefault="00797113" w:rsidP="007926AA">
      <w:pPr>
        <w:jc w:val="both"/>
        <w:rPr>
          <w:sz w:val="28"/>
          <w:szCs w:val="28"/>
        </w:rPr>
      </w:pPr>
      <w:r w:rsidRPr="00DD4F26">
        <w:rPr>
          <w:sz w:val="28"/>
          <w:szCs w:val="28"/>
        </w:rPr>
        <w:t>- представляет отчеты о деятельности предприятия, включая балансовый отчет, отчет о прибылях и убытках и отчет о движении денежных средств,</w:t>
      </w:r>
    </w:p>
    <w:p w:rsidR="00797113" w:rsidRPr="00DD4F26" w:rsidRDefault="00797113" w:rsidP="007926AA">
      <w:pPr>
        <w:jc w:val="both"/>
        <w:rPr>
          <w:sz w:val="28"/>
          <w:szCs w:val="28"/>
        </w:rPr>
      </w:pPr>
      <w:r w:rsidRPr="00DD4F26">
        <w:rPr>
          <w:sz w:val="28"/>
          <w:szCs w:val="28"/>
        </w:rPr>
        <w:t>- несет прямую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 а также за своевременное представление таких управленческих отчетов, как расчет затрат по видам продукции,</w:t>
      </w:r>
    </w:p>
    <w:p w:rsidR="00797113" w:rsidRPr="00DD4F26" w:rsidRDefault="00797113" w:rsidP="007926AA">
      <w:pPr>
        <w:jc w:val="both"/>
        <w:rPr>
          <w:sz w:val="28"/>
          <w:szCs w:val="28"/>
        </w:rPr>
      </w:pPr>
      <w:r w:rsidRPr="00DD4F26">
        <w:rPr>
          <w:sz w:val="28"/>
          <w:szCs w:val="28"/>
        </w:rPr>
        <w:t>- работает в тесном взаимодействии с начальниками отдела финансового анализа и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координация и осуществление финансового контроля за основной деятельностью согласно плану,</w:t>
      </w:r>
    </w:p>
    <w:p w:rsidR="00797113" w:rsidRPr="00DD4F26" w:rsidRDefault="00797113" w:rsidP="007926AA">
      <w:pPr>
        <w:jc w:val="both"/>
        <w:rPr>
          <w:sz w:val="28"/>
          <w:szCs w:val="28"/>
        </w:rPr>
      </w:pPr>
      <w:r w:rsidRPr="00DD4F26">
        <w:rPr>
          <w:sz w:val="28"/>
          <w:szCs w:val="28"/>
        </w:rPr>
        <w:t>- обеспечение анализа фактических показателей в сравнении с бюджетами текущей деятельности,</w:t>
      </w:r>
    </w:p>
    <w:p w:rsidR="00797113" w:rsidRPr="00DD4F26" w:rsidRDefault="00797113" w:rsidP="007926AA">
      <w:pPr>
        <w:jc w:val="both"/>
        <w:rPr>
          <w:sz w:val="28"/>
          <w:szCs w:val="28"/>
        </w:rPr>
      </w:pPr>
      <w:r w:rsidRPr="00DD4F26">
        <w:rPr>
          <w:sz w:val="28"/>
          <w:szCs w:val="28"/>
        </w:rPr>
        <w:t>- отслеживание основных финансовых коэффициентов, таких как норма прибыли и рентабельность инвестиций, для обеспечения соответствия деятельности стратегическим целям компании и намеченным финансовым целевым показателям,</w:t>
      </w:r>
    </w:p>
    <w:p w:rsidR="00797113" w:rsidRPr="00DD4F26" w:rsidRDefault="00797113" w:rsidP="007926AA">
      <w:pPr>
        <w:jc w:val="both"/>
        <w:rPr>
          <w:sz w:val="28"/>
          <w:szCs w:val="28"/>
        </w:rPr>
      </w:pPr>
      <w:r w:rsidRPr="00DD4F26">
        <w:rPr>
          <w:sz w:val="28"/>
          <w:szCs w:val="28"/>
        </w:rPr>
        <w:t>- контроль за соблюдением компанией всех требований российского законодательства, ведение налоговой документации,</w:t>
      </w:r>
    </w:p>
    <w:p w:rsidR="00797113" w:rsidRPr="00DD4F26" w:rsidRDefault="00797113" w:rsidP="007926AA">
      <w:pPr>
        <w:jc w:val="both"/>
        <w:rPr>
          <w:sz w:val="28"/>
          <w:szCs w:val="28"/>
        </w:rPr>
      </w:pPr>
      <w:r w:rsidRPr="00DD4F26">
        <w:rPr>
          <w:sz w:val="28"/>
          <w:szCs w:val="28"/>
        </w:rPr>
        <w:t>- повышение квалификации сотрудников отдела финансового контроля.</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интегрированность системы учета и финансовой отчетности,</w:t>
      </w:r>
    </w:p>
    <w:p w:rsidR="00797113" w:rsidRPr="00DD4F26" w:rsidRDefault="00797113" w:rsidP="007926AA">
      <w:pPr>
        <w:jc w:val="both"/>
        <w:rPr>
          <w:sz w:val="28"/>
          <w:szCs w:val="28"/>
        </w:rPr>
      </w:pPr>
      <w:r w:rsidRPr="00DD4F26">
        <w:rPr>
          <w:sz w:val="28"/>
          <w:szCs w:val="28"/>
        </w:rPr>
        <w:t>- точность и своевременность представления данных для целей управленческого учета,</w:t>
      </w:r>
    </w:p>
    <w:p w:rsidR="00797113" w:rsidRPr="00DD4F26" w:rsidRDefault="00797113" w:rsidP="007926AA">
      <w:pPr>
        <w:jc w:val="both"/>
        <w:rPr>
          <w:sz w:val="28"/>
          <w:szCs w:val="28"/>
        </w:rPr>
      </w:pPr>
      <w:r w:rsidRPr="00DD4F26">
        <w:rPr>
          <w:sz w:val="28"/>
          <w:szCs w:val="28"/>
        </w:rPr>
        <w:t>- соблюдение всех юридических требований, касающихся финансов и налогообложения,</w:t>
      </w:r>
    </w:p>
    <w:p w:rsidR="00797113" w:rsidRPr="00DD4F26" w:rsidRDefault="00797113" w:rsidP="007926AA">
      <w:pPr>
        <w:jc w:val="both"/>
        <w:rPr>
          <w:sz w:val="28"/>
          <w:szCs w:val="28"/>
        </w:rPr>
      </w:pPr>
      <w:r w:rsidRPr="00DD4F26">
        <w:rPr>
          <w:spacing w:val="-6"/>
          <w:sz w:val="28"/>
          <w:szCs w:val="28"/>
        </w:rPr>
        <w:t>- наличие квалифицированных финансовых специалистов, обеспечивающих функционирование системы управления финансами компании</w:t>
      </w:r>
      <w:r w:rsidRPr="00DD4F26">
        <w:rPr>
          <w:sz w:val="28"/>
          <w:szCs w:val="28"/>
        </w:rPr>
        <w:t>.</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сфере финансового управления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lastRenderedPageBreak/>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понимание основных финансовых коэффициентов (коэффициента рентабельности активов и т.п.)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4A1BA4" w:rsidP="004A1BA4">
      <w:pPr>
        <w:pStyle w:val="af6"/>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финансового анализа</w:t>
      </w:r>
    </w:p>
    <w:p w:rsidR="00797113" w:rsidRPr="00DD4F26" w:rsidRDefault="00797113" w:rsidP="007926AA">
      <w:pPr>
        <w:jc w:val="both"/>
        <w:rPr>
          <w:b/>
          <w:bCs/>
          <w:sz w:val="28"/>
          <w:szCs w:val="28"/>
        </w:rPr>
      </w:pPr>
      <w:r w:rsidRPr="00DD4F26">
        <w:rPr>
          <w:b/>
          <w:bCs/>
          <w:sz w:val="28"/>
          <w:szCs w:val="28"/>
        </w:rPr>
        <w:t>Основные требования:</w:t>
      </w:r>
    </w:p>
    <w:p w:rsidR="00797113" w:rsidRPr="00DD4F26" w:rsidRDefault="00797113" w:rsidP="007926AA">
      <w:pPr>
        <w:jc w:val="both"/>
        <w:rPr>
          <w:sz w:val="28"/>
          <w:szCs w:val="28"/>
        </w:rPr>
      </w:pPr>
      <w:r w:rsidRPr="00DD4F26">
        <w:rPr>
          <w:sz w:val="28"/>
          <w:szCs w:val="28"/>
        </w:rPr>
        <w:t>- обеспечивает проведение детального финансового анализа в дополнение к стандартным отчетам, представляемым руководству компании отделом финансового контроля, включая анализ инвестиций, возможного приобретения предприятий и отделения структурных подразделений компании, микро- и макроэкономических тенденций и вероятного эффекта новых законодательных актов,</w:t>
      </w:r>
    </w:p>
    <w:p w:rsidR="00797113" w:rsidRPr="00DD4F26" w:rsidRDefault="00797113" w:rsidP="007926AA">
      <w:pPr>
        <w:jc w:val="both"/>
        <w:rPr>
          <w:sz w:val="28"/>
          <w:szCs w:val="28"/>
        </w:rPr>
      </w:pPr>
      <w:r w:rsidRPr="00DD4F26">
        <w:rPr>
          <w:sz w:val="28"/>
          <w:szCs w:val="28"/>
        </w:rPr>
        <w:t>- отвечает за разработку, координацию и осуществление действенного и эффективного финансового и бюджетного планирования в компании и за ежегодное проведение этого процесса в масштабах компании,</w:t>
      </w:r>
    </w:p>
    <w:p w:rsidR="00797113" w:rsidRPr="00DD4F26" w:rsidRDefault="00797113" w:rsidP="007926AA">
      <w:pPr>
        <w:jc w:val="both"/>
        <w:rPr>
          <w:spacing w:val="-6"/>
          <w:sz w:val="28"/>
          <w:szCs w:val="28"/>
        </w:rPr>
      </w:pPr>
      <w:r w:rsidRPr="00DD4F26">
        <w:rPr>
          <w:spacing w:val="-6"/>
          <w:sz w:val="28"/>
          <w:szCs w:val="28"/>
        </w:rPr>
        <w:t>- работает в тесном взаимодействии с начальниками отдела финансового контроля и отдела денежных средств и краткосрочных инвестиций, отслеживая и тщательно анализируя все отклонения от составленных бюджетов, особенно если они связаны с денежными средствами компании, с целью внесения необходимых поправок в управление финансами компании,</w:t>
      </w:r>
    </w:p>
    <w:p w:rsidR="0074399D" w:rsidRPr="004A1BA4"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разработка и осуществление процессов финансового планирования и составления бюджетов,</w:t>
      </w:r>
    </w:p>
    <w:p w:rsidR="00797113" w:rsidRPr="00DD4F26" w:rsidRDefault="00797113" w:rsidP="007926AA">
      <w:pPr>
        <w:jc w:val="both"/>
        <w:rPr>
          <w:sz w:val="28"/>
          <w:szCs w:val="28"/>
        </w:rPr>
      </w:pPr>
      <w:r w:rsidRPr="00DD4F26">
        <w:rPr>
          <w:sz w:val="28"/>
          <w:szCs w:val="28"/>
        </w:rPr>
        <w:t>- отслеживание подробных финансовых показателей, таких как оборачиваемость запасов и период сбора дебиторской задолженности, при необходимости – разработка рекомендаций по корректировке, необходимой для достижения компанией намеченных финансовых целевых показателей,</w:t>
      </w:r>
    </w:p>
    <w:p w:rsidR="00797113" w:rsidRPr="00DD4F26" w:rsidRDefault="00797113" w:rsidP="007926AA">
      <w:pPr>
        <w:jc w:val="both"/>
        <w:rPr>
          <w:sz w:val="28"/>
          <w:szCs w:val="28"/>
        </w:rPr>
      </w:pPr>
      <w:r w:rsidRPr="00DD4F26">
        <w:rPr>
          <w:sz w:val="28"/>
          <w:szCs w:val="28"/>
        </w:rPr>
        <w:t>- обучение управленческого персонала разных уровней осуществлению процесса бюджетного планирования и правильному пониманию данных финансовой отчетности о текущей деятельности,</w:t>
      </w:r>
    </w:p>
    <w:p w:rsidR="00797113" w:rsidRPr="00DD4F26" w:rsidRDefault="00797113" w:rsidP="007926AA">
      <w:pPr>
        <w:jc w:val="both"/>
        <w:rPr>
          <w:sz w:val="28"/>
          <w:szCs w:val="28"/>
        </w:rPr>
      </w:pPr>
      <w:r w:rsidRPr="00DD4F26">
        <w:rPr>
          <w:sz w:val="28"/>
          <w:szCs w:val="28"/>
        </w:rPr>
        <w:t>- своевременное представление руководству компании аналитических отчетов, необходимых для принятия стратегических решений.</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наличие и эффективное функционирование системы финансового и бюджетного планирования,</w:t>
      </w:r>
    </w:p>
    <w:p w:rsidR="00797113" w:rsidRPr="00DD4F26" w:rsidRDefault="00797113" w:rsidP="007926AA">
      <w:pPr>
        <w:jc w:val="both"/>
        <w:rPr>
          <w:sz w:val="28"/>
          <w:szCs w:val="28"/>
        </w:rPr>
      </w:pPr>
      <w:r w:rsidRPr="00DD4F26">
        <w:rPr>
          <w:sz w:val="28"/>
          <w:szCs w:val="28"/>
        </w:rPr>
        <w:t>- своевременное осуществление ежегодного финансового и бюджетного планирования,</w:t>
      </w:r>
    </w:p>
    <w:p w:rsidR="00797113" w:rsidRPr="00DD4F26" w:rsidRDefault="00797113" w:rsidP="007926AA">
      <w:pPr>
        <w:jc w:val="both"/>
        <w:rPr>
          <w:sz w:val="28"/>
          <w:szCs w:val="28"/>
        </w:rPr>
      </w:pPr>
      <w:r w:rsidRPr="00DD4F26">
        <w:rPr>
          <w:sz w:val="28"/>
          <w:szCs w:val="28"/>
        </w:rPr>
        <w:t>- проведение детального финансового анализа для руководства компании и директоров</w:t>
      </w:r>
      <w:r w:rsidR="00770541" w:rsidRPr="00DD4F26">
        <w:rPr>
          <w:sz w:val="28"/>
          <w:szCs w:val="28"/>
        </w:rPr>
        <w:t>,</w:t>
      </w:r>
      <w:r w:rsidRPr="00DD4F26">
        <w:rPr>
          <w:sz w:val="28"/>
          <w:szCs w:val="28"/>
        </w:rPr>
        <w:t xml:space="preserve"> соотвествующих бизнес-единиц,</w:t>
      </w:r>
    </w:p>
    <w:p w:rsidR="00797113" w:rsidRPr="00DD4F26" w:rsidRDefault="00797113" w:rsidP="007926AA">
      <w:pPr>
        <w:jc w:val="both"/>
        <w:rPr>
          <w:sz w:val="28"/>
          <w:szCs w:val="28"/>
        </w:rPr>
      </w:pPr>
      <w:r w:rsidRPr="00DD4F26">
        <w:rPr>
          <w:sz w:val="28"/>
          <w:szCs w:val="28"/>
        </w:rPr>
        <w:lastRenderedPageBreak/>
        <w:t>- постоянное углубление понимания результатов финансового анализа руководством компании – до того уровня, когда финансовый анализ будет первоосновой принятия решений.</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опыт работы в сфере финансового управления и отличные аналитические способности,</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понимание основных финансовых коэффициентов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4A1BA4" w:rsidP="004A1BA4">
      <w:pPr>
        <w:pStyle w:val="af6"/>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денежных средств и краткосрочных инвестиций:</w:t>
      </w:r>
    </w:p>
    <w:p w:rsidR="00797113" w:rsidRPr="00DD4F26" w:rsidRDefault="00797113" w:rsidP="007926AA">
      <w:pPr>
        <w:jc w:val="both"/>
        <w:rPr>
          <w:b/>
          <w:bCs/>
          <w:sz w:val="28"/>
          <w:szCs w:val="28"/>
        </w:rPr>
      </w:pPr>
      <w:r w:rsidRPr="00DD4F26">
        <w:rPr>
          <w:b/>
          <w:bCs/>
          <w:sz w:val="28"/>
          <w:szCs w:val="28"/>
        </w:rPr>
        <w:t>Основные обязанности:</w:t>
      </w:r>
    </w:p>
    <w:p w:rsidR="00797113" w:rsidRPr="00DD4F26" w:rsidRDefault="00797113" w:rsidP="007926AA">
      <w:pPr>
        <w:jc w:val="both"/>
        <w:rPr>
          <w:sz w:val="28"/>
          <w:szCs w:val="28"/>
        </w:rPr>
      </w:pPr>
      <w:r w:rsidRPr="00DD4F26">
        <w:rPr>
          <w:sz w:val="28"/>
          <w:szCs w:val="28"/>
        </w:rPr>
        <w:t xml:space="preserve">- </w:t>
      </w:r>
      <w:r w:rsidRPr="00DD4F26">
        <w:rPr>
          <w:spacing w:val="-6"/>
          <w:sz w:val="28"/>
          <w:szCs w:val="28"/>
        </w:rPr>
        <w:t>отвечает за управление всеми денежными средствами компании, за осуществление всех налоговых платежей и выбор финансовых инструментов для финансирования текущей основной деятельности компании,</w:t>
      </w:r>
    </w:p>
    <w:p w:rsidR="00797113" w:rsidRPr="00DD4F26" w:rsidRDefault="00797113" w:rsidP="007926AA">
      <w:pPr>
        <w:jc w:val="both"/>
        <w:rPr>
          <w:sz w:val="28"/>
          <w:szCs w:val="28"/>
        </w:rPr>
      </w:pPr>
      <w:r w:rsidRPr="00DD4F26">
        <w:rPr>
          <w:sz w:val="28"/>
          <w:szCs w:val="28"/>
        </w:rPr>
        <w:t>- развитие и поддержание отношений с акционерами и финансовыми и консультационными институтами также осуществляется в первую очередь через начальника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 работает в тесном взаимодействии с начальниками отдела финансового контроля и отдела финансового анализа при подготовке материалов для акционеров и определении потребности компании в краткосрочном и долгосрочном финансировании,</w:t>
      </w:r>
    </w:p>
    <w:p w:rsidR="00797113" w:rsidRPr="00DD4F26"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обеспечение достаточных объемов финансирования деятельности компании при минимальной стоимости использования средств,</w:t>
      </w:r>
    </w:p>
    <w:p w:rsidR="00797113" w:rsidRPr="00DD4F26" w:rsidRDefault="00797113" w:rsidP="007926AA">
      <w:pPr>
        <w:jc w:val="both"/>
        <w:rPr>
          <w:sz w:val="28"/>
          <w:szCs w:val="28"/>
        </w:rPr>
      </w:pPr>
      <w:r w:rsidRPr="00DD4F26">
        <w:rPr>
          <w:sz w:val="28"/>
          <w:szCs w:val="28"/>
        </w:rPr>
        <w:t>- управление денежными средствами компании, обеспечивающих ей максимальную прибыль в принятых в компаниях рамках допустимого финансового риска.</w:t>
      </w:r>
    </w:p>
    <w:p w:rsidR="00797113" w:rsidRPr="00DD4F26" w:rsidRDefault="00797113" w:rsidP="007926AA">
      <w:pPr>
        <w:jc w:val="both"/>
        <w:rPr>
          <w:sz w:val="28"/>
          <w:szCs w:val="28"/>
        </w:rPr>
      </w:pPr>
      <w:r w:rsidRPr="00DD4F26">
        <w:rPr>
          <w:sz w:val="28"/>
          <w:szCs w:val="28"/>
        </w:rPr>
        <w:t>- обеспечение эффективного контроля за поступлением и расходованием денежных средств,</w:t>
      </w:r>
    </w:p>
    <w:p w:rsidR="00797113" w:rsidRPr="00DD4F26" w:rsidRDefault="00797113" w:rsidP="007926AA">
      <w:pPr>
        <w:jc w:val="both"/>
        <w:rPr>
          <w:sz w:val="28"/>
          <w:szCs w:val="28"/>
        </w:rPr>
      </w:pPr>
      <w:r w:rsidRPr="00DD4F26">
        <w:rPr>
          <w:sz w:val="28"/>
          <w:szCs w:val="28"/>
        </w:rPr>
        <w:t>- развитие прочных отношений с основными акционерами, банками и другими финансовыми институтами,</w:t>
      </w:r>
    </w:p>
    <w:p w:rsidR="00797113" w:rsidRPr="00DD4F26" w:rsidRDefault="00797113" w:rsidP="007926AA">
      <w:pPr>
        <w:jc w:val="both"/>
        <w:rPr>
          <w:sz w:val="28"/>
          <w:szCs w:val="28"/>
        </w:rPr>
      </w:pPr>
      <w:r w:rsidRPr="00DD4F26">
        <w:rPr>
          <w:sz w:val="28"/>
          <w:szCs w:val="28"/>
        </w:rPr>
        <w:t>- обеспечение неукоснительного соблюдения российского налогового законодательства.</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своевременность принятия решений по управлению денежными средствами компании, правильность и точность расчетов,</w:t>
      </w:r>
    </w:p>
    <w:p w:rsidR="00797113" w:rsidRPr="00DD4F26" w:rsidRDefault="00797113" w:rsidP="007926AA">
      <w:pPr>
        <w:jc w:val="both"/>
        <w:rPr>
          <w:sz w:val="28"/>
          <w:szCs w:val="28"/>
        </w:rPr>
      </w:pPr>
      <w:r w:rsidRPr="00DD4F26">
        <w:rPr>
          <w:sz w:val="28"/>
          <w:szCs w:val="28"/>
        </w:rPr>
        <w:lastRenderedPageBreak/>
        <w:t>- своевременность принятия инвестиционных решений по привлечению капитала для основной деятельности подразделений, правильность и точность расчетов,</w:t>
      </w:r>
    </w:p>
    <w:p w:rsidR="00797113" w:rsidRPr="00DD4F26" w:rsidRDefault="00797113" w:rsidP="007926AA">
      <w:pPr>
        <w:jc w:val="both"/>
        <w:rPr>
          <w:sz w:val="28"/>
          <w:szCs w:val="28"/>
        </w:rPr>
      </w:pPr>
      <w:r w:rsidRPr="00DD4F26">
        <w:rPr>
          <w:sz w:val="28"/>
          <w:szCs w:val="28"/>
        </w:rPr>
        <w:t>- общие затраты по обеспечению финансирования деятельности компании,</w:t>
      </w:r>
    </w:p>
    <w:p w:rsidR="00797113" w:rsidRPr="00DD4F26" w:rsidRDefault="00797113" w:rsidP="007926AA">
      <w:pPr>
        <w:jc w:val="both"/>
        <w:rPr>
          <w:sz w:val="28"/>
          <w:szCs w:val="28"/>
        </w:rPr>
      </w:pPr>
      <w:r w:rsidRPr="00DD4F26">
        <w:rPr>
          <w:sz w:val="28"/>
          <w:szCs w:val="28"/>
        </w:rPr>
        <w:t>- структура капитала и уровень риска,</w:t>
      </w:r>
    </w:p>
    <w:p w:rsidR="00797113" w:rsidRPr="00DD4F26" w:rsidRDefault="00797113" w:rsidP="007926AA">
      <w:pPr>
        <w:jc w:val="both"/>
        <w:rPr>
          <w:sz w:val="28"/>
          <w:szCs w:val="28"/>
        </w:rPr>
      </w:pPr>
      <w:r w:rsidRPr="00DD4F26">
        <w:rPr>
          <w:sz w:val="28"/>
          <w:szCs w:val="28"/>
        </w:rPr>
        <w:t>- соблюдение законодательства и правовых норм.</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сфере финансового управления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xml:space="preserve">- </w:t>
      </w:r>
      <w:r w:rsidRPr="00DD4F26">
        <w:rPr>
          <w:spacing w:val="-8"/>
          <w:sz w:val="28"/>
          <w:szCs w:val="28"/>
        </w:rPr>
        <w:t>понимание основных финансовых коэффициентов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797113" w:rsidP="004A1BA4">
      <w:pPr>
        <w:pStyle w:val="af6"/>
        <w:numPr>
          <w:ilvl w:val="0"/>
          <w:numId w:val="51"/>
        </w:numPr>
        <w:jc w:val="both"/>
        <w:rPr>
          <w:b/>
          <w:bCs/>
          <w:sz w:val="28"/>
          <w:szCs w:val="28"/>
          <w:u w:val="single"/>
        </w:rPr>
      </w:pPr>
      <w:r w:rsidRPr="004A1BA4">
        <w:rPr>
          <w:b/>
          <w:bCs/>
          <w:sz w:val="28"/>
          <w:szCs w:val="28"/>
          <w:u w:val="single"/>
        </w:rPr>
        <w:t>Финансовый директор</w:t>
      </w:r>
    </w:p>
    <w:p w:rsidR="00797113" w:rsidRPr="00DD4F26" w:rsidRDefault="00797113" w:rsidP="007926AA">
      <w:pPr>
        <w:jc w:val="both"/>
        <w:rPr>
          <w:b/>
          <w:bCs/>
          <w:sz w:val="28"/>
          <w:szCs w:val="28"/>
        </w:rPr>
      </w:pPr>
      <w:r w:rsidRPr="00DD4F26">
        <w:rPr>
          <w:b/>
          <w:bCs/>
          <w:sz w:val="28"/>
          <w:szCs w:val="28"/>
        </w:rPr>
        <w:t>Основные обязанности:</w:t>
      </w:r>
    </w:p>
    <w:p w:rsidR="00797113" w:rsidRPr="00DD4F26" w:rsidRDefault="00797113" w:rsidP="007926AA">
      <w:pPr>
        <w:jc w:val="both"/>
        <w:rPr>
          <w:sz w:val="28"/>
          <w:szCs w:val="28"/>
        </w:rPr>
      </w:pPr>
      <w:r w:rsidRPr="00DD4F26">
        <w:rPr>
          <w:sz w:val="28"/>
          <w:szCs w:val="28"/>
        </w:rPr>
        <w:t>- обеспечивает работу компании в финансовом и административном отношении и оказывает содействие в области управления ее основной деятельностью,</w:t>
      </w:r>
    </w:p>
    <w:p w:rsidR="00797113" w:rsidRPr="00DD4F26" w:rsidRDefault="00797113" w:rsidP="007926AA">
      <w:pPr>
        <w:jc w:val="both"/>
        <w:rPr>
          <w:sz w:val="28"/>
          <w:szCs w:val="28"/>
        </w:rPr>
      </w:pPr>
      <w:r w:rsidRPr="00DD4F26">
        <w:rPr>
          <w:sz w:val="28"/>
          <w:szCs w:val="28"/>
        </w:rPr>
        <w:t>- совместно с генеральным директором он определяет финансовые целевые показатели и задачи компании, а также соответствующую ее политику,</w:t>
      </w:r>
    </w:p>
    <w:p w:rsidR="00797113" w:rsidRPr="00DD4F26" w:rsidRDefault="00797113" w:rsidP="007926AA">
      <w:pPr>
        <w:jc w:val="both"/>
        <w:rPr>
          <w:sz w:val="28"/>
          <w:szCs w:val="28"/>
        </w:rPr>
      </w:pPr>
      <w:r w:rsidRPr="00DD4F26">
        <w:rPr>
          <w:sz w:val="28"/>
          <w:szCs w:val="28"/>
        </w:rPr>
        <w:t xml:space="preserve"> правила и процедуры,</w:t>
      </w:r>
    </w:p>
    <w:p w:rsidR="00797113" w:rsidRPr="00DD4F26" w:rsidRDefault="00797113" w:rsidP="007926AA">
      <w:pPr>
        <w:jc w:val="both"/>
        <w:rPr>
          <w:sz w:val="28"/>
          <w:szCs w:val="28"/>
        </w:rPr>
      </w:pPr>
      <w:r w:rsidRPr="00DD4F26">
        <w:rPr>
          <w:sz w:val="28"/>
          <w:szCs w:val="28"/>
        </w:rPr>
        <w:t>- несет общую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w:t>
      </w:r>
    </w:p>
    <w:p w:rsidR="00797113" w:rsidRPr="00DD4F26" w:rsidRDefault="00797113" w:rsidP="007926AA">
      <w:pPr>
        <w:jc w:val="both"/>
        <w:rPr>
          <w:sz w:val="28"/>
          <w:szCs w:val="28"/>
        </w:rPr>
      </w:pPr>
      <w:r w:rsidRPr="00DD4F26">
        <w:rPr>
          <w:sz w:val="28"/>
          <w:szCs w:val="28"/>
        </w:rPr>
        <w:t>- работает в тесном взаимодействии  непосредственными подотчетными ему начальниками отдела финансового контроля, отдела финансового анализа и отдела денежных средств и краткосрочных инвестиций и координирует их деятельность.</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определение политики и общего направления развития компании в области финансов,</w:t>
      </w:r>
    </w:p>
    <w:p w:rsidR="00797113" w:rsidRPr="00DD4F26" w:rsidRDefault="00797113" w:rsidP="007926AA">
      <w:pPr>
        <w:jc w:val="both"/>
        <w:rPr>
          <w:spacing w:val="12"/>
          <w:sz w:val="28"/>
          <w:szCs w:val="28"/>
        </w:rPr>
      </w:pPr>
      <w:r w:rsidRPr="00DD4F26">
        <w:rPr>
          <w:spacing w:val="12"/>
          <w:sz w:val="28"/>
          <w:szCs w:val="28"/>
        </w:rPr>
        <w:t>- общее руководство финансовым планированием компании и разработкой бюджетов,</w:t>
      </w:r>
    </w:p>
    <w:p w:rsidR="00797113" w:rsidRPr="00DD4F26" w:rsidRDefault="00797113" w:rsidP="007926AA">
      <w:pPr>
        <w:jc w:val="both"/>
        <w:rPr>
          <w:sz w:val="28"/>
          <w:szCs w:val="28"/>
        </w:rPr>
      </w:pPr>
      <w:r w:rsidRPr="00DD4F26">
        <w:rPr>
          <w:sz w:val="28"/>
          <w:szCs w:val="28"/>
        </w:rPr>
        <w:t>- отслеживание основных финансовых коэффициентов для обеспечения соответствия деятельности стратегическим целям компании и намеченным целям финансовым целевым показателям,</w:t>
      </w:r>
    </w:p>
    <w:p w:rsidR="00797113" w:rsidRPr="00DD4F26" w:rsidRDefault="00797113" w:rsidP="007926AA">
      <w:pPr>
        <w:jc w:val="both"/>
        <w:rPr>
          <w:sz w:val="28"/>
          <w:szCs w:val="28"/>
        </w:rPr>
      </w:pPr>
      <w:r w:rsidRPr="00DD4F26">
        <w:rPr>
          <w:sz w:val="28"/>
          <w:szCs w:val="28"/>
        </w:rPr>
        <w:t>- обеспечение достаточных объемов финансирования деятельности компании при минимальной стоимости использования средств,</w:t>
      </w:r>
    </w:p>
    <w:p w:rsidR="00797113" w:rsidRPr="00DD4F26" w:rsidRDefault="00797113" w:rsidP="007926AA">
      <w:pPr>
        <w:jc w:val="both"/>
        <w:rPr>
          <w:sz w:val="28"/>
          <w:szCs w:val="28"/>
        </w:rPr>
      </w:pPr>
      <w:r w:rsidRPr="00DD4F26">
        <w:rPr>
          <w:sz w:val="28"/>
          <w:szCs w:val="28"/>
        </w:rPr>
        <w:t>- развитие прочных отношений с основными акционерами, банками и другими финансовыми институтами,</w:t>
      </w:r>
    </w:p>
    <w:p w:rsidR="00797113" w:rsidRPr="00DD4F26" w:rsidRDefault="00797113" w:rsidP="007926AA">
      <w:pPr>
        <w:jc w:val="both"/>
        <w:rPr>
          <w:sz w:val="28"/>
          <w:szCs w:val="28"/>
        </w:rPr>
      </w:pPr>
      <w:r w:rsidRPr="00DD4F26">
        <w:rPr>
          <w:sz w:val="28"/>
          <w:szCs w:val="28"/>
        </w:rPr>
        <w:t>- обеспечение неукоснительного соблюдения российского законодательства в области налогообложения и учета,</w:t>
      </w:r>
    </w:p>
    <w:p w:rsidR="00797113" w:rsidRPr="00DD4F26" w:rsidRDefault="00797113" w:rsidP="007926AA">
      <w:pPr>
        <w:jc w:val="both"/>
        <w:rPr>
          <w:spacing w:val="-10"/>
          <w:sz w:val="28"/>
          <w:szCs w:val="28"/>
        </w:rPr>
      </w:pPr>
      <w:r w:rsidRPr="00DD4F26">
        <w:rPr>
          <w:sz w:val="28"/>
          <w:szCs w:val="28"/>
        </w:rPr>
        <w:lastRenderedPageBreak/>
        <w:t xml:space="preserve">- обеспечение своевременной подготовки аналитических отчетов, </w:t>
      </w:r>
      <w:r w:rsidRPr="00DD4F26">
        <w:rPr>
          <w:spacing w:val="-8"/>
          <w:sz w:val="28"/>
          <w:szCs w:val="28"/>
        </w:rPr>
        <w:t>необходимых для принятия руководством компании стратегических решений,</w:t>
      </w:r>
    </w:p>
    <w:p w:rsidR="00797113" w:rsidRPr="00DD4F26" w:rsidRDefault="00797113" w:rsidP="007926AA">
      <w:pPr>
        <w:jc w:val="both"/>
        <w:rPr>
          <w:spacing w:val="-10"/>
          <w:sz w:val="28"/>
          <w:szCs w:val="28"/>
        </w:rPr>
      </w:pPr>
      <w:r w:rsidRPr="00DD4F26">
        <w:rPr>
          <w:spacing w:val="-10"/>
          <w:sz w:val="28"/>
          <w:szCs w:val="28"/>
        </w:rPr>
        <w:t>- контроль за тем, чтобы все управленческие решения на всех уровнях компании принимались только на основе финансового анализа, обеспечение всех соответствующих руководителей результатами такого анализа,</w:t>
      </w:r>
    </w:p>
    <w:p w:rsidR="00797113" w:rsidRPr="00DD4F26" w:rsidRDefault="00797113" w:rsidP="007926AA">
      <w:pPr>
        <w:jc w:val="both"/>
        <w:rPr>
          <w:sz w:val="28"/>
          <w:szCs w:val="28"/>
        </w:rPr>
      </w:pPr>
      <w:r w:rsidRPr="00DD4F26">
        <w:rPr>
          <w:spacing w:val="-10"/>
          <w:sz w:val="28"/>
          <w:szCs w:val="28"/>
        </w:rPr>
        <w:t>- разработка</w:t>
      </w:r>
      <w:r w:rsidRPr="00DD4F26">
        <w:rPr>
          <w:sz w:val="28"/>
          <w:szCs w:val="28"/>
        </w:rPr>
        <w:t xml:space="preserve"> принципов и правил управления персоналом, процедур и системы стимулов, обеспечивающих заинтересованность квалифицированных и ответственных сотрудников в работе компании, обеспечение соблюдения этих принципов и правил,</w:t>
      </w:r>
    </w:p>
    <w:p w:rsidR="00797113" w:rsidRPr="00DD4F26" w:rsidRDefault="00797113" w:rsidP="007926AA">
      <w:pPr>
        <w:jc w:val="both"/>
        <w:rPr>
          <w:sz w:val="28"/>
          <w:szCs w:val="28"/>
        </w:rPr>
      </w:pPr>
      <w:r w:rsidRPr="00DD4F26">
        <w:rPr>
          <w:sz w:val="28"/>
          <w:szCs w:val="28"/>
        </w:rPr>
        <w:t>основные критерии оценки работы:</w:t>
      </w:r>
    </w:p>
    <w:p w:rsidR="00797113" w:rsidRPr="00DD4F26" w:rsidRDefault="00797113" w:rsidP="007926AA">
      <w:pPr>
        <w:jc w:val="both"/>
        <w:rPr>
          <w:spacing w:val="10"/>
          <w:sz w:val="28"/>
          <w:szCs w:val="28"/>
        </w:rPr>
      </w:pPr>
      <w:r w:rsidRPr="00DD4F26">
        <w:rPr>
          <w:sz w:val="28"/>
          <w:szCs w:val="28"/>
        </w:rPr>
        <w:t xml:space="preserve">- </w:t>
      </w:r>
      <w:r w:rsidRPr="00DD4F26">
        <w:rPr>
          <w:spacing w:val="10"/>
          <w:sz w:val="28"/>
          <w:szCs w:val="28"/>
        </w:rPr>
        <w:t>рентабельность собственного капитала, рентабельность инвестиций, норма прибыли,</w:t>
      </w:r>
    </w:p>
    <w:p w:rsidR="00797113" w:rsidRPr="00DD4F26" w:rsidRDefault="00797113" w:rsidP="007926AA">
      <w:pPr>
        <w:jc w:val="both"/>
        <w:rPr>
          <w:spacing w:val="10"/>
          <w:sz w:val="28"/>
          <w:szCs w:val="28"/>
        </w:rPr>
      </w:pPr>
      <w:r w:rsidRPr="00DD4F26">
        <w:rPr>
          <w:spacing w:val="10"/>
          <w:sz w:val="28"/>
          <w:szCs w:val="28"/>
        </w:rPr>
        <w:t>- своевременность и точность финансовых отчетов,</w:t>
      </w:r>
    </w:p>
    <w:p w:rsidR="00797113" w:rsidRPr="00DD4F26" w:rsidRDefault="00797113" w:rsidP="007926AA">
      <w:pPr>
        <w:jc w:val="both"/>
        <w:rPr>
          <w:spacing w:val="10"/>
          <w:sz w:val="28"/>
          <w:szCs w:val="28"/>
        </w:rPr>
      </w:pPr>
      <w:r w:rsidRPr="00DD4F26">
        <w:rPr>
          <w:spacing w:val="10"/>
          <w:sz w:val="28"/>
          <w:szCs w:val="28"/>
        </w:rPr>
        <w:t xml:space="preserve">- </w:t>
      </w:r>
      <w:r w:rsidRPr="00DD4F26">
        <w:rPr>
          <w:spacing w:val="-8"/>
          <w:sz w:val="28"/>
          <w:szCs w:val="28"/>
        </w:rPr>
        <w:t>эффективность и действенность финансового и бюджетного планирования,</w:t>
      </w:r>
    </w:p>
    <w:p w:rsidR="00797113" w:rsidRPr="00DD4F26" w:rsidRDefault="00797113" w:rsidP="007926AA">
      <w:pPr>
        <w:jc w:val="both"/>
        <w:rPr>
          <w:sz w:val="28"/>
          <w:szCs w:val="28"/>
        </w:rPr>
      </w:pPr>
      <w:r w:rsidRPr="00DD4F26">
        <w:rPr>
          <w:sz w:val="28"/>
          <w:szCs w:val="28"/>
        </w:rPr>
        <w:t>- общие затраты по обеспечению финансовой деятельности компании,</w:t>
      </w:r>
    </w:p>
    <w:p w:rsidR="00797113" w:rsidRPr="00DD4F26" w:rsidRDefault="00797113" w:rsidP="007926AA">
      <w:pPr>
        <w:jc w:val="both"/>
        <w:rPr>
          <w:sz w:val="28"/>
          <w:szCs w:val="28"/>
        </w:rPr>
      </w:pPr>
      <w:r w:rsidRPr="00DD4F26">
        <w:rPr>
          <w:sz w:val="28"/>
          <w:szCs w:val="28"/>
        </w:rPr>
        <w:t>- соблюдение законодательства и правовых норм,</w:t>
      </w:r>
    </w:p>
    <w:p w:rsidR="00797113" w:rsidRPr="00DD4F26" w:rsidRDefault="00797113" w:rsidP="007926AA">
      <w:pPr>
        <w:jc w:val="both"/>
        <w:rPr>
          <w:spacing w:val="-6"/>
          <w:sz w:val="28"/>
          <w:szCs w:val="28"/>
        </w:rPr>
      </w:pPr>
      <w:r w:rsidRPr="00DD4F26">
        <w:rPr>
          <w:sz w:val="28"/>
          <w:szCs w:val="28"/>
        </w:rPr>
        <w:t xml:space="preserve">- </w:t>
      </w:r>
      <w:r w:rsidRPr="00DD4F26">
        <w:rPr>
          <w:spacing w:val="-6"/>
          <w:sz w:val="28"/>
          <w:szCs w:val="28"/>
        </w:rPr>
        <w:t>обеспечение необходимой поддержки для принятия руководством компании стратегических решений, участие в принятии стратегических решений,</w:t>
      </w:r>
    </w:p>
    <w:p w:rsidR="00797113" w:rsidRPr="00DD4F26" w:rsidRDefault="00797113" w:rsidP="007926AA">
      <w:pPr>
        <w:jc w:val="both"/>
        <w:rPr>
          <w:spacing w:val="-6"/>
          <w:sz w:val="28"/>
          <w:szCs w:val="28"/>
        </w:rPr>
      </w:pPr>
      <w:r w:rsidRPr="00DD4F26">
        <w:rPr>
          <w:spacing w:val="-6"/>
          <w:sz w:val="28"/>
          <w:szCs w:val="28"/>
        </w:rPr>
        <w:t>- наличие квалифицированных финансовых специалистов, обеспечивающих функционирование системы управления финансами компании.</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финансовом управлении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pacing w:val="-8"/>
          <w:sz w:val="28"/>
          <w:szCs w:val="28"/>
        </w:rPr>
        <w:t>- понимание основных финансовых коэффициентов и умении рассчитывать</w:t>
      </w:r>
      <w:r w:rsidRPr="00DD4F26">
        <w:rPr>
          <w:sz w:val="28"/>
          <w:szCs w:val="28"/>
        </w:rPr>
        <w:t>,</w:t>
      </w:r>
    </w:p>
    <w:p w:rsidR="009438AF" w:rsidRDefault="00797113" w:rsidP="00F04920">
      <w:pPr>
        <w:jc w:val="both"/>
        <w:rPr>
          <w:sz w:val="28"/>
          <w:szCs w:val="28"/>
        </w:rPr>
      </w:pPr>
      <w:r w:rsidRPr="00DD4F26">
        <w:rPr>
          <w:sz w:val="28"/>
          <w:szCs w:val="28"/>
        </w:rPr>
        <w:t>- владение необходимыми математическим методами расчетов, предпочтительно высшее экономическое образование.</w:t>
      </w:r>
      <w:bookmarkStart w:id="4" w:name="_Toc328741008"/>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Pr="00F04920" w:rsidRDefault="00F04920" w:rsidP="00F04920">
      <w:pPr>
        <w:jc w:val="both"/>
        <w:rPr>
          <w:sz w:val="28"/>
          <w:szCs w:val="28"/>
        </w:rPr>
      </w:pPr>
    </w:p>
    <w:p w:rsidR="00797113" w:rsidRDefault="00797113" w:rsidP="00F04920">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4"/>
    </w:p>
    <w:p w:rsidR="00F04920" w:rsidRPr="00F04920" w:rsidRDefault="00F04920" w:rsidP="00F04920"/>
    <w:p w:rsidR="00797113" w:rsidRPr="00DD4F26" w:rsidRDefault="00797113" w:rsidP="007926AA">
      <w:pPr>
        <w:jc w:val="both"/>
        <w:rPr>
          <w:b/>
          <w:bCs/>
          <w:sz w:val="28"/>
          <w:szCs w:val="28"/>
        </w:rPr>
      </w:pPr>
      <w:r w:rsidRPr="00DD4F26">
        <w:rPr>
          <w:b/>
          <w:bCs/>
          <w:sz w:val="28"/>
          <w:szCs w:val="28"/>
        </w:rPr>
        <w:t>1. К функциональным обязанностям финансового менеджера в коммерческой организации относятся:</w:t>
      </w:r>
    </w:p>
    <w:p w:rsidR="00797113" w:rsidRPr="00DD4F26" w:rsidRDefault="00797113" w:rsidP="007926AA">
      <w:pPr>
        <w:jc w:val="both"/>
        <w:rPr>
          <w:color w:val="000000"/>
          <w:sz w:val="28"/>
          <w:szCs w:val="28"/>
        </w:rPr>
      </w:pPr>
      <w:r w:rsidRPr="00DD4F26">
        <w:rPr>
          <w:color w:val="000000"/>
          <w:sz w:val="28"/>
          <w:szCs w:val="28"/>
        </w:rPr>
        <w:t>а) обеспечение правовой законности и защищенности хозяйственных операций с капиталом и финансовыми ресурсами предприятия,</w:t>
      </w:r>
    </w:p>
    <w:p w:rsidR="00797113" w:rsidRPr="00DD4F26" w:rsidRDefault="00797113" w:rsidP="007926AA">
      <w:pPr>
        <w:jc w:val="both"/>
        <w:rPr>
          <w:color w:val="000000"/>
          <w:sz w:val="28"/>
          <w:szCs w:val="28"/>
        </w:rPr>
      </w:pPr>
      <w:r w:rsidRPr="00DD4F26">
        <w:rPr>
          <w:color w:val="000000"/>
          <w:sz w:val="28"/>
          <w:szCs w:val="28"/>
        </w:rPr>
        <w:t>б) налаживание нормальных финансовых взаимоотношений со всеми участниками коммерческой организации,</w:t>
      </w:r>
    </w:p>
    <w:p w:rsidR="00797113" w:rsidRPr="00DD4F26" w:rsidRDefault="00797113" w:rsidP="007926AA">
      <w:pPr>
        <w:jc w:val="both"/>
        <w:rPr>
          <w:color w:val="000000"/>
          <w:sz w:val="28"/>
          <w:szCs w:val="28"/>
        </w:rPr>
      </w:pPr>
      <w:r w:rsidRPr="00DD4F26">
        <w:rPr>
          <w:color w:val="000000"/>
          <w:sz w:val="28"/>
          <w:szCs w:val="28"/>
        </w:rPr>
        <w:t>в) разработка планов и прогнозов вложения капитала и оценка их эффективности,</w:t>
      </w:r>
    </w:p>
    <w:p w:rsidR="00797113" w:rsidRPr="00DD4F26" w:rsidRDefault="00797113" w:rsidP="007926AA">
      <w:pPr>
        <w:jc w:val="both"/>
        <w:rPr>
          <w:color w:val="000000"/>
          <w:sz w:val="28"/>
          <w:szCs w:val="28"/>
        </w:rPr>
      </w:pPr>
      <w:r w:rsidRPr="00DD4F26">
        <w:rPr>
          <w:color w:val="000000"/>
          <w:sz w:val="28"/>
          <w:szCs w:val="28"/>
        </w:rPr>
        <w:t>г) выбор и обоснование кредитной и валютной политики предприятия,</w:t>
      </w:r>
    </w:p>
    <w:p w:rsidR="00797113" w:rsidRPr="00DD4F26" w:rsidRDefault="00797113" w:rsidP="007926AA">
      <w:pPr>
        <w:jc w:val="both"/>
        <w:rPr>
          <w:color w:val="000000"/>
          <w:sz w:val="28"/>
          <w:szCs w:val="28"/>
        </w:rPr>
      </w:pPr>
      <w:r w:rsidRPr="00DD4F26">
        <w:rPr>
          <w:color w:val="000000"/>
          <w:sz w:val="28"/>
          <w:szCs w:val="28"/>
        </w:rPr>
        <w:t>д) все вышеперечисленное верно.</w:t>
      </w:r>
    </w:p>
    <w:p w:rsidR="00797113" w:rsidRPr="00DD4F26" w:rsidRDefault="00797113" w:rsidP="007926AA">
      <w:pPr>
        <w:jc w:val="both"/>
        <w:rPr>
          <w:b/>
          <w:bCs/>
          <w:sz w:val="28"/>
          <w:szCs w:val="28"/>
        </w:rPr>
      </w:pPr>
      <w:r w:rsidRPr="00DD4F26">
        <w:rPr>
          <w:b/>
          <w:bCs/>
          <w:sz w:val="28"/>
          <w:szCs w:val="28"/>
        </w:rPr>
        <w:t>2. Финансовые инженеры осуществляют:</w:t>
      </w:r>
    </w:p>
    <w:p w:rsidR="00797113" w:rsidRPr="00DD4F26" w:rsidRDefault="00797113" w:rsidP="007926AA">
      <w:pPr>
        <w:jc w:val="both"/>
        <w:rPr>
          <w:sz w:val="28"/>
          <w:szCs w:val="28"/>
        </w:rPr>
      </w:pPr>
      <w:r w:rsidRPr="00DD4F26">
        <w:rPr>
          <w:sz w:val="28"/>
          <w:szCs w:val="28"/>
        </w:rPr>
        <w:t>а</w:t>
      </w:r>
      <w:r w:rsidRPr="00DD4F26">
        <w:rPr>
          <w:spacing w:val="-8"/>
          <w:sz w:val="28"/>
          <w:szCs w:val="28"/>
        </w:rPr>
        <w:t>) 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 xml:space="preserve">г) верного ответа нет. </w:t>
      </w:r>
    </w:p>
    <w:p w:rsidR="00797113" w:rsidRPr="00DD4F26" w:rsidRDefault="00797113" w:rsidP="007926AA">
      <w:pPr>
        <w:jc w:val="both"/>
        <w:rPr>
          <w:b/>
          <w:bCs/>
          <w:sz w:val="28"/>
          <w:szCs w:val="28"/>
        </w:rPr>
      </w:pPr>
      <w:r w:rsidRPr="00DD4F26">
        <w:rPr>
          <w:b/>
          <w:bCs/>
          <w:color w:val="000000"/>
          <w:sz w:val="28"/>
          <w:szCs w:val="28"/>
        </w:rPr>
        <w:t xml:space="preserve">3. </w:t>
      </w:r>
      <w:r w:rsidRPr="00DD4F26">
        <w:rPr>
          <w:b/>
          <w:bCs/>
          <w:sz w:val="28"/>
          <w:szCs w:val="28"/>
        </w:rPr>
        <w:t>Финансовые консультанты осуществляют:</w:t>
      </w:r>
    </w:p>
    <w:p w:rsidR="00797113" w:rsidRPr="00DD4F26" w:rsidRDefault="00797113" w:rsidP="007926AA">
      <w:pPr>
        <w:jc w:val="both"/>
        <w:rPr>
          <w:spacing w:val="-8"/>
          <w:sz w:val="28"/>
          <w:szCs w:val="28"/>
        </w:rPr>
      </w:pPr>
      <w:r w:rsidRPr="00DD4F26">
        <w:rPr>
          <w:spacing w:val="-8"/>
          <w:sz w:val="28"/>
          <w:szCs w:val="28"/>
        </w:rPr>
        <w:t>а) 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color w:val="000000"/>
          <w:sz w:val="28"/>
          <w:szCs w:val="28"/>
        </w:rPr>
      </w:pPr>
      <w:r w:rsidRPr="00DD4F26">
        <w:rPr>
          <w:b/>
          <w:bCs/>
          <w:color w:val="000000"/>
          <w:sz w:val="28"/>
          <w:szCs w:val="28"/>
        </w:rPr>
        <w:t>4. К функциям финансовой дирекции относятся</w:t>
      </w:r>
      <w:r w:rsidRPr="00DD4F26">
        <w:rPr>
          <w:color w:val="000000"/>
          <w:sz w:val="28"/>
          <w:szCs w:val="28"/>
        </w:rPr>
        <w:t>:</w:t>
      </w:r>
    </w:p>
    <w:p w:rsidR="00797113" w:rsidRPr="00DD4F26" w:rsidRDefault="00797113" w:rsidP="007926AA">
      <w:pPr>
        <w:jc w:val="both"/>
        <w:rPr>
          <w:color w:val="000000"/>
          <w:sz w:val="28"/>
          <w:szCs w:val="28"/>
        </w:rPr>
      </w:pPr>
      <w:r w:rsidRPr="00DD4F26">
        <w:rPr>
          <w:color w:val="000000"/>
          <w:sz w:val="28"/>
          <w:szCs w:val="28"/>
        </w:rPr>
        <w:t>а) разработка финансовой стратегии,</w:t>
      </w:r>
    </w:p>
    <w:p w:rsidR="00797113" w:rsidRPr="00DD4F26" w:rsidRDefault="00797113" w:rsidP="007926AA">
      <w:pPr>
        <w:jc w:val="both"/>
        <w:rPr>
          <w:color w:val="000000"/>
          <w:sz w:val="28"/>
          <w:szCs w:val="28"/>
        </w:rPr>
      </w:pPr>
      <w:r w:rsidRPr="00DD4F26">
        <w:rPr>
          <w:color w:val="000000"/>
          <w:sz w:val="28"/>
          <w:szCs w:val="28"/>
        </w:rPr>
        <w:t>б) предлагать способы финансирования,</w:t>
      </w:r>
    </w:p>
    <w:p w:rsidR="00797113" w:rsidRPr="00DD4F26" w:rsidRDefault="00797113" w:rsidP="007926AA">
      <w:pPr>
        <w:jc w:val="both"/>
        <w:rPr>
          <w:color w:val="000000"/>
          <w:sz w:val="28"/>
          <w:szCs w:val="28"/>
        </w:rPr>
      </w:pPr>
      <w:r w:rsidRPr="00DD4F26">
        <w:rPr>
          <w:color w:val="000000"/>
          <w:sz w:val="28"/>
          <w:szCs w:val="28"/>
        </w:rPr>
        <w:t>в) давать заключения по важнейшим инвестиционным проектам,</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5</w:t>
      </w:r>
      <w:r w:rsidRPr="00DD4F26">
        <w:rPr>
          <w:b/>
          <w:bCs/>
          <w:color w:val="000000"/>
          <w:spacing w:val="-6"/>
          <w:sz w:val="28"/>
          <w:szCs w:val="28"/>
        </w:rPr>
        <w:t>. Структура управления финансами на крупных предприятиях является</w:t>
      </w:r>
      <w:r w:rsidRPr="00DD4F26">
        <w:rPr>
          <w:color w:val="000000"/>
          <w:spacing w:val="-6"/>
          <w:sz w:val="28"/>
          <w:szCs w:val="28"/>
        </w:rPr>
        <w:t xml:space="preserve"> </w:t>
      </w:r>
      <w:r w:rsidRPr="00DD4F26">
        <w:rPr>
          <w:b/>
          <w:bCs/>
          <w:color w:val="000000"/>
          <w:spacing w:val="-6"/>
          <w:sz w:val="28"/>
          <w:szCs w:val="28"/>
        </w:rPr>
        <w:t>более сложной, чем на малых и средних по следующим причинам:</w:t>
      </w:r>
    </w:p>
    <w:p w:rsidR="00797113" w:rsidRPr="00DD4F26" w:rsidRDefault="00797113" w:rsidP="007926AA">
      <w:pPr>
        <w:jc w:val="both"/>
        <w:rPr>
          <w:color w:val="000000"/>
          <w:sz w:val="28"/>
          <w:szCs w:val="28"/>
        </w:rPr>
      </w:pPr>
      <w:r w:rsidRPr="00DD4F26">
        <w:rPr>
          <w:color w:val="000000"/>
          <w:sz w:val="28"/>
          <w:szCs w:val="28"/>
        </w:rPr>
        <w:t>а) увеличивается число специализированных подразделений,</w:t>
      </w:r>
    </w:p>
    <w:p w:rsidR="00797113" w:rsidRPr="00DD4F26" w:rsidRDefault="00797113" w:rsidP="007926AA">
      <w:pPr>
        <w:jc w:val="both"/>
        <w:rPr>
          <w:color w:val="000000"/>
          <w:sz w:val="28"/>
          <w:szCs w:val="28"/>
        </w:rPr>
      </w:pPr>
      <w:r w:rsidRPr="00DD4F26">
        <w:rPr>
          <w:color w:val="000000"/>
          <w:sz w:val="28"/>
          <w:szCs w:val="28"/>
        </w:rPr>
        <w:t>б) увеличивается количество инвестиционных проектов,</w:t>
      </w:r>
    </w:p>
    <w:p w:rsidR="00797113" w:rsidRPr="00DD4F26" w:rsidRDefault="00797113" w:rsidP="007926AA">
      <w:pPr>
        <w:jc w:val="both"/>
        <w:rPr>
          <w:color w:val="000000"/>
          <w:sz w:val="28"/>
          <w:szCs w:val="28"/>
        </w:rPr>
      </w:pPr>
      <w:r w:rsidRPr="00DD4F26">
        <w:rPr>
          <w:color w:val="000000"/>
          <w:sz w:val="28"/>
          <w:szCs w:val="28"/>
        </w:rPr>
        <w:t>в)  снижается степень риска неплатежеспособности,</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6. В число финансовых менеджеров по классификации, принятой в западных странах, включаются:</w:t>
      </w:r>
    </w:p>
    <w:p w:rsidR="00797113" w:rsidRPr="00DD4F26" w:rsidRDefault="00797113" w:rsidP="007926AA">
      <w:pPr>
        <w:jc w:val="both"/>
        <w:rPr>
          <w:sz w:val="28"/>
          <w:szCs w:val="28"/>
        </w:rPr>
      </w:pPr>
      <w:r w:rsidRPr="00DD4F26">
        <w:rPr>
          <w:sz w:val="28"/>
          <w:szCs w:val="28"/>
        </w:rPr>
        <w:t>а) финансовый директор,</w:t>
      </w:r>
    </w:p>
    <w:p w:rsidR="00797113" w:rsidRPr="00DD4F26" w:rsidRDefault="00797113" w:rsidP="007926AA">
      <w:pPr>
        <w:jc w:val="both"/>
        <w:rPr>
          <w:sz w:val="28"/>
          <w:szCs w:val="28"/>
        </w:rPr>
      </w:pPr>
      <w:r w:rsidRPr="00DD4F26">
        <w:rPr>
          <w:sz w:val="28"/>
          <w:szCs w:val="28"/>
        </w:rPr>
        <w:t>б) финансовый консультант,</w:t>
      </w:r>
    </w:p>
    <w:p w:rsidR="00797113" w:rsidRPr="00DD4F26" w:rsidRDefault="00797113" w:rsidP="007926AA">
      <w:pPr>
        <w:jc w:val="both"/>
        <w:rPr>
          <w:sz w:val="28"/>
          <w:szCs w:val="28"/>
        </w:rPr>
      </w:pPr>
      <w:r w:rsidRPr="00DD4F26">
        <w:rPr>
          <w:sz w:val="28"/>
          <w:szCs w:val="28"/>
        </w:rPr>
        <w:t>в) финансовый аналитик,</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lastRenderedPageBreak/>
        <w:t>7. К основным обязанностям начальника отдела финансового контроля относятся:</w:t>
      </w:r>
    </w:p>
    <w:p w:rsidR="00797113" w:rsidRPr="00DD4F26" w:rsidRDefault="00797113" w:rsidP="007926AA">
      <w:pPr>
        <w:jc w:val="both"/>
        <w:rPr>
          <w:sz w:val="28"/>
          <w:szCs w:val="28"/>
        </w:rPr>
      </w:pPr>
      <w:r w:rsidRPr="00DD4F26">
        <w:rPr>
          <w:sz w:val="28"/>
          <w:szCs w:val="28"/>
        </w:rPr>
        <w:t>а) отвечает за создание и функционирование систем ведения финансового учета и отчетности в компании в соответствии с принятыми стандартами,</w:t>
      </w:r>
    </w:p>
    <w:p w:rsidR="00797113" w:rsidRPr="00DD4F26" w:rsidRDefault="00797113" w:rsidP="007926AA">
      <w:pPr>
        <w:jc w:val="both"/>
        <w:rPr>
          <w:sz w:val="28"/>
          <w:szCs w:val="28"/>
        </w:rPr>
      </w:pPr>
      <w:r w:rsidRPr="00DD4F26">
        <w:rPr>
          <w:sz w:val="28"/>
          <w:szCs w:val="28"/>
        </w:rPr>
        <w:t xml:space="preserve">б) </w:t>
      </w:r>
      <w:r w:rsidRPr="00DD4F26">
        <w:rPr>
          <w:spacing w:val="-8"/>
          <w:sz w:val="28"/>
          <w:szCs w:val="28"/>
        </w:rPr>
        <w:t>отвечает за интегрированность всей системы учета и достоверное отражение в ней основной деятельности компании для информирования акционеров,</w:t>
      </w:r>
    </w:p>
    <w:p w:rsidR="00797113" w:rsidRPr="00DD4F26" w:rsidRDefault="00797113" w:rsidP="007926AA">
      <w:pPr>
        <w:jc w:val="both"/>
        <w:rPr>
          <w:sz w:val="28"/>
          <w:szCs w:val="28"/>
        </w:rPr>
      </w:pPr>
      <w:r w:rsidRPr="00DD4F26">
        <w:rPr>
          <w:sz w:val="28"/>
          <w:szCs w:val="28"/>
        </w:rPr>
        <w:t>в) представляет отчеты о деятельности предприятия, включая балансовый отчет, отчет о прибылях и убытках и отчет о движении денежных средств,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8. К основным целям и задачам, которые включаются в зону ответственности финансового директора, относятся:</w:t>
      </w:r>
    </w:p>
    <w:p w:rsidR="00797113" w:rsidRPr="00DD4F26" w:rsidRDefault="00797113" w:rsidP="007926AA">
      <w:pPr>
        <w:jc w:val="both"/>
        <w:rPr>
          <w:sz w:val="28"/>
          <w:szCs w:val="28"/>
        </w:rPr>
      </w:pPr>
      <w:r w:rsidRPr="00DD4F26">
        <w:rPr>
          <w:sz w:val="28"/>
          <w:szCs w:val="28"/>
        </w:rPr>
        <w:t>а) разработка финансовой политики организации,</w:t>
      </w:r>
    </w:p>
    <w:p w:rsidR="00797113" w:rsidRPr="00DD4F26" w:rsidRDefault="00797113" w:rsidP="007926AA">
      <w:pPr>
        <w:jc w:val="both"/>
        <w:rPr>
          <w:sz w:val="28"/>
          <w:szCs w:val="28"/>
        </w:rPr>
      </w:pPr>
      <w:r w:rsidRPr="00DD4F26">
        <w:rPr>
          <w:sz w:val="28"/>
          <w:szCs w:val="28"/>
        </w:rPr>
        <w:t>б) разработка внутренних финансовых нормативов,</w:t>
      </w:r>
    </w:p>
    <w:p w:rsidR="00797113" w:rsidRPr="00DD4F26" w:rsidRDefault="00797113" w:rsidP="007926AA">
      <w:pPr>
        <w:jc w:val="both"/>
        <w:rPr>
          <w:sz w:val="28"/>
          <w:szCs w:val="28"/>
        </w:rPr>
      </w:pPr>
      <w:r w:rsidRPr="00DD4F26">
        <w:rPr>
          <w:sz w:val="28"/>
          <w:szCs w:val="28"/>
        </w:rPr>
        <w:t>в) определение продолжительности технологического процесса,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9. </w:t>
      </w:r>
      <w:r w:rsidRPr="00DD4F26">
        <w:rPr>
          <w:b/>
          <w:bCs/>
          <w:spacing w:val="8"/>
          <w:sz w:val="28"/>
          <w:szCs w:val="28"/>
        </w:rPr>
        <w:t>К основным обязанностям начальника отдела финансового анализа относятся:</w:t>
      </w:r>
    </w:p>
    <w:p w:rsidR="00797113" w:rsidRPr="00DD4F26" w:rsidRDefault="00797113" w:rsidP="007926AA">
      <w:pPr>
        <w:jc w:val="both"/>
        <w:rPr>
          <w:sz w:val="28"/>
          <w:szCs w:val="28"/>
        </w:rPr>
      </w:pPr>
      <w:r w:rsidRPr="00DD4F26">
        <w:rPr>
          <w:sz w:val="28"/>
          <w:szCs w:val="28"/>
        </w:rPr>
        <w:t>а)  отвечает за разработку, координацию и осуществление действенного и эффективного финансового и бюджетного планирования в компании и за ежегодное проведение этого процесса в масштабах компании,</w:t>
      </w:r>
    </w:p>
    <w:p w:rsidR="00797113" w:rsidRPr="00DD4F26" w:rsidRDefault="00797113" w:rsidP="007926AA">
      <w:pPr>
        <w:jc w:val="both"/>
        <w:rPr>
          <w:sz w:val="28"/>
          <w:szCs w:val="28"/>
        </w:rPr>
      </w:pPr>
      <w:r w:rsidRPr="00DD4F26">
        <w:rPr>
          <w:sz w:val="28"/>
          <w:szCs w:val="28"/>
        </w:rPr>
        <w:t xml:space="preserve">б)  </w:t>
      </w:r>
      <w:r w:rsidRPr="00DD4F26">
        <w:rPr>
          <w:spacing w:val="-6"/>
          <w:sz w:val="28"/>
          <w:szCs w:val="28"/>
        </w:rPr>
        <w:t>работает в тесном взаимодействии с начальниками отдела финансового контроля и отдела денежных средств и краткосрочных инвестиций, отслеживая и тщательно анализируя все отклонения от составленных бюджетов, особенно если они связаны с денежными средствами компании, с целью внесения необходимых поправок в управление финансами компании,</w:t>
      </w:r>
    </w:p>
    <w:p w:rsidR="00797113" w:rsidRPr="00DD4F26" w:rsidRDefault="00797113" w:rsidP="007926AA">
      <w:pPr>
        <w:jc w:val="both"/>
        <w:rPr>
          <w:sz w:val="28"/>
          <w:szCs w:val="28"/>
        </w:rPr>
      </w:pPr>
      <w:r w:rsidRPr="00DD4F26">
        <w:rPr>
          <w:sz w:val="28"/>
          <w:szCs w:val="28"/>
        </w:rPr>
        <w:t>в) все вышеперечисленное верно.</w:t>
      </w:r>
    </w:p>
    <w:p w:rsidR="00797113" w:rsidRPr="00DD4F26" w:rsidRDefault="00797113" w:rsidP="007926AA">
      <w:pPr>
        <w:jc w:val="both"/>
        <w:rPr>
          <w:b/>
          <w:bCs/>
          <w:sz w:val="28"/>
          <w:szCs w:val="28"/>
        </w:rPr>
      </w:pPr>
      <w:r w:rsidRPr="00DD4F26">
        <w:rPr>
          <w:b/>
          <w:bCs/>
          <w:sz w:val="28"/>
          <w:szCs w:val="28"/>
        </w:rPr>
        <w:t>10. Каких навыков и качеств недостает  финансовым директорам (по данным опроса СЕО):</w:t>
      </w:r>
    </w:p>
    <w:p w:rsidR="00797113" w:rsidRPr="00DD4F26" w:rsidRDefault="00797113" w:rsidP="007926AA">
      <w:pPr>
        <w:jc w:val="both"/>
        <w:rPr>
          <w:sz w:val="28"/>
          <w:szCs w:val="28"/>
        </w:rPr>
      </w:pPr>
      <w:r w:rsidRPr="00DD4F26">
        <w:rPr>
          <w:sz w:val="28"/>
          <w:szCs w:val="28"/>
        </w:rPr>
        <w:t>а) финансовые знания,</w:t>
      </w:r>
    </w:p>
    <w:p w:rsidR="00797113" w:rsidRPr="00DD4F26" w:rsidRDefault="00797113" w:rsidP="007926AA">
      <w:pPr>
        <w:jc w:val="both"/>
        <w:rPr>
          <w:sz w:val="28"/>
          <w:szCs w:val="28"/>
        </w:rPr>
      </w:pPr>
      <w:r w:rsidRPr="00DD4F26">
        <w:rPr>
          <w:sz w:val="28"/>
          <w:szCs w:val="28"/>
        </w:rPr>
        <w:t>б) личная честность,</w:t>
      </w:r>
    </w:p>
    <w:p w:rsidR="00797113" w:rsidRPr="00DD4F26" w:rsidRDefault="00797113" w:rsidP="007926AA">
      <w:pPr>
        <w:jc w:val="both"/>
        <w:rPr>
          <w:sz w:val="28"/>
          <w:szCs w:val="28"/>
        </w:rPr>
      </w:pPr>
      <w:r w:rsidRPr="00DD4F26">
        <w:rPr>
          <w:sz w:val="28"/>
          <w:szCs w:val="28"/>
        </w:rPr>
        <w:t>в) умение налаживать межличностные отношения,</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r>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д</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r>
    </w:tbl>
    <w:p w:rsidR="00797113" w:rsidRPr="00DD4F26" w:rsidRDefault="00797113" w:rsidP="007926AA">
      <w:pPr>
        <w:jc w:val="both"/>
        <w:rPr>
          <w:sz w:val="28"/>
          <w:szCs w:val="28"/>
        </w:rPr>
      </w:pPr>
    </w:p>
    <w:p w:rsidR="00797113" w:rsidRPr="00DD4F26" w:rsidRDefault="00797113"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97113" w:rsidRPr="00DD4F26" w:rsidRDefault="00797113" w:rsidP="00F04920">
      <w:pPr>
        <w:pStyle w:val="2"/>
        <w:spacing w:before="0" w:after="0"/>
        <w:jc w:val="center"/>
        <w:rPr>
          <w:rFonts w:ascii="Times New Roman" w:hAnsi="Times New Roman" w:cs="Times New Roman"/>
          <w:i w:val="0"/>
          <w:iCs w:val="0"/>
          <w:u w:val="single"/>
        </w:rPr>
      </w:pPr>
      <w:bookmarkStart w:id="5" w:name="_Toc328741009"/>
      <w:r w:rsidRPr="00DD4F26">
        <w:rPr>
          <w:rFonts w:ascii="Times New Roman" w:hAnsi="Times New Roman" w:cs="Times New Roman"/>
          <w:i w:val="0"/>
          <w:iCs w:val="0"/>
          <w:u w:val="single"/>
        </w:rPr>
        <w:lastRenderedPageBreak/>
        <w:t>Тестовые задания для самостоятельной работы</w:t>
      </w:r>
      <w:bookmarkEnd w:id="5"/>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1. К сферам деятельности, в которых принимают участие финансовые директора, относятся (по опросам СЕО):</w:t>
      </w:r>
    </w:p>
    <w:p w:rsidR="00797113" w:rsidRPr="00DD4F26" w:rsidRDefault="00797113" w:rsidP="007926AA">
      <w:pPr>
        <w:jc w:val="both"/>
        <w:rPr>
          <w:sz w:val="28"/>
          <w:szCs w:val="28"/>
        </w:rPr>
      </w:pPr>
      <w:r w:rsidRPr="00DD4F26">
        <w:rPr>
          <w:sz w:val="28"/>
          <w:szCs w:val="28"/>
        </w:rPr>
        <w:t>а) выбор технологии производства продукции,</w:t>
      </w:r>
    </w:p>
    <w:p w:rsidR="00797113" w:rsidRPr="00DD4F26" w:rsidRDefault="00797113" w:rsidP="007926AA">
      <w:pPr>
        <w:jc w:val="both"/>
        <w:rPr>
          <w:sz w:val="28"/>
          <w:szCs w:val="28"/>
        </w:rPr>
      </w:pPr>
      <w:r w:rsidRPr="00DD4F26">
        <w:rPr>
          <w:sz w:val="28"/>
          <w:szCs w:val="28"/>
        </w:rPr>
        <w:t>б) развитие бизнеса,</w:t>
      </w:r>
    </w:p>
    <w:p w:rsidR="00797113" w:rsidRPr="00DD4F26" w:rsidRDefault="00797113" w:rsidP="007926AA">
      <w:pPr>
        <w:jc w:val="both"/>
        <w:rPr>
          <w:sz w:val="28"/>
          <w:szCs w:val="28"/>
        </w:rPr>
      </w:pPr>
      <w:r w:rsidRPr="00DD4F26">
        <w:rPr>
          <w:sz w:val="28"/>
          <w:szCs w:val="28"/>
        </w:rPr>
        <w:t>в) управление персоналом,</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2</w:t>
      </w:r>
      <w:r w:rsidRPr="00DD4F26">
        <w:rPr>
          <w:b/>
          <w:bCs/>
          <w:color w:val="000000"/>
          <w:spacing w:val="-8"/>
          <w:sz w:val="28"/>
          <w:szCs w:val="28"/>
        </w:rPr>
        <w:t>. К функциональным обязанностям финансового менеджера относятся:</w:t>
      </w:r>
    </w:p>
    <w:p w:rsidR="00797113" w:rsidRPr="00DD4F26" w:rsidRDefault="00797113" w:rsidP="007926AA">
      <w:pPr>
        <w:jc w:val="both"/>
        <w:rPr>
          <w:color w:val="000000"/>
          <w:sz w:val="28"/>
          <w:szCs w:val="28"/>
        </w:rPr>
      </w:pPr>
      <w:r w:rsidRPr="00DD4F26">
        <w:rPr>
          <w:color w:val="000000"/>
          <w:sz w:val="28"/>
          <w:szCs w:val="28"/>
        </w:rPr>
        <w:t>а) организация финансовой работы в хозяйствующем субъекте,</w:t>
      </w:r>
    </w:p>
    <w:p w:rsidR="00797113" w:rsidRPr="00DD4F26" w:rsidRDefault="00797113" w:rsidP="007926AA">
      <w:pPr>
        <w:jc w:val="both"/>
        <w:rPr>
          <w:color w:val="000000"/>
          <w:sz w:val="28"/>
          <w:szCs w:val="28"/>
        </w:rPr>
      </w:pPr>
      <w:r w:rsidRPr="00DD4F26">
        <w:rPr>
          <w:color w:val="000000"/>
          <w:sz w:val="28"/>
          <w:szCs w:val="28"/>
        </w:rPr>
        <w:t>б) разработка прогнозов, проектов, планов вложения капитала, оценка различных вариантов вложения капитала с учетом степени риска и размера получаемого дохода, выбор оптимального варианта,</w:t>
      </w:r>
    </w:p>
    <w:p w:rsidR="00797113" w:rsidRPr="00DD4F26" w:rsidRDefault="00797113" w:rsidP="007926AA">
      <w:pPr>
        <w:jc w:val="both"/>
        <w:rPr>
          <w:color w:val="000000"/>
          <w:sz w:val="28"/>
          <w:szCs w:val="28"/>
        </w:rPr>
      </w:pPr>
      <w:r w:rsidRPr="00DD4F26">
        <w:rPr>
          <w:color w:val="000000"/>
          <w:sz w:val="28"/>
          <w:szCs w:val="28"/>
        </w:rPr>
        <w:t xml:space="preserve">в) разработка перспективных и текущих финансовых планов, </w:t>
      </w:r>
    </w:p>
    <w:p w:rsidR="00797113" w:rsidRPr="00DD4F26" w:rsidRDefault="00797113" w:rsidP="007926AA">
      <w:pPr>
        <w:jc w:val="both"/>
        <w:rPr>
          <w:color w:val="000000"/>
          <w:sz w:val="28"/>
          <w:szCs w:val="28"/>
        </w:rPr>
      </w:pPr>
      <w:r w:rsidRPr="00DD4F26">
        <w:rPr>
          <w:color w:val="000000"/>
          <w:sz w:val="28"/>
          <w:szCs w:val="28"/>
        </w:rPr>
        <w:t>г) проведение кредитной политики,</w:t>
      </w:r>
    </w:p>
    <w:p w:rsidR="00797113" w:rsidRPr="00DD4F26" w:rsidRDefault="00797113" w:rsidP="007926AA">
      <w:pPr>
        <w:pStyle w:val="a3"/>
        <w:spacing w:after="0"/>
        <w:ind w:left="0"/>
        <w:jc w:val="both"/>
        <w:rPr>
          <w:color w:val="000000"/>
          <w:sz w:val="28"/>
          <w:szCs w:val="28"/>
        </w:rPr>
      </w:pPr>
      <w:r w:rsidRPr="00DD4F26">
        <w:rPr>
          <w:color w:val="000000"/>
          <w:sz w:val="28"/>
          <w:szCs w:val="28"/>
        </w:rPr>
        <w:t>д) все вышеперечисленное.</w:t>
      </w:r>
    </w:p>
    <w:p w:rsidR="00797113" w:rsidRPr="00DD4F26" w:rsidRDefault="00797113" w:rsidP="007926AA">
      <w:pPr>
        <w:jc w:val="both"/>
        <w:rPr>
          <w:b/>
          <w:bCs/>
          <w:sz w:val="28"/>
          <w:szCs w:val="28"/>
        </w:rPr>
      </w:pPr>
      <w:r w:rsidRPr="00DD4F26">
        <w:rPr>
          <w:b/>
          <w:bCs/>
          <w:sz w:val="28"/>
          <w:szCs w:val="28"/>
        </w:rPr>
        <w:t>3. К наиболее важным знаниям и качествам финансового директора (по опросам СЕО) относятся:</w:t>
      </w:r>
    </w:p>
    <w:p w:rsidR="00797113" w:rsidRPr="00DD4F26" w:rsidRDefault="00797113" w:rsidP="007926AA">
      <w:pPr>
        <w:jc w:val="both"/>
        <w:rPr>
          <w:sz w:val="28"/>
          <w:szCs w:val="28"/>
        </w:rPr>
      </w:pPr>
      <w:r w:rsidRPr="00DD4F26">
        <w:rPr>
          <w:sz w:val="28"/>
          <w:szCs w:val="28"/>
        </w:rPr>
        <w:t>а) финансовые знания,</w:t>
      </w:r>
    </w:p>
    <w:p w:rsidR="00797113" w:rsidRPr="00DD4F26" w:rsidRDefault="00797113" w:rsidP="007926AA">
      <w:pPr>
        <w:jc w:val="both"/>
        <w:rPr>
          <w:sz w:val="28"/>
          <w:szCs w:val="28"/>
        </w:rPr>
      </w:pPr>
      <w:r w:rsidRPr="00DD4F26">
        <w:rPr>
          <w:sz w:val="28"/>
          <w:szCs w:val="28"/>
        </w:rPr>
        <w:t>б) умение общаться с людьми,</w:t>
      </w:r>
    </w:p>
    <w:p w:rsidR="00797113" w:rsidRPr="00DD4F26" w:rsidRDefault="00797113" w:rsidP="007926AA">
      <w:pPr>
        <w:jc w:val="both"/>
        <w:rPr>
          <w:sz w:val="28"/>
          <w:szCs w:val="28"/>
        </w:rPr>
      </w:pPr>
      <w:r w:rsidRPr="00DD4F26">
        <w:rPr>
          <w:sz w:val="28"/>
          <w:szCs w:val="28"/>
        </w:rPr>
        <w:t>в) стратегическое мышление,</w:t>
      </w:r>
    </w:p>
    <w:p w:rsidR="00797113" w:rsidRPr="00DD4F26" w:rsidRDefault="00797113" w:rsidP="007926AA">
      <w:pPr>
        <w:jc w:val="both"/>
        <w:rPr>
          <w:sz w:val="28"/>
          <w:szCs w:val="28"/>
        </w:rPr>
      </w:pPr>
      <w:r w:rsidRPr="00DD4F26">
        <w:rPr>
          <w:sz w:val="28"/>
          <w:szCs w:val="28"/>
        </w:rPr>
        <w:t>г) все вышеперечисленное.</w:t>
      </w:r>
    </w:p>
    <w:p w:rsidR="00797113" w:rsidRPr="00DD4F26" w:rsidRDefault="00797113" w:rsidP="007926AA">
      <w:pPr>
        <w:jc w:val="both"/>
        <w:rPr>
          <w:b/>
          <w:bCs/>
          <w:sz w:val="28"/>
          <w:szCs w:val="28"/>
        </w:rPr>
      </w:pPr>
      <w:r w:rsidRPr="00DD4F26">
        <w:rPr>
          <w:b/>
          <w:bCs/>
          <w:sz w:val="28"/>
          <w:szCs w:val="28"/>
        </w:rPr>
        <w:t>4. Финансовые инноваторы осуществляют:</w:t>
      </w:r>
    </w:p>
    <w:p w:rsidR="00797113" w:rsidRPr="00DD4F26" w:rsidRDefault="00797113" w:rsidP="007926AA">
      <w:pPr>
        <w:jc w:val="both"/>
        <w:rPr>
          <w:sz w:val="28"/>
          <w:szCs w:val="28"/>
        </w:rPr>
      </w:pPr>
      <w:r w:rsidRPr="00DD4F26">
        <w:rPr>
          <w:sz w:val="28"/>
          <w:szCs w:val="28"/>
        </w:rPr>
        <w:t xml:space="preserve">а) </w:t>
      </w:r>
      <w:r w:rsidRPr="00DD4F26">
        <w:rPr>
          <w:spacing w:val="-6"/>
          <w:sz w:val="28"/>
          <w:szCs w:val="28"/>
        </w:rPr>
        <w:t>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5. К основным обязанностям начальника отдела денежных средств и краткосрочных инвестиций относятся:</w:t>
      </w:r>
    </w:p>
    <w:p w:rsidR="00797113" w:rsidRPr="00DD4F26" w:rsidRDefault="00797113" w:rsidP="007926AA">
      <w:pPr>
        <w:jc w:val="both"/>
        <w:rPr>
          <w:sz w:val="28"/>
          <w:szCs w:val="28"/>
        </w:rPr>
      </w:pPr>
      <w:r w:rsidRPr="00DD4F26">
        <w:rPr>
          <w:sz w:val="28"/>
          <w:szCs w:val="28"/>
        </w:rPr>
        <w:t>а) развитие и поддержание отношений с акционерами и финансовыми и консультационными институтами также осуществляется в первую очередь через начальника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б) работает в тесном взаимодействии с начальниками отдела финансового контроля и отдела финансового анализа при подготовке материалов для акционеров и определении потребности компании в краткосрочном и долгосрочном финансировании,</w:t>
      </w:r>
    </w:p>
    <w:p w:rsidR="00797113" w:rsidRPr="00DD4F26" w:rsidRDefault="00797113" w:rsidP="007926AA">
      <w:pPr>
        <w:jc w:val="both"/>
        <w:rPr>
          <w:sz w:val="28"/>
          <w:szCs w:val="28"/>
        </w:rPr>
      </w:pPr>
      <w:r w:rsidRPr="00DD4F26">
        <w:rPr>
          <w:sz w:val="28"/>
          <w:szCs w:val="28"/>
        </w:rPr>
        <w:t>в) непосредственно подотчетен финансовому директору компании.</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6. К основным обязанностям финансового директора относятся:</w:t>
      </w:r>
    </w:p>
    <w:p w:rsidR="00797113" w:rsidRPr="00DD4F26" w:rsidRDefault="00797113" w:rsidP="007926AA">
      <w:pPr>
        <w:jc w:val="both"/>
        <w:rPr>
          <w:sz w:val="28"/>
          <w:szCs w:val="28"/>
        </w:rPr>
      </w:pPr>
      <w:r w:rsidRPr="00DD4F26">
        <w:rPr>
          <w:sz w:val="28"/>
          <w:szCs w:val="28"/>
        </w:rPr>
        <w:t>а</w:t>
      </w:r>
      <w:r w:rsidRPr="00DD4F26">
        <w:rPr>
          <w:spacing w:val="-10"/>
          <w:sz w:val="28"/>
          <w:szCs w:val="28"/>
        </w:rPr>
        <w:t>) обеспечивает работу компании в финансовом и административном отношении и оказывает содействие в области управления ее основной деятельностью,</w:t>
      </w:r>
    </w:p>
    <w:p w:rsidR="00797113" w:rsidRPr="00DD4F26" w:rsidRDefault="00797113" w:rsidP="007926AA">
      <w:pPr>
        <w:jc w:val="both"/>
        <w:rPr>
          <w:sz w:val="28"/>
          <w:szCs w:val="28"/>
        </w:rPr>
      </w:pPr>
      <w:r w:rsidRPr="00DD4F26">
        <w:rPr>
          <w:sz w:val="28"/>
          <w:szCs w:val="28"/>
        </w:rPr>
        <w:lastRenderedPageBreak/>
        <w:t>б) совместно с генеральным директором он определяет финансовые целевые показатели и задачи компании, а также соответствующую ее политику, правила и процедуры,</w:t>
      </w:r>
    </w:p>
    <w:p w:rsidR="00797113" w:rsidRPr="00DD4F26" w:rsidRDefault="00797113" w:rsidP="007926AA">
      <w:pPr>
        <w:jc w:val="both"/>
        <w:rPr>
          <w:sz w:val="28"/>
          <w:szCs w:val="28"/>
        </w:rPr>
      </w:pPr>
      <w:r w:rsidRPr="00DD4F26">
        <w:rPr>
          <w:sz w:val="28"/>
          <w:szCs w:val="28"/>
        </w:rPr>
        <w:t>в) несет общую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7. </w:t>
      </w:r>
      <w:r w:rsidRPr="00DD4F26">
        <w:rPr>
          <w:b/>
          <w:bCs/>
          <w:spacing w:val="-8"/>
          <w:sz w:val="28"/>
          <w:szCs w:val="28"/>
        </w:rPr>
        <w:t>К функциональным обязанностям финансового менеджера относятся:</w:t>
      </w:r>
    </w:p>
    <w:p w:rsidR="00797113" w:rsidRPr="00DD4F26" w:rsidRDefault="00797113" w:rsidP="007926AA">
      <w:pPr>
        <w:jc w:val="both"/>
        <w:rPr>
          <w:sz w:val="28"/>
          <w:szCs w:val="28"/>
        </w:rPr>
      </w:pPr>
      <w:r w:rsidRPr="00DD4F26">
        <w:rPr>
          <w:sz w:val="28"/>
          <w:szCs w:val="28"/>
        </w:rPr>
        <w:t>а) организация финансовой работы в хозяйствующем субъекте,</w:t>
      </w:r>
    </w:p>
    <w:p w:rsidR="00797113" w:rsidRPr="00DD4F26" w:rsidRDefault="00797113" w:rsidP="007926AA">
      <w:pPr>
        <w:jc w:val="both"/>
        <w:rPr>
          <w:sz w:val="28"/>
          <w:szCs w:val="28"/>
        </w:rPr>
      </w:pPr>
      <w:r w:rsidRPr="00DD4F26">
        <w:rPr>
          <w:sz w:val="28"/>
          <w:szCs w:val="28"/>
        </w:rPr>
        <w:t>б) разработка прогнозов, проектов, планов вложения капитала, оценка различных вариантов вложения капитала с учетом степени риска и размера получаемого дохода, выбор оптимального варианта,</w:t>
      </w:r>
    </w:p>
    <w:p w:rsidR="00797113" w:rsidRPr="00DD4F26" w:rsidRDefault="00797113" w:rsidP="007926AA">
      <w:pPr>
        <w:jc w:val="both"/>
        <w:rPr>
          <w:sz w:val="28"/>
          <w:szCs w:val="28"/>
        </w:rPr>
      </w:pPr>
      <w:r w:rsidRPr="00DD4F26">
        <w:rPr>
          <w:sz w:val="28"/>
          <w:szCs w:val="28"/>
        </w:rPr>
        <w:t xml:space="preserve">в) разработка перспективных и текущих финансовых планов, </w:t>
      </w:r>
    </w:p>
    <w:p w:rsidR="00797113" w:rsidRPr="00DD4F26" w:rsidRDefault="00797113" w:rsidP="007926AA">
      <w:pPr>
        <w:jc w:val="both"/>
        <w:rPr>
          <w:sz w:val="28"/>
          <w:szCs w:val="28"/>
        </w:rPr>
      </w:pPr>
      <w:r w:rsidRPr="00DD4F26">
        <w:rPr>
          <w:sz w:val="28"/>
          <w:szCs w:val="28"/>
        </w:rPr>
        <w:t>г) проведение кредитной политики,</w:t>
      </w:r>
    </w:p>
    <w:p w:rsidR="00797113" w:rsidRPr="00DD4F26" w:rsidRDefault="00797113" w:rsidP="007926AA">
      <w:pPr>
        <w:jc w:val="both"/>
        <w:rPr>
          <w:b/>
          <w:bCs/>
          <w:sz w:val="28"/>
          <w:szCs w:val="28"/>
        </w:rPr>
      </w:pPr>
      <w:r w:rsidRPr="00DD4F26">
        <w:rPr>
          <w:sz w:val="28"/>
          <w:szCs w:val="28"/>
        </w:rPr>
        <w:t>д) все вышеперечисленное.</w:t>
      </w:r>
    </w:p>
    <w:p w:rsidR="00797113" w:rsidRPr="00DD4F26" w:rsidRDefault="00797113" w:rsidP="007926AA">
      <w:pPr>
        <w:jc w:val="both"/>
        <w:rPr>
          <w:sz w:val="28"/>
          <w:szCs w:val="28"/>
        </w:rPr>
      </w:pPr>
    </w:p>
    <w:p w:rsidR="00797113" w:rsidRPr="00DD4F26" w:rsidRDefault="00797113" w:rsidP="007926AA">
      <w:pPr>
        <w:jc w:val="both"/>
        <w:rPr>
          <w:color w:val="FF0000"/>
          <w:sz w:val="28"/>
          <w:szCs w:val="28"/>
        </w:rPr>
      </w:pPr>
    </w:p>
    <w:p w:rsidR="00797113" w:rsidRPr="00DD4F26" w:rsidRDefault="00797113"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Default="0074399D"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Pr="00DD4F26" w:rsidRDefault="00F04920"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6" w:name="_Toc328741010"/>
      <w:r w:rsidRPr="00DD4F26">
        <w:rPr>
          <w:rFonts w:ascii="Times New Roman" w:hAnsi="Times New Roman" w:cs="Times New Roman"/>
          <w:sz w:val="28"/>
          <w:szCs w:val="28"/>
        </w:rPr>
        <w:lastRenderedPageBreak/>
        <w:t>3. Механизм финансового менеджмента</w:t>
      </w:r>
      <w:bookmarkEnd w:id="6"/>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 xml:space="preserve">Процесс управления финансовой деятельностью предприятия базируется на определенном механизме. Механизм финансового менеджмента представляет собой систему основных элементов, </w:t>
      </w:r>
      <w:r w:rsidRPr="00DD4F26">
        <w:rPr>
          <w:spacing w:val="6"/>
          <w:sz w:val="28"/>
          <w:szCs w:val="28"/>
        </w:rPr>
        <w:t xml:space="preserve">регулирующих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элементы, представленные на рисунке </w:t>
      </w:r>
      <w:r w:rsidR="0088143F" w:rsidRPr="00DD4F26">
        <w:rPr>
          <w:spacing w:val="6"/>
          <w:sz w:val="28"/>
          <w:szCs w:val="28"/>
        </w:rPr>
        <w:t>3.1</w:t>
      </w:r>
      <w:r w:rsidRPr="00DD4F26">
        <w:rPr>
          <w:sz w:val="28"/>
          <w:szCs w:val="28"/>
        </w:rPr>
        <w:t>.</w:t>
      </w:r>
    </w:p>
    <w:p w:rsidR="00797113" w:rsidRPr="00DD4F26" w:rsidRDefault="00523A03" w:rsidP="007926AA">
      <w:pPr>
        <w:jc w:val="both"/>
        <w:rPr>
          <w:sz w:val="28"/>
          <w:szCs w:val="28"/>
        </w:rPr>
      </w:pPr>
      <w:r>
        <w:rPr>
          <w:sz w:val="28"/>
          <w:szCs w:val="28"/>
        </w:rPr>
      </w:r>
      <w:r>
        <w:rPr>
          <w:sz w:val="28"/>
          <w:szCs w:val="28"/>
        </w:rPr>
        <w:pict>
          <v:group id="_x0000_s1134" editas="canvas" style="width:448.85pt;height:201.3pt;mso-position-horizontal-relative:char;mso-position-vertical-relative:line" coordorigin="1218,4011" coordsize="8184,3623">
            <o:lock v:ext="edit" aspectratio="t"/>
            <v:shape id="_x0000_s1135" type="#_x0000_t75" style="position:absolute;left:1218;top:4011;width:8184;height:3623" o:preferrelative="f">
              <v:fill o:detectmouseclick="t"/>
              <v:path o:extrusionok="t" o:connecttype="none"/>
              <o:lock v:ext="edit" text="t"/>
            </v:shape>
            <v:rect id="_x0000_s1136" style="position:absolute;left:3679;top:4429;width:3775;height:698">
              <v:textbox style="mso-next-textbox:#_x0000_s1136" inset="2.18439mm,1.0922mm,2.18439mm,1.0922mm">
                <w:txbxContent>
                  <w:p w:rsidR="00D97DD2" w:rsidRPr="00011AA1" w:rsidRDefault="00D97DD2" w:rsidP="003475F4">
                    <w:r w:rsidRPr="00011AA1">
                      <w:t>Механизм финансового менеджмента</w:t>
                    </w:r>
                  </w:p>
                </w:txbxContent>
              </v:textbox>
            </v:rect>
            <v:rect id="_x0000_s1137" style="position:absolute;left:3556;top:5405;width:1752;height:1672">
              <v:textbox style="mso-next-textbox:#_x0000_s1137" inset="2.18439mm,1.0922mm,2.18439mm,1.0922mm">
                <w:txbxContent>
                  <w:p w:rsidR="00D97DD2" w:rsidRPr="008224EF" w:rsidRDefault="00D97DD2" w:rsidP="003475F4">
                    <w:pPr>
                      <w:rPr>
                        <w:sz w:val="21"/>
                        <w:szCs w:val="21"/>
                      </w:rPr>
                    </w:pPr>
                    <w:r w:rsidRPr="008224EF">
                      <w:rPr>
                        <w:sz w:val="21"/>
                        <w:szCs w:val="21"/>
                      </w:rPr>
                      <w:t>Рыночный механизм регулирования финансовой деятельности предприятия</w:t>
                    </w:r>
                  </w:p>
                </w:txbxContent>
              </v:textbox>
            </v:rect>
            <v:rect id="_x0000_s1138" style="position:absolute;left:5449;top:5405;width:1977;height:1672">
              <v:textbox style="mso-next-textbox:#_x0000_s1138" inset="2.18439mm,1.0922mm,2.18439mm,1.0922mm">
                <w:txbxContent>
                  <w:p w:rsidR="00D97DD2" w:rsidRPr="008224EF" w:rsidRDefault="00D97DD2" w:rsidP="003475F4">
                    <w:pPr>
                      <w:jc w:val="both"/>
                      <w:rPr>
                        <w:sz w:val="21"/>
                        <w:szCs w:val="21"/>
                      </w:rPr>
                    </w:pPr>
                    <w:r w:rsidRPr="008224EF">
                      <w:rPr>
                        <w:sz w:val="21"/>
                        <w:szCs w:val="21"/>
                      </w:rPr>
                      <w:t>Внутренний механизм регулирования отдельных аспектов финансовой деятельности предприятия</w:t>
                    </w:r>
                  </w:p>
                </w:txbxContent>
              </v:textbox>
            </v:rect>
            <v:rect id="_x0000_s1139" style="position:absolute;left:7567;top:5405;width:1750;height:2090">
              <v:textbox style="mso-next-textbox:#_x0000_s1139" inset="2.18439mm,1.0922mm,2.18439mm,1.0922mm">
                <w:txbxContent>
                  <w:p w:rsidR="00D97DD2" w:rsidRPr="008224EF" w:rsidRDefault="00D97DD2" w:rsidP="003475F4">
                    <w:pPr>
                      <w:rPr>
                        <w:sz w:val="21"/>
                        <w:szCs w:val="21"/>
                      </w:rPr>
                    </w:pPr>
                    <w:r w:rsidRPr="008224EF">
                      <w:rPr>
                        <w:sz w:val="21"/>
                        <w:szCs w:val="21"/>
                      </w:rPr>
                      <w:t>Система конкретных методов и приемов осуществления управления финансовой деятельностью предприятия</w:t>
                    </w:r>
                  </w:p>
                </w:txbxContent>
              </v:textbox>
            </v:rect>
            <v:shape id="_x0000_s1140" type="#_x0000_t32" style="position:absolute;left:4433;top:5127;width:1214;height:278;flip:x" o:connectortype="straight">
              <v:stroke endarrow="block"/>
            </v:shape>
            <v:shape id="_x0000_s1141" type="#_x0000_t32" style="position:absolute;left:5647;top:5127;width:791;height:278" o:connectortype="straight">
              <v:stroke endarrow="block"/>
            </v:shape>
            <v:shape id="_x0000_s1142" type="#_x0000_t32" style="position:absolute;left:7483;top:4778;width:959;height:627" o:connectortype="straight">
              <v:stroke endarrow="block"/>
            </v:shape>
            <v:line id="_x0000_s1143" style="position:absolute;flip:x" from="2964,4659" to="3679,5405">
              <v:stroke endarrow="block"/>
            </v:line>
            <v:rect id="_x0000_s1144" style="position:absolute;left:1330;top:5405;width:1953;height:1990">
              <v:textbox style="mso-next-textbox:#_x0000_s1144">
                <w:txbxContent>
                  <w:p w:rsidR="00D97DD2" w:rsidRDefault="00D97DD2" w:rsidP="003475F4">
                    <w:pPr>
                      <w:jc w:val="both"/>
                    </w:pPr>
                    <w:r>
                      <w:t>Государственное нормативно-правовое регулирование финансовой деятельности предприятия</w:t>
                    </w:r>
                  </w:p>
                </w:txbxContent>
              </v:textbox>
            </v:rect>
            <w10:wrap type="none"/>
            <w10:anchorlock/>
          </v:group>
        </w:pict>
      </w:r>
    </w:p>
    <w:p w:rsidR="00797113" w:rsidRDefault="00797113" w:rsidP="007926AA">
      <w:pPr>
        <w:jc w:val="center"/>
        <w:rPr>
          <w:sz w:val="28"/>
          <w:szCs w:val="28"/>
        </w:rPr>
      </w:pPr>
      <w:r w:rsidRPr="00DD4F26">
        <w:rPr>
          <w:sz w:val="28"/>
          <w:szCs w:val="28"/>
        </w:rPr>
        <w:t>Рис.3.1. Основные элементы механизма финансового менеджмента, по мнению Бланка И.А.</w:t>
      </w:r>
    </w:p>
    <w:p w:rsidR="00F04920" w:rsidRPr="00DD4F26" w:rsidRDefault="00F04920" w:rsidP="007926AA">
      <w:pPr>
        <w:jc w:val="center"/>
        <w:rPr>
          <w:sz w:val="28"/>
          <w:szCs w:val="28"/>
        </w:rPr>
      </w:pPr>
    </w:p>
    <w:p w:rsidR="00797113" w:rsidRDefault="00523A03" w:rsidP="007926AA">
      <w:pPr>
        <w:ind w:firstLine="1620"/>
        <w:jc w:val="both"/>
        <w:rPr>
          <w:sz w:val="28"/>
          <w:szCs w:val="28"/>
        </w:rPr>
      </w:pPr>
      <w:r>
        <w:rPr>
          <w:sz w:val="28"/>
          <w:szCs w:val="28"/>
        </w:rPr>
      </w:r>
      <w:r>
        <w:rPr>
          <w:sz w:val="28"/>
          <w:szCs w:val="28"/>
        </w:rPr>
        <w:pict>
          <v:group id="_x0000_s1145" editas="canvas" style="width:306pt;height:287.5pt;mso-position-horizontal-relative:char;mso-position-vertical-relative:line" coordorigin="3344,13698" coordsize="5977,5616">
            <o:lock v:ext="edit" aspectratio="t"/>
            <v:shape id="_x0000_s1146" type="#_x0000_t75" style="position:absolute;left:3344;top:13698;width:5977;height:5616"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47" type="#_x0000_t65" style="position:absolute;left:3344;top:13986;width:5184;height:1296">
              <v:textbox style="mso-next-textbox:#_x0000_s1147" inset="2.08025mm,1.0401mm,2.08025mm,1.0401mm">
                <w:txbxContent>
                  <w:p w:rsidR="00D97DD2" w:rsidRPr="00C61117" w:rsidRDefault="00D97DD2" w:rsidP="003475F4">
                    <w:pPr>
                      <w:jc w:val="center"/>
                      <w:rPr>
                        <w:sz w:val="23"/>
                        <w:szCs w:val="23"/>
                      </w:rPr>
                    </w:pPr>
                    <w:r w:rsidRPr="00C61117">
                      <w:rPr>
                        <w:b/>
                        <w:bCs/>
                        <w:sz w:val="23"/>
                        <w:szCs w:val="23"/>
                      </w:rPr>
                      <w:t>Финансовый механизм – совокупность форм и методов воздействия на субъекты и объекты финансового управления для достижения намеченных стратегических целей</w:t>
                    </w:r>
                  </w:p>
                </w:txbxContent>
              </v:textbox>
            </v:shape>
            <v:roundrect id="_x0000_s1148" style="position:absolute;left:3488;top:15570;width:2016;height:1008" arcsize="10923f">
              <v:textbox style="mso-next-textbox:#_x0000_s1148" inset="2.08025mm,1.0401mm,2.08025mm,1.0401mm">
                <w:txbxContent>
                  <w:p w:rsidR="00D97DD2" w:rsidRPr="00C61117" w:rsidRDefault="00D97DD2" w:rsidP="003475F4">
                    <w:pPr>
                      <w:rPr>
                        <w:sz w:val="20"/>
                        <w:szCs w:val="20"/>
                      </w:rPr>
                    </w:pPr>
                    <w:r w:rsidRPr="00C61117">
                      <w:rPr>
                        <w:sz w:val="23"/>
                        <w:szCs w:val="23"/>
                      </w:rPr>
                      <w:t>нормативно-правовое регулирование финансов предприятий</w:t>
                    </w:r>
                  </w:p>
                </w:txbxContent>
              </v:textbox>
            </v:roundrect>
            <v:roundrect id="_x0000_s1149" style="position:absolute;left:3488;top:16866;width:2160;height:1584" arcsize="10923f">
              <v:textbox style="mso-next-textbox:#_x0000_s1149" inset="2.08025mm,1.0401mm,2.08025mm,1.0401mm">
                <w:txbxContent>
                  <w:p w:rsidR="00D97DD2" w:rsidRPr="00C61117" w:rsidRDefault="00D97DD2" w:rsidP="003475F4">
                    <w:pPr>
                      <w:rPr>
                        <w:sz w:val="20"/>
                        <w:szCs w:val="20"/>
                      </w:rPr>
                    </w:pPr>
                    <w:r w:rsidRPr="00C61117">
                      <w:rPr>
                        <w:sz w:val="23"/>
                        <w:szCs w:val="23"/>
                      </w:rPr>
                      <w:t>внутреннюю систему регулирования, сложившуюся на предприятии</w:t>
                    </w:r>
                  </w:p>
                </w:txbxContent>
              </v:textbox>
            </v:roundrect>
            <v:roundrect id="_x0000_s1150" style="position:absolute;left:6224;top:18594;width:2448;height:720" arcsize="10923f">
              <v:textbox style="mso-next-textbox:#_x0000_s1150" inset="2.08025mm,1.0401mm,2.08025mm,1.0401mm">
                <w:txbxContent>
                  <w:p w:rsidR="00D97DD2" w:rsidRPr="00C61117" w:rsidRDefault="00D97DD2" w:rsidP="003475F4">
                    <w:pPr>
                      <w:rPr>
                        <w:sz w:val="20"/>
                        <w:szCs w:val="20"/>
                      </w:rPr>
                    </w:pPr>
                    <w:r w:rsidRPr="00C61117">
                      <w:rPr>
                        <w:sz w:val="23"/>
                        <w:szCs w:val="23"/>
                      </w:rPr>
                      <w:t>методы финансового управления</w:t>
                    </w:r>
                  </w:p>
                </w:txbxContent>
              </v:textbox>
            </v:roundrect>
            <v:roundrect id="_x0000_s1151" style="position:absolute;left:6080;top:15570;width:2592;height:1296" arcsize="10923f">
              <v:textbox style="mso-next-textbox:#_x0000_s1151" inset="2.08025mm,1.0401mm,2.08025mm,1.0401mm">
                <w:txbxContent>
                  <w:p w:rsidR="00D97DD2" w:rsidRPr="00C61117" w:rsidRDefault="00D97DD2" w:rsidP="003475F4">
                    <w:pPr>
                      <w:jc w:val="center"/>
                      <w:rPr>
                        <w:sz w:val="20"/>
                        <w:szCs w:val="20"/>
                      </w:rPr>
                    </w:pPr>
                    <w:r w:rsidRPr="00C61117">
                      <w:rPr>
                        <w:sz w:val="23"/>
                        <w:szCs w:val="23"/>
                      </w:rPr>
                      <w:t>финансовые инструмент</w:t>
                    </w:r>
                    <w:r>
                      <w:rPr>
                        <w:sz w:val="23"/>
                        <w:szCs w:val="23"/>
                      </w:rPr>
                      <w:t>ы, рычаги и стимулы, показатели</w:t>
                    </w:r>
                    <w:r w:rsidRPr="00C61117">
                      <w:rPr>
                        <w:sz w:val="23"/>
                        <w:szCs w:val="23"/>
                      </w:rPr>
                      <w:t xml:space="preserve"> нормативы, лимиты</w:t>
                    </w:r>
                  </w:p>
                </w:txbxContent>
              </v:textbox>
            </v:roundrect>
            <v:roundrect id="_x0000_s1152" style="position:absolute;left:6224;top:17154;width:2304;height:1008" arcsize="10923f">
              <v:textbox style="mso-next-textbox:#_x0000_s1152" inset="2.08025mm,1.0401mm,2.08025mm,1.0401mm">
                <w:txbxContent>
                  <w:p w:rsidR="00D97DD2" w:rsidRPr="00C61117" w:rsidRDefault="00D97DD2" w:rsidP="003475F4">
                    <w:pPr>
                      <w:rPr>
                        <w:sz w:val="20"/>
                        <w:szCs w:val="20"/>
                      </w:rPr>
                    </w:pPr>
                    <w:r w:rsidRPr="00C61117">
                      <w:rPr>
                        <w:sz w:val="23"/>
                        <w:szCs w:val="23"/>
                      </w:rPr>
                      <w:t>информационная база и другие элементы</w:t>
                    </w:r>
                  </w:p>
                </w:txbxContent>
              </v:textbox>
            </v:roundrect>
            <v:line id="_x0000_s1153" style="position:absolute" from="5792,15282" to="5792,19026" strokeweight="2.25pt"/>
            <v:line id="_x0000_s1154" style="position:absolute" from="5792,16146" to="6080,16146" strokeweight="1.5pt">
              <v:stroke endarrow="block"/>
            </v:line>
            <v:line id="_x0000_s1155" style="position:absolute;flip:x" from="5504,16146" to="5792,16146" strokeweight="1.5pt">
              <v:stroke endarrow="block"/>
            </v:line>
            <v:line id="_x0000_s1156" style="position:absolute" from="5648,17586" to="6224,17586" strokeweight="1.5pt">
              <v:stroke startarrow="block" endarrow="block"/>
            </v:line>
            <v:line id="_x0000_s1157" style="position:absolute" from="5792,19026" to="6224,19026" strokeweight="1.5pt">
              <v:stroke endarrow="block"/>
            </v:line>
            <w10:wrap type="none"/>
            <w10:anchorlock/>
          </v:group>
        </w:pict>
      </w:r>
    </w:p>
    <w:p w:rsidR="00F04920" w:rsidRPr="00DD4F26" w:rsidRDefault="00F04920" w:rsidP="007926AA">
      <w:pPr>
        <w:ind w:firstLine="1620"/>
        <w:jc w:val="both"/>
        <w:rPr>
          <w:sz w:val="28"/>
          <w:szCs w:val="28"/>
        </w:rPr>
      </w:pPr>
    </w:p>
    <w:p w:rsidR="00797113" w:rsidRPr="00DD4F26" w:rsidRDefault="00797113" w:rsidP="007926AA">
      <w:pPr>
        <w:ind w:firstLine="708"/>
        <w:jc w:val="both"/>
        <w:rPr>
          <w:sz w:val="28"/>
          <w:szCs w:val="28"/>
        </w:rPr>
      </w:pPr>
      <w:r w:rsidRPr="00DD4F26">
        <w:rPr>
          <w:sz w:val="28"/>
          <w:szCs w:val="28"/>
        </w:rPr>
        <w:t>Рис. 3.2 Элементы финансового механизма, по мнению Шохина Е.И.</w:t>
      </w:r>
    </w:p>
    <w:p w:rsidR="00797113" w:rsidRPr="00DD4F26" w:rsidRDefault="00797113" w:rsidP="007926AA">
      <w:pPr>
        <w:ind w:left="6372" w:firstLine="708"/>
        <w:jc w:val="right"/>
        <w:rPr>
          <w:sz w:val="28"/>
          <w:szCs w:val="28"/>
        </w:rPr>
      </w:pPr>
      <w:r w:rsidRPr="00DD4F26">
        <w:rPr>
          <w:sz w:val="28"/>
          <w:szCs w:val="28"/>
        </w:rPr>
        <w:lastRenderedPageBreak/>
        <w:t xml:space="preserve">Таблица </w:t>
      </w:r>
      <w:r w:rsidR="0088143F" w:rsidRPr="00DD4F26">
        <w:rPr>
          <w:sz w:val="28"/>
          <w:szCs w:val="28"/>
        </w:rPr>
        <w:t>3</w:t>
      </w:r>
      <w:r w:rsidRPr="00DD4F26">
        <w:rPr>
          <w:sz w:val="28"/>
          <w:szCs w:val="28"/>
        </w:rPr>
        <w:t>.</w:t>
      </w:r>
      <w:r w:rsidR="0088143F" w:rsidRPr="00DD4F26">
        <w:rPr>
          <w:sz w:val="28"/>
          <w:szCs w:val="28"/>
        </w:rPr>
        <w:t>1</w:t>
      </w:r>
    </w:p>
    <w:p w:rsidR="00797113" w:rsidRPr="00F04920" w:rsidRDefault="00797113" w:rsidP="00F04920">
      <w:pPr>
        <w:jc w:val="center"/>
        <w:rPr>
          <w:b/>
          <w:sz w:val="28"/>
          <w:szCs w:val="28"/>
        </w:rPr>
      </w:pPr>
      <w:r w:rsidRPr="00F04920">
        <w:rPr>
          <w:b/>
          <w:sz w:val="28"/>
          <w:szCs w:val="28"/>
        </w:rPr>
        <w:t>Методы, находящие в распоряжении финансового менеджера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103"/>
      </w:tblGrid>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Общеэкономические методы</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кредитование,</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кассовые и расчетные операции,</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страхование,</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трастовые операции,</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система налогообложения и т.д.</w:t>
            </w:r>
          </w:p>
        </w:tc>
      </w:tr>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Инструментальные (количественные) методы</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 xml:space="preserve">прогнозирование, </w:t>
            </w:r>
          </w:p>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факторный анализ,</w:t>
            </w:r>
          </w:p>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 xml:space="preserve">методы финансовой математики, </w:t>
            </w:r>
          </w:p>
          <w:p w:rsidR="00797113" w:rsidRPr="00DD4F26" w:rsidRDefault="00797113" w:rsidP="007926AA">
            <w:pPr>
              <w:numPr>
                <w:ilvl w:val="0"/>
                <w:numId w:val="5"/>
              </w:numPr>
              <w:ind w:left="0" w:firstLine="37"/>
              <w:jc w:val="both"/>
              <w:rPr>
                <w:sz w:val="28"/>
                <w:szCs w:val="28"/>
              </w:rPr>
            </w:pPr>
            <w:r w:rsidRPr="00DD4F26">
              <w:rPr>
                <w:sz w:val="28"/>
                <w:szCs w:val="28"/>
              </w:rPr>
              <w:t>моделирование и т.д.</w:t>
            </w:r>
          </w:p>
        </w:tc>
      </w:tr>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Специальные методы </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дивидендная политика.</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факторинг,</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франчайзинг,</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лизинг и т.д.</w:t>
            </w:r>
          </w:p>
        </w:tc>
      </w:tr>
    </w:tbl>
    <w:p w:rsidR="00797113" w:rsidRPr="00DD4F26" w:rsidRDefault="00797113" w:rsidP="007926AA">
      <w:pPr>
        <w:jc w:val="both"/>
        <w:rPr>
          <w:sz w:val="28"/>
          <w:szCs w:val="28"/>
        </w:rPr>
      </w:pPr>
    </w:p>
    <w:p w:rsidR="00797113" w:rsidRPr="006737F8" w:rsidRDefault="00797113" w:rsidP="006737F8">
      <w:pPr>
        <w:jc w:val="center"/>
        <w:rPr>
          <w:b/>
          <w:sz w:val="28"/>
          <w:szCs w:val="28"/>
          <w:u w:val="single"/>
        </w:rPr>
      </w:pPr>
      <w:r w:rsidRPr="006737F8">
        <w:rPr>
          <w:b/>
          <w:sz w:val="28"/>
          <w:szCs w:val="28"/>
          <w:u w:val="single"/>
        </w:rPr>
        <w:t>Система информационного обеспечения финансового менеджмента</w:t>
      </w:r>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Информационное обеспечение представляет собой совокупность информационных ресурсов и способов их организации, необходимых и пригодных для реализации аналитических и управленческих процедур, обеспечивающих финансово-хозяйственную деятельность предприятия.</w:t>
      </w:r>
    </w:p>
    <w:p w:rsidR="00797113" w:rsidRPr="00DD4F26" w:rsidRDefault="00797113" w:rsidP="006737F8">
      <w:pPr>
        <w:ind w:firstLine="709"/>
        <w:rPr>
          <w:sz w:val="28"/>
          <w:szCs w:val="28"/>
        </w:rPr>
      </w:pPr>
      <w:r w:rsidRPr="00DD4F26">
        <w:rPr>
          <w:sz w:val="28"/>
          <w:szCs w:val="28"/>
        </w:rPr>
        <w:t>Показатели информационного обеспечения финансового менеджмента формируется как за счет внешних, так и за счет внутренних источников информации.</w:t>
      </w:r>
    </w:p>
    <w:p w:rsidR="00797113" w:rsidRPr="00DD4F26" w:rsidRDefault="00523A03" w:rsidP="006737F8">
      <w:pPr>
        <w:jc w:val="center"/>
        <w:rPr>
          <w:sz w:val="28"/>
          <w:szCs w:val="28"/>
        </w:rPr>
      </w:pPr>
      <w:r>
        <w:rPr>
          <w:sz w:val="28"/>
          <w:szCs w:val="28"/>
        </w:rPr>
      </w:r>
      <w:r>
        <w:rPr>
          <w:sz w:val="28"/>
          <w:szCs w:val="28"/>
        </w:rPr>
        <w:pict>
          <v:group id="_x0000_s1158" editas="canvas" style="width:459pt;height:234pt;mso-position-horizontal-relative:char;mso-position-vertical-relative:line" coordorigin="2202,6379" coordsize="7200,3623">
            <o:lock v:ext="edit" aspectratio="t"/>
            <v:shape id="_x0000_s1159" type="#_x0000_t75" style="position:absolute;left:2202;top:6379;width:7200;height:3623" o:preferrelative="f">
              <v:fill o:detectmouseclick="t"/>
              <v:path o:extrusionok="t" o:connecttype="none"/>
              <o:lock v:ext="edit" text="t"/>
            </v:shape>
            <v:rect id="_x0000_s1160" style="position:absolute;left:2823;top:6379;width:4235;height:557">
              <v:textbox style="mso-next-textbox:#_x0000_s1160">
                <w:txbxContent>
                  <w:p w:rsidR="00D97DD2" w:rsidRDefault="00D97DD2" w:rsidP="006737F8">
                    <w:pPr>
                      <w:jc w:val="center"/>
                    </w:pPr>
                    <w:r>
                      <w:t>Показатели, формируемые из внешних источников информации</w:t>
                    </w:r>
                  </w:p>
                </w:txbxContent>
              </v:textbox>
            </v:rect>
            <v:rect id="_x0000_s1161" style="position:absolute;left:4235;top:7215;width:4743;height:557">
              <v:textbox style="mso-next-textbox:#_x0000_s1161">
                <w:txbxContent>
                  <w:p w:rsidR="00D97DD2" w:rsidRDefault="00D97DD2" w:rsidP="003475F4">
                    <w:r>
                      <w:t>Показатели, характеризующие общеэкономическое развитие страны</w:t>
                    </w:r>
                  </w:p>
                </w:txbxContent>
              </v:textbox>
            </v:rect>
            <v:rect id="_x0000_s1162" style="position:absolute;left:3896;top:8051;width:5082;height:557">
              <v:textbox style="mso-next-textbox:#_x0000_s1162">
                <w:txbxContent>
                  <w:p w:rsidR="00D97DD2" w:rsidRDefault="00D97DD2" w:rsidP="003475F4">
                    <w:r>
                      <w:t>Показатели, характеризующие конъюнктуру финансового рынка</w:t>
                    </w:r>
                  </w:p>
                </w:txbxContent>
              </v:textbox>
            </v:rect>
            <v:rect id="_x0000_s1163" style="position:absolute;left:3190;top:8748;width:5788;height:556">
              <v:textbox style="mso-next-textbox:#_x0000_s1163">
                <w:txbxContent>
                  <w:p w:rsidR="00D97DD2" w:rsidRPr="006A4C2A" w:rsidRDefault="00D97DD2" w:rsidP="003475F4">
                    <w:r>
                      <w:t>Показатели, характеризующие состояние конкурентов и контрагентов</w:t>
                    </w:r>
                  </w:p>
                </w:txbxContent>
              </v:textbox>
            </v:rect>
            <v:rect id="_x0000_s1164" style="position:absolute;left:2908;top:9584;width:6070;height:418">
              <v:textbox style="mso-next-textbox:#_x0000_s1164">
                <w:txbxContent>
                  <w:p w:rsidR="00D97DD2" w:rsidRDefault="00D97DD2" w:rsidP="003475F4">
                    <w:r>
                      <w:t>Нормативно-регулирующие показатели</w:t>
                    </w:r>
                  </w:p>
                </w:txbxContent>
              </v:textbox>
            </v:rect>
            <v:shape id="_x0000_s1165" type="#_x0000_t67" style="position:absolute;left:5788;top:6936;width:141;height:279"/>
            <v:shape id="_x0000_s1166" type="#_x0000_t67" style="position:absolute;left:3896;top:6936;width:141;height:1115"/>
            <v:shape id="_x0000_s1167" type="#_x0000_t67" style="position:absolute;left:3190;top:6936;width:198;height:1812"/>
            <v:shape id="_x0000_s1168" type="#_x0000_t67" style="position:absolute;left:2767;top:6936;width:197;height:2648"/>
            <w10:wrap type="none"/>
            <w10:anchorlock/>
          </v:group>
        </w:pict>
      </w:r>
    </w:p>
    <w:p w:rsidR="00797113" w:rsidRPr="00DD4F26" w:rsidRDefault="00797113" w:rsidP="006737F8">
      <w:pPr>
        <w:jc w:val="center"/>
        <w:rPr>
          <w:sz w:val="28"/>
          <w:szCs w:val="28"/>
        </w:rPr>
      </w:pPr>
      <w:r w:rsidRPr="00DD4F26">
        <w:rPr>
          <w:sz w:val="28"/>
          <w:szCs w:val="28"/>
        </w:rPr>
        <w:t>Рис.3.3. Система показателей информационного обеспечения финансового менеджмента, формируемых из внешних источников</w:t>
      </w:r>
    </w:p>
    <w:p w:rsidR="00797113" w:rsidRPr="00DD4F26" w:rsidRDefault="00523A03" w:rsidP="007926AA">
      <w:pPr>
        <w:jc w:val="both"/>
        <w:rPr>
          <w:b/>
          <w:bCs/>
          <w:sz w:val="28"/>
          <w:szCs w:val="28"/>
        </w:rPr>
      </w:pPr>
      <w:r>
        <w:rPr>
          <w:b/>
          <w:bCs/>
          <w:sz w:val="28"/>
          <w:szCs w:val="28"/>
        </w:rPr>
      </w:r>
      <w:r>
        <w:rPr>
          <w:b/>
          <w:bCs/>
          <w:sz w:val="28"/>
          <w:szCs w:val="28"/>
        </w:rPr>
        <w:pict>
          <v:group id="_x0000_s1169" editas="canvas" style="width:459pt;height:234pt;mso-position-horizontal-relative:char;mso-position-vertical-relative:line" coordorigin="2202,6360" coordsize="7200,3623">
            <o:lock v:ext="edit" aspectratio="t"/>
            <v:shape id="_x0000_s1170" type="#_x0000_t75" style="position:absolute;left:2202;top:6360;width:7200;height:3623" o:preferrelative="f">
              <v:fill o:detectmouseclick="t"/>
              <v:path o:extrusionok="t" o:connecttype="none"/>
              <o:lock v:ext="edit" text="t"/>
            </v:shape>
            <v:rect id="_x0000_s1171" style="position:absolute;left:3247;top:6360;width:5223;height:557">
              <v:textbox style="mso-next-textbox:#_x0000_s1171">
                <w:txbxContent>
                  <w:p w:rsidR="00D97DD2" w:rsidRDefault="00D97DD2" w:rsidP="003475F4">
                    <w:r>
                      <w:t>Показатели, формируемые из внутренних источников информации</w:t>
                    </w:r>
                  </w:p>
                </w:txbxContent>
              </v:textbox>
            </v:rect>
            <v:rect id="_x0000_s1172" style="position:absolute;left:4376;top:7196;width:4094;height:975">
              <v:textbox style="mso-next-textbox:#_x0000_s1172">
                <w:txbxContent>
                  <w:p w:rsidR="00D97DD2" w:rsidRDefault="00D97DD2" w:rsidP="003475F4">
                    <w:r>
                      <w:t>Показатели, характеризующие финансовое состояние и результаты финансовой деятельности организации</w:t>
                    </w:r>
                  </w:p>
                </w:txbxContent>
              </v:textbox>
            </v:rect>
            <v:rect id="_x0000_s1173" style="position:absolute;left:3896;top:8311;width:4660;height:837">
              <v:textbox style="mso-next-textbox:#_x0000_s1173">
                <w:txbxContent>
                  <w:p w:rsidR="00D97DD2" w:rsidRDefault="00D97DD2" w:rsidP="003475F4">
                    <w:r>
                      <w:t>Показатели, характеризующие финансовые результаты деятельности отдельных структурных подразделений организации</w:t>
                    </w:r>
                  </w:p>
                </w:txbxContent>
              </v:textbox>
            </v:rect>
            <v:rect id="_x0000_s1174" style="position:absolute;left:3331;top:9286;width:5224;height:697">
              <v:textbox style="mso-next-textbox:#_x0000_s1174">
                <w:txbxContent>
                  <w:p w:rsidR="00D97DD2" w:rsidRDefault="00D97DD2" w:rsidP="003475F4">
                    <w:r>
                      <w:t>Нормативно-плановые показатели, связанные с развитием организации</w:t>
                    </w:r>
                  </w:p>
                </w:txbxContent>
              </v:textbox>
            </v:rect>
            <v:shape id="_x0000_s1175" type="#_x0000_t67" style="position:absolute;left:4658;top:6917;width:142;height:279"/>
            <v:shape id="_x0000_s1176" type="#_x0000_t67" style="position:absolute;left:3896;top:6917;width:141;height:1394"/>
            <v:shape id="_x0000_s1177" type="#_x0000_t67" style="position:absolute;left:3190;top:6917;width:198;height:2369"/>
            <w10:wrap type="none"/>
            <w10:anchorlock/>
          </v:group>
        </w:pict>
      </w:r>
    </w:p>
    <w:p w:rsidR="00797113" w:rsidRPr="00DD4F26" w:rsidRDefault="00797113" w:rsidP="007926AA">
      <w:pPr>
        <w:jc w:val="both"/>
        <w:rPr>
          <w:b/>
          <w:bCs/>
          <w:sz w:val="28"/>
          <w:szCs w:val="28"/>
        </w:rPr>
      </w:pPr>
    </w:p>
    <w:p w:rsidR="00797113" w:rsidRPr="00DD4F26" w:rsidRDefault="00797113" w:rsidP="007926AA">
      <w:pPr>
        <w:jc w:val="center"/>
        <w:rPr>
          <w:sz w:val="28"/>
          <w:szCs w:val="28"/>
        </w:rPr>
      </w:pPr>
      <w:r w:rsidRPr="00DD4F26">
        <w:rPr>
          <w:sz w:val="28"/>
          <w:szCs w:val="28"/>
        </w:rPr>
        <w:t>Рис.3.4. Система показателей информационного обеспечения финансового менеджмента, формируемых из внутренних источников</w:t>
      </w:r>
    </w:p>
    <w:p w:rsidR="00797113" w:rsidRPr="00DD4F26" w:rsidRDefault="00523A03" w:rsidP="007926AA">
      <w:pPr>
        <w:jc w:val="both"/>
        <w:rPr>
          <w:b/>
          <w:bCs/>
          <w:sz w:val="28"/>
          <w:szCs w:val="28"/>
        </w:rPr>
      </w:pPr>
      <w:r>
        <w:rPr>
          <w:b/>
          <w:bCs/>
          <w:sz w:val="28"/>
          <w:szCs w:val="28"/>
        </w:rPr>
      </w:r>
      <w:r>
        <w:rPr>
          <w:b/>
          <w:bCs/>
          <w:sz w:val="28"/>
          <w:szCs w:val="28"/>
        </w:rPr>
        <w:pict>
          <v:group id="_x0000_s1178" editas="canvas" style="width:405.35pt;height:178.35pt;mso-position-horizontal-relative:char;mso-position-vertical-relative:line" coordorigin="2192,2126" coordsize="7200,3168">
            <o:lock v:ext="edit" aspectratio="t"/>
            <v:shape id="_x0000_s1179" type="#_x0000_t75" style="position:absolute;left:2192;top:2126;width:7200;height:3168"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80" type="#_x0000_t84" style="position:absolute;left:3344;top:2270;width:4752;height:864">
              <v:textbox style="mso-next-textbox:#_x0000_s1180" inset="6.48pt,3.24pt,6.48pt,3.24pt">
                <w:txbxContent>
                  <w:p w:rsidR="00D97DD2" w:rsidRPr="00151EED" w:rsidRDefault="00D97DD2" w:rsidP="003475F4">
                    <w:pPr>
                      <w:rPr>
                        <w:sz w:val="25"/>
                        <w:szCs w:val="25"/>
                      </w:rPr>
                    </w:pPr>
                    <w:r w:rsidRPr="00151EED">
                      <w:rPr>
                        <w:sz w:val="25"/>
                        <w:szCs w:val="25"/>
                      </w:rPr>
                      <w:t>Чтобы быть полезной, информация должны соответствовать определенным критериям</w:t>
                    </w:r>
                  </w:p>
                </w:txbxContent>
              </v:textbox>
            </v:shape>
            <v:rect id="_x0000_s1181" style="position:absolute;left:4496;top:3710;width:2448;height:1584">
              <v:textbox style="mso-next-textbox:#_x0000_s1181" inset="6.48pt,3.24pt,6.48pt,3.24pt">
                <w:txbxContent>
                  <w:p w:rsidR="00D97DD2" w:rsidRPr="00151EED" w:rsidRDefault="00D97DD2" w:rsidP="003475F4">
                    <w:pPr>
                      <w:numPr>
                        <w:ilvl w:val="0"/>
                        <w:numId w:val="8"/>
                      </w:numPr>
                      <w:rPr>
                        <w:sz w:val="25"/>
                        <w:szCs w:val="25"/>
                      </w:rPr>
                    </w:pPr>
                    <w:r w:rsidRPr="00151EED">
                      <w:rPr>
                        <w:sz w:val="25"/>
                        <w:szCs w:val="25"/>
                      </w:rPr>
                      <w:t>Уместность</w:t>
                    </w:r>
                  </w:p>
                  <w:p w:rsidR="00D97DD2" w:rsidRPr="00151EED" w:rsidRDefault="00D97DD2" w:rsidP="003475F4">
                    <w:pPr>
                      <w:numPr>
                        <w:ilvl w:val="0"/>
                        <w:numId w:val="8"/>
                      </w:numPr>
                      <w:rPr>
                        <w:sz w:val="25"/>
                        <w:szCs w:val="25"/>
                      </w:rPr>
                    </w:pPr>
                    <w:r w:rsidRPr="00151EED">
                      <w:rPr>
                        <w:sz w:val="25"/>
                        <w:szCs w:val="25"/>
                      </w:rPr>
                      <w:t>Достоверность</w:t>
                    </w:r>
                  </w:p>
                  <w:p w:rsidR="00D97DD2" w:rsidRPr="00151EED" w:rsidRDefault="00D97DD2" w:rsidP="003475F4">
                    <w:pPr>
                      <w:numPr>
                        <w:ilvl w:val="0"/>
                        <w:numId w:val="8"/>
                      </w:numPr>
                      <w:rPr>
                        <w:sz w:val="25"/>
                        <w:szCs w:val="25"/>
                      </w:rPr>
                    </w:pPr>
                    <w:r w:rsidRPr="00151EED">
                      <w:rPr>
                        <w:sz w:val="25"/>
                        <w:szCs w:val="25"/>
                      </w:rPr>
                      <w:t xml:space="preserve">Нейтральность </w:t>
                    </w:r>
                  </w:p>
                  <w:p w:rsidR="00D97DD2" w:rsidRPr="00151EED" w:rsidRDefault="00D97DD2" w:rsidP="003475F4">
                    <w:pPr>
                      <w:numPr>
                        <w:ilvl w:val="0"/>
                        <w:numId w:val="8"/>
                      </w:numPr>
                      <w:rPr>
                        <w:sz w:val="25"/>
                        <w:szCs w:val="25"/>
                      </w:rPr>
                    </w:pPr>
                    <w:r w:rsidRPr="00151EED">
                      <w:rPr>
                        <w:sz w:val="25"/>
                        <w:szCs w:val="25"/>
                      </w:rPr>
                      <w:t xml:space="preserve">Понятность </w:t>
                    </w:r>
                  </w:p>
                  <w:p w:rsidR="00D97DD2" w:rsidRPr="00151EED" w:rsidRDefault="00D97DD2" w:rsidP="003475F4">
                    <w:pPr>
                      <w:numPr>
                        <w:ilvl w:val="0"/>
                        <w:numId w:val="8"/>
                      </w:numPr>
                      <w:rPr>
                        <w:sz w:val="25"/>
                        <w:szCs w:val="25"/>
                      </w:rPr>
                    </w:pPr>
                    <w:r w:rsidRPr="00151EED">
                      <w:rPr>
                        <w:sz w:val="25"/>
                        <w:szCs w:val="25"/>
                      </w:rPr>
                      <w:t xml:space="preserve">Сопоставимость </w:t>
                    </w:r>
                  </w:p>
                  <w:p w:rsidR="00D97DD2" w:rsidRPr="00151EED" w:rsidRDefault="00D97DD2" w:rsidP="003475F4">
                    <w:pPr>
                      <w:rPr>
                        <w:sz w:val="22"/>
                        <w:szCs w:val="22"/>
                      </w:rPr>
                    </w:pPr>
                  </w:p>
                </w:txbxContent>
              </v:textbox>
            </v:rect>
            <v:shape id="_x0000_s1182" type="#_x0000_t67" style="position:absolute;left:5648;top:3134;width:144;height:576" strokeweight="1.5pt"/>
            <w10:wrap type="none"/>
            <w10:anchorlock/>
          </v:group>
        </w:pict>
      </w:r>
    </w:p>
    <w:p w:rsidR="00797113" w:rsidRPr="00DD4F26" w:rsidRDefault="00797113" w:rsidP="007926AA">
      <w:pPr>
        <w:jc w:val="both"/>
        <w:rPr>
          <w:b/>
          <w:bCs/>
          <w:sz w:val="28"/>
          <w:szCs w:val="28"/>
        </w:rPr>
      </w:pPr>
    </w:p>
    <w:p w:rsidR="00797113" w:rsidRPr="00DD4F26" w:rsidRDefault="00523A03" w:rsidP="007926AA">
      <w:pPr>
        <w:jc w:val="both"/>
        <w:rPr>
          <w:b/>
          <w:bCs/>
          <w:sz w:val="28"/>
          <w:szCs w:val="28"/>
        </w:rPr>
      </w:pPr>
      <w:r>
        <w:rPr>
          <w:b/>
          <w:bCs/>
          <w:sz w:val="28"/>
          <w:szCs w:val="28"/>
        </w:rPr>
      </w:r>
      <w:r>
        <w:rPr>
          <w:b/>
          <w:bCs/>
          <w:sz w:val="28"/>
          <w:szCs w:val="28"/>
        </w:rPr>
        <w:pict>
          <v:group id="_x0000_s1183" editas="canvas" style="width:404.8pt;height:186.2pt;mso-position-horizontal-relative:char;mso-position-vertical-relative:line" coordorigin="2192,1982" coordsize="7200,3312">
            <o:lock v:ext="edit" aspectratio="t"/>
            <v:shape id="_x0000_s1184" type="#_x0000_t75" style="position:absolute;left:2192;top:1982;width:7200;height:3312" o:preferrelative="f">
              <v:fill o:detectmouseclick="t"/>
              <v:path o:extrusionok="t" o:connecttype="none"/>
              <o:lock v:ext="edit" text="t"/>
            </v:shape>
            <v:shape id="_x0000_s1185" type="#_x0000_t84" style="position:absolute;left:3488;top:2126;width:5040;height:864">
              <v:textbox style="mso-next-textbox:#_x0000_s1185" inset="6.48pt,3.24pt,6.48pt,3.24pt">
                <w:txbxContent>
                  <w:p w:rsidR="00D97DD2" w:rsidRPr="00151EED" w:rsidRDefault="00D97DD2" w:rsidP="003475F4">
                    <w:pPr>
                      <w:jc w:val="center"/>
                      <w:rPr>
                        <w:sz w:val="25"/>
                        <w:szCs w:val="25"/>
                      </w:rPr>
                    </w:pPr>
                    <w:r w:rsidRPr="00151EED">
                      <w:rPr>
                        <w:sz w:val="25"/>
                        <w:szCs w:val="25"/>
                      </w:rPr>
                      <w:t>Ограничения на информацию, включаемую в отчетность</w:t>
                    </w:r>
                  </w:p>
                </w:txbxContent>
              </v:textbox>
            </v:shape>
            <v:rect id="_x0000_s1186" style="position:absolute;left:4208;top:3566;width:3600;height:1584">
              <v:textbox style="mso-next-textbox:#_x0000_s1186" inset="6.48pt,3.24pt,6.48pt,3.24pt">
                <w:txbxContent>
                  <w:p w:rsidR="00D97DD2" w:rsidRPr="00151EED" w:rsidRDefault="00D97DD2" w:rsidP="003475F4">
                    <w:pPr>
                      <w:numPr>
                        <w:ilvl w:val="0"/>
                        <w:numId w:val="9"/>
                      </w:numPr>
                      <w:rPr>
                        <w:sz w:val="25"/>
                        <w:szCs w:val="25"/>
                      </w:rPr>
                    </w:pPr>
                    <w:r w:rsidRPr="00151EED">
                      <w:rPr>
                        <w:sz w:val="25"/>
                        <w:szCs w:val="25"/>
                      </w:rPr>
                      <w:t>Оптимальное соотношение затрат и выгод</w:t>
                    </w:r>
                  </w:p>
                  <w:p w:rsidR="00D97DD2" w:rsidRPr="00151EED" w:rsidRDefault="00D97DD2" w:rsidP="003475F4">
                    <w:pPr>
                      <w:numPr>
                        <w:ilvl w:val="0"/>
                        <w:numId w:val="9"/>
                      </w:numPr>
                      <w:rPr>
                        <w:sz w:val="25"/>
                        <w:szCs w:val="25"/>
                      </w:rPr>
                    </w:pPr>
                    <w:r w:rsidRPr="00151EED">
                      <w:rPr>
                        <w:sz w:val="25"/>
                        <w:szCs w:val="25"/>
                      </w:rPr>
                      <w:t>Принцип осторожности (консерватизма)</w:t>
                    </w:r>
                  </w:p>
                  <w:p w:rsidR="00D97DD2" w:rsidRPr="00151EED" w:rsidRDefault="00D97DD2" w:rsidP="003475F4">
                    <w:pPr>
                      <w:numPr>
                        <w:ilvl w:val="0"/>
                        <w:numId w:val="9"/>
                      </w:numPr>
                      <w:rPr>
                        <w:sz w:val="25"/>
                        <w:szCs w:val="25"/>
                      </w:rPr>
                    </w:pPr>
                    <w:r w:rsidRPr="00151EED">
                      <w:rPr>
                        <w:sz w:val="25"/>
                        <w:szCs w:val="25"/>
                      </w:rPr>
                      <w:t xml:space="preserve">Конфиденциальность </w:t>
                    </w:r>
                  </w:p>
                </w:txbxContent>
              </v:textbox>
            </v:rect>
            <v:shape id="_x0000_s1187" type="#_x0000_t67" style="position:absolute;left:5936;top:2990;width:144;height:576" strokeweight="1.5pt"/>
            <w10:wrap type="none"/>
            <w10:anchorlock/>
          </v:group>
        </w:pict>
      </w:r>
    </w:p>
    <w:p w:rsidR="00797113" w:rsidRPr="00DD4F26" w:rsidRDefault="00F626E4" w:rsidP="007926AA">
      <w:pPr>
        <w:jc w:val="center"/>
        <w:rPr>
          <w:sz w:val="28"/>
          <w:szCs w:val="28"/>
        </w:rPr>
      </w:pPr>
      <w:r w:rsidRPr="00DD4F26">
        <w:rPr>
          <w:sz w:val="28"/>
          <w:szCs w:val="28"/>
        </w:rPr>
        <w:t>Рис.3.5.</w:t>
      </w:r>
    </w:p>
    <w:p w:rsidR="00797113" w:rsidRPr="00DD4F26" w:rsidRDefault="00797113" w:rsidP="007926AA">
      <w:pPr>
        <w:ind w:firstLine="540"/>
        <w:jc w:val="both"/>
        <w:rPr>
          <w:sz w:val="28"/>
          <w:szCs w:val="28"/>
        </w:rPr>
      </w:pPr>
      <w:r w:rsidRPr="00DD4F26">
        <w:rPr>
          <w:sz w:val="28"/>
          <w:szCs w:val="28"/>
        </w:rPr>
        <w:lastRenderedPageBreak/>
        <w:t xml:space="preserve">Деятельность большинства компаний тесно связана с различными финансовыми рынками, каждый из которых представляет собой организованную или неформальную систему торговли финансовыми активами и инструментами. </w:t>
      </w:r>
    </w:p>
    <w:p w:rsidR="00D66315" w:rsidRPr="00DD4F26" w:rsidRDefault="00241377" w:rsidP="007926AA">
      <w:pPr>
        <w:jc w:val="both"/>
        <w:rPr>
          <w:sz w:val="28"/>
          <w:szCs w:val="28"/>
        </w:rPr>
      </w:pPr>
      <w:r w:rsidRPr="00DD4F26">
        <w:rPr>
          <w:noProof/>
          <w:sz w:val="28"/>
          <w:szCs w:val="28"/>
        </w:rPr>
        <w:drawing>
          <wp:inline distT="0" distB="0" distL="0" distR="0">
            <wp:extent cx="5710555" cy="5253355"/>
            <wp:effectExtent l="19050" t="0" r="444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5710555" cy="5253355"/>
                    </a:xfrm>
                    <a:prstGeom prst="rect">
                      <a:avLst/>
                    </a:prstGeom>
                    <a:noFill/>
                    <a:ln w="9525">
                      <a:noFill/>
                      <a:miter lim="800000"/>
                      <a:headEnd/>
                      <a:tailEnd/>
                    </a:ln>
                  </pic:spPr>
                </pic:pic>
              </a:graphicData>
            </a:graphic>
          </wp:inline>
        </w:drawing>
      </w:r>
    </w:p>
    <w:p w:rsidR="00241377" w:rsidRPr="00DD4F26" w:rsidRDefault="00241377" w:rsidP="007926AA">
      <w:pPr>
        <w:jc w:val="center"/>
        <w:rPr>
          <w:sz w:val="28"/>
          <w:szCs w:val="28"/>
        </w:rPr>
      </w:pPr>
      <w:r w:rsidRPr="00DD4F26">
        <w:rPr>
          <w:noProof/>
          <w:sz w:val="28"/>
          <w:szCs w:val="28"/>
        </w:rPr>
        <w:drawing>
          <wp:inline distT="0" distB="0" distL="0" distR="0">
            <wp:extent cx="4787900" cy="226885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4787900" cy="2268855"/>
                    </a:xfrm>
                    <a:prstGeom prst="rect">
                      <a:avLst/>
                    </a:prstGeom>
                    <a:noFill/>
                    <a:ln w="9525">
                      <a:noFill/>
                      <a:miter lim="800000"/>
                      <a:headEnd/>
                      <a:tailEnd/>
                    </a:ln>
                  </pic:spPr>
                </pic:pic>
              </a:graphicData>
            </a:graphic>
          </wp:inline>
        </w:drawing>
      </w:r>
    </w:p>
    <w:p w:rsidR="00A8081F" w:rsidRDefault="00A8081F" w:rsidP="007926AA">
      <w:pPr>
        <w:jc w:val="center"/>
        <w:rPr>
          <w:sz w:val="28"/>
          <w:szCs w:val="28"/>
        </w:rPr>
      </w:pPr>
    </w:p>
    <w:p w:rsidR="00F626E4" w:rsidRPr="00DD4F26" w:rsidRDefault="00F626E4" w:rsidP="007926AA">
      <w:pPr>
        <w:jc w:val="center"/>
        <w:rPr>
          <w:sz w:val="28"/>
          <w:szCs w:val="28"/>
        </w:rPr>
      </w:pPr>
      <w:r w:rsidRPr="00DD4F26">
        <w:rPr>
          <w:sz w:val="28"/>
          <w:szCs w:val="28"/>
        </w:rPr>
        <w:t>Рис.3.6.Варианты классификации финансовых рынков.</w:t>
      </w:r>
    </w:p>
    <w:p w:rsidR="00797113" w:rsidRPr="00DD4F26" w:rsidRDefault="006C2FA9" w:rsidP="007926AA">
      <w:pPr>
        <w:jc w:val="right"/>
        <w:rPr>
          <w:sz w:val="28"/>
          <w:szCs w:val="28"/>
        </w:rPr>
      </w:pPr>
      <w:r w:rsidRPr="00DD4F26">
        <w:rPr>
          <w:sz w:val="28"/>
          <w:szCs w:val="28"/>
        </w:rPr>
        <w:lastRenderedPageBreak/>
        <w:t>Таблица 3</w:t>
      </w:r>
      <w:r w:rsidR="00797113" w:rsidRPr="00DD4F26">
        <w:rPr>
          <w:sz w:val="28"/>
          <w:szCs w:val="28"/>
        </w:rPr>
        <w:t>.</w:t>
      </w:r>
      <w:r w:rsidRPr="00DD4F26">
        <w:rPr>
          <w:sz w:val="28"/>
          <w:szCs w:val="28"/>
        </w:rPr>
        <w:t>2</w:t>
      </w:r>
    </w:p>
    <w:p w:rsidR="00FF7127" w:rsidRPr="00A8081F" w:rsidRDefault="00FF7127" w:rsidP="007926AA">
      <w:pPr>
        <w:jc w:val="center"/>
        <w:rPr>
          <w:b/>
          <w:sz w:val="28"/>
          <w:szCs w:val="28"/>
        </w:rPr>
      </w:pPr>
      <w:r w:rsidRPr="00A8081F">
        <w:rPr>
          <w:b/>
          <w:sz w:val="28"/>
          <w:szCs w:val="28"/>
        </w:rPr>
        <w:t>Финансовый инструмент  в соответствии с МСФО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5"/>
        <w:gridCol w:w="4818"/>
      </w:tblGrid>
      <w:tr w:rsidR="00797113" w:rsidRPr="00DD4F26" w:rsidTr="00A8081F">
        <w:trPr>
          <w:jc w:val="center"/>
        </w:trPr>
        <w:tc>
          <w:tcPr>
            <w:tcW w:w="9463"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A8081F">
            <w:pPr>
              <w:ind w:left="142"/>
              <w:jc w:val="center"/>
              <w:rPr>
                <w:sz w:val="28"/>
                <w:szCs w:val="28"/>
              </w:rPr>
            </w:pPr>
            <w:r w:rsidRPr="00DD4F26">
              <w:rPr>
                <w:sz w:val="28"/>
                <w:szCs w:val="28"/>
              </w:rPr>
              <w:t>Под финансовым инструментом понимается любой договор, в результате которого одновременно возникают финансовый актив у одной компании и финансовое обязательство или долевой инструмент – у другой. (МСФО 32)</w:t>
            </w:r>
          </w:p>
        </w:tc>
      </w:tr>
      <w:tr w:rsidR="00797113" w:rsidRPr="00DD4F26" w:rsidTr="00A8081F">
        <w:trPr>
          <w:jc w:val="center"/>
        </w:trPr>
        <w:tc>
          <w:tcPr>
            <w:tcW w:w="4645"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pStyle w:val="12"/>
              <w:ind w:left="142"/>
              <w:jc w:val="both"/>
              <w:rPr>
                <w:sz w:val="28"/>
                <w:szCs w:val="28"/>
              </w:rPr>
            </w:pPr>
            <w:r w:rsidRPr="00DD4F26">
              <w:rPr>
                <w:sz w:val="28"/>
                <w:szCs w:val="28"/>
              </w:rPr>
              <w:t xml:space="preserve">Финансовый актив - это любой актив, который представляет собой: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денежные средства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долевой инструмент другой организации;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договорное право: </w:t>
            </w:r>
          </w:p>
          <w:p w:rsidR="00B13917" w:rsidRPr="00DD4F26" w:rsidRDefault="00B13917" w:rsidP="007926AA">
            <w:pPr>
              <w:pStyle w:val="12"/>
              <w:ind w:left="142"/>
              <w:jc w:val="both"/>
              <w:rPr>
                <w:sz w:val="28"/>
                <w:szCs w:val="28"/>
              </w:rPr>
            </w:pPr>
            <w:r w:rsidRPr="00DD4F26">
              <w:rPr>
                <w:sz w:val="28"/>
                <w:szCs w:val="28"/>
              </w:rPr>
              <w:t xml:space="preserve">на получение денежных средств или иных финансовых активов, либо на обмен финансовых активов (обязательств) с другой организацией на потенциально выгодных условиях;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контракт, расчет по которому будет (может быть) произведен собственными долевыми инструментами и который представляет собой:</w:t>
            </w:r>
          </w:p>
          <w:p w:rsidR="00797113" w:rsidRPr="00DD4F26" w:rsidRDefault="00B13917" w:rsidP="007926AA">
            <w:pPr>
              <w:pStyle w:val="12"/>
              <w:ind w:left="142"/>
              <w:jc w:val="both"/>
              <w:rPr>
                <w:sz w:val="28"/>
                <w:szCs w:val="28"/>
              </w:rPr>
            </w:pPr>
            <w:r w:rsidRPr="00DD4F26">
              <w:rPr>
                <w:sz w:val="28"/>
                <w:szCs w:val="28"/>
              </w:rPr>
              <w:t>непроизводный инструмент, по которому организация получит или может быть обязана получить переменное количество собственных долевых инструментов; либо производный инструмент, расчет по которому будет или может быть произведен способом, отличным от обмена на фиксированную сумму денежных средств или на иной финансовый актив за фиксированное количество собственных долевых инструментов.</w:t>
            </w:r>
          </w:p>
        </w:tc>
        <w:tc>
          <w:tcPr>
            <w:tcW w:w="4818"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jc w:val="both"/>
              <w:rPr>
                <w:sz w:val="28"/>
                <w:szCs w:val="28"/>
              </w:rPr>
            </w:pPr>
            <w:r w:rsidRPr="00DD4F26">
              <w:rPr>
                <w:sz w:val="28"/>
                <w:szCs w:val="28"/>
              </w:rPr>
              <w:t xml:space="preserve">Финансовое обязательство – это любое обязательство, которое представляет собой: </w:t>
            </w:r>
          </w:p>
          <w:p w:rsidR="00B13917" w:rsidRPr="00DD4F26" w:rsidRDefault="00FF7127" w:rsidP="007926AA">
            <w:pPr>
              <w:jc w:val="both"/>
              <w:rPr>
                <w:sz w:val="28"/>
                <w:szCs w:val="28"/>
              </w:rPr>
            </w:pPr>
            <w:r w:rsidRPr="00DD4F26">
              <w:rPr>
                <w:sz w:val="28"/>
                <w:szCs w:val="28"/>
              </w:rPr>
              <w:t xml:space="preserve">- </w:t>
            </w:r>
            <w:r w:rsidR="00B13917" w:rsidRPr="00DD4F26">
              <w:rPr>
                <w:sz w:val="28"/>
                <w:szCs w:val="28"/>
              </w:rPr>
              <w:t xml:space="preserve">обязанность по договору: </w:t>
            </w:r>
          </w:p>
          <w:p w:rsidR="00B13917" w:rsidRPr="00DD4F26" w:rsidRDefault="00B13917" w:rsidP="007926AA">
            <w:pPr>
              <w:jc w:val="both"/>
              <w:rPr>
                <w:sz w:val="28"/>
                <w:szCs w:val="28"/>
              </w:rPr>
            </w:pPr>
            <w:r w:rsidRPr="00DD4F26">
              <w:rPr>
                <w:sz w:val="28"/>
                <w:szCs w:val="28"/>
              </w:rPr>
              <w:t>передать другой организации денежные средства или иные финансовые активы; или обменяться финансовыми активами или финансовыми обязательствами на потенциально невыгодных условиях;</w:t>
            </w:r>
          </w:p>
          <w:p w:rsidR="00B13917" w:rsidRPr="00DD4F26" w:rsidRDefault="00FF7127" w:rsidP="007926AA">
            <w:pPr>
              <w:jc w:val="both"/>
              <w:rPr>
                <w:sz w:val="28"/>
                <w:szCs w:val="28"/>
              </w:rPr>
            </w:pPr>
            <w:r w:rsidRPr="00DD4F26">
              <w:rPr>
                <w:sz w:val="28"/>
                <w:szCs w:val="28"/>
              </w:rPr>
              <w:t xml:space="preserve">- </w:t>
            </w:r>
            <w:r w:rsidR="00B13917" w:rsidRPr="00DD4F26">
              <w:rPr>
                <w:sz w:val="28"/>
                <w:szCs w:val="28"/>
              </w:rPr>
              <w:t>контракт, расчет по которому будет или может быть произведен собственными долевыми инструментами организации и представляет собой:</w:t>
            </w:r>
          </w:p>
          <w:p w:rsidR="00797113" w:rsidRPr="00DD4F26" w:rsidRDefault="00B13917" w:rsidP="007926AA">
            <w:pPr>
              <w:jc w:val="both"/>
              <w:rPr>
                <w:sz w:val="28"/>
                <w:szCs w:val="28"/>
              </w:rPr>
            </w:pPr>
            <w:r w:rsidRPr="00DD4F26">
              <w:rPr>
                <w:sz w:val="28"/>
                <w:szCs w:val="28"/>
              </w:rPr>
              <w:t>непроизводный инструмент, по которому организация поставляет или может быть обязана поставить переменное количество собственных долевых инструментов компании; либо 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w:t>
            </w:r>
          </w:p>
        </w:tc>
      </w:tr>
    </w:tbl>
    <w:p w:rsidR="00797113" w:rsidRDefault="00797113"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Pr="00DD4F26" w:rsidRDefault="00A8081F" w:rsidP="007926AA">
      <w:pPr>
        <w:jc w:val="both"/>
        <w:rPr>
          <w:sz w:val="28"/>
          <w:szCs w:val="28"/>
        </w:rPr>
      </w:pPr>
    </w:p>
    <w:p w:rsidR="00B13917" w:rsidRPr="00DD4F26" w:rsidRDefault="00FF7127" w:rsidP="007926AA">
      <w:pPr>
        <w:jc w:val="right"/>
        <w:rPr>
          <w:sz w:val="28"/>
          <w:szCs w:val="28"/>
        </w:rPr>
      </w:pPr>
      <w:r w:rsidRPr="00DD4F26">
        <w:rPr>
          <w:sz w:val="28"/>
          <w:szCs w:val="28"/>
        </w:rPr>
        <w:lastRenderedPageBreak/>
        <w:t>Та</w:t>
      </w:r>
      <w:r w:rsidR="00A8081F">
        <w:rPr>
          <w:sz w:val="28"/>
          <w:szCs w:val="28"/>
        </w:rPr>
        <w:t>блица 3.3</w:t>
      </w:r>
    </w:p>
    <w:p w:rsidR="00FF7127" w:rsidRPr="00A8081F" w:rsidRDefault="00FF7127" w:rsidP="007926AA">
      <w:pPr>
        <w:jc w:val="center"/>
        <w:rPr>
          <w:b/>
          <w:sz w:val="28"/>
          <w:szCs w:val="28"/>
        </w:rPr>
      </w:pPr>
      <w:r w:rsidRPr="00A8081F">
        <w:rPr>
          <w:b/>
          <w:sz w:val="28"/>
          <w:szCs w:val="28"/>
        </w:rPr>
        <w:t>Виды финансовых инструментов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7"/>
        <w:gridCol w:w="4649"/>
      </w:tblGrid>
      <w:tr w:rsidR="00FF7127" w:rsidRPr="00DD4F26" w:rsidTr="00A8081F">
        <w:trPr>
          <w:jc w:val="center"/>
        </w:trPr>
        <w:tc>
          <w:tcPr>
            <w:tcW w:w="4637" w:type="dxa"/>
            <w:tcBorders>
              <w:top w:val="single" w:sz="4" w:space="0" w:color="000000"/>
              <w:left w:val="single" w:sz="4" w:space="0" w:color="000000"/>
              <w:bottom w:val="single" w:sz="4" w:space="0" w:color="000000"/>
              <w:right w:val="single" w:sz="4" w:space="0" w:color="000000"/>
            </w:tcBorders>
          </w:tcPr>
          <w:p w:rsidR="00FF7127" w:rsidRPr="00DD4F26" w:rsidRDefault="00FF7127" w:rsidP="00A8081F">
            <w:pPr>
              <w:jc w:val="center"/>
              <w:rPr>
                <w:sz w:val="28"/>
                <w:szCs w:val="28"/>
              </w:rPr>
            </w:pPr>
            <w:r w:rsidRPr="00DD4F26">
              <w:rPr>
                <w:sz w:val="28"/>
                <w:szCs w:val="28"/>
              </w:rPr>
              <w:t>Первичные финансовые инструменты</w:t>
            </w:r>
          </w:p>
        </w:tc>
        <w:tc>
          <w:tcPr>
            <w:tcW w:w="4649" w:type="dxa"/>
            <w:tcBorders>
              <w:top w:val="single" w:sz="4" w:space="0" w:color="000000"/>
              <w:left w:val="single" w:sz="4" w:space="0" w:color="000000"/>
              <w:bottom w:val="single" w:sz="4" w:space="0" w:color="000000"/>
              <w:right w:val="single" w:sz="4" w:space="0" w:color="000000"/>
            </w:tcBorders>
          </w:tcPr>
          <w:p w:rsidR="00FF7127" w:rsidRPr="00DD4F26" w:rsidRDefault="00FF7127" w:rsidP="00A8081F">
            <w:pPr>
              <w:jc w:val="center"/>
              <w:rPr>
                <w:sz w:val="28"/>
                <w:szCs w:val="28"/>
              </w:rPr>
            </w:pPr>
            <w:r w:rsidRPr="00DD4F26">
              <w:rPr>
                <w:sz w:val="28"/>
                <w:szCs w:val="28"/>
              </w:rPr>
              <w:t>Производные финансовые инструменты</w:t>
            </w:r>
          </w:p>
        </w:tc>
      </w:tr>
      <w:tr w:rsidR="00B13917" w:rsidRPr="00DD4F26" w:rsidTr="00A8081F">
        <w:trPr>
          <w:jc w:val="center"/>
        </w:trPr>
        <w:tc>
          <w:tcPr>
            <w:tcW w:w="4637"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numPr>
                <w:ilvl w:val="0"/>
                <w:numId w:val="10"/>
              </w:numPr>
              <w:jc w:val="both"/>
              <w:rPr>
                <w:sz w:val="28"/>
                <w:szCs w:val="28"/>
              </w:rPr>
            </w:pPr>
            <w:r w:rsidRPr="00DD4F26">
              <w:rPr>
                <w:sz w:val="28"/>
                <w:szCs w:val="28"/>
              </w:rPr>
              <w:t>Договор займа</w:t>
            </w:r>
          </w:p>
          <w:p w:rsidR="00B13917" w:rsidRPr="00DD4F26" w:rsidRDefault="00B13917" w:rsidP="007926AA">
            <w:pPr>
              <w:numPr>
                <w:ilvl w:val="0"/>
                <w:numId w:val="10"/>
              </w:numPr>
              <w:jc w:val="both"/>
              <w:rPr>
                <w:sz w:val="28"/>
                <w:szCs w:val="28"/>
              </w:rPr>
            </w:pPr>
            <w:r w:rsidRPr="00DD4F26">
              <w:rPr>
                <w:sz w:val="28"/>
                <w:szCs w:val="28"/>
              </w:rPr>
              <w:t>Договор банковского вклада</w:t>
            </w:r>
          </w:p>
          <w:p w:rsidR="00B13917" w:rsidRPr="00DD4F26" w:rsidRDefault="00B13917" w:rsidP="007926AA">
            <w:pPr>
              <w:numPr>
                <w:ilvl w:val="0"/>
                <w:numId w:val="10"/>
              </w:numPr>
              <w:jc w:val="both"/>
              <w:rPr>
                <w:sz w:val="28"/>
                <w:szCs w:val="28"/>
              </w:rPr>
            </w:pPr>
            <w:r w:rsidRPr="00DD4F26">
              <w:rPr>
                <w:sz w:val="28"/>
                <w:szCs w:val="28"/>
              </w:rPr>
              <w:t>Кредитный договор</w:t>
            </w:r>
          </w:p>
          <w:p w:rsidR="00B13917" w:rsidRPr="00DD4F26" w:rsidRDefault="00B13917" w:rsidP="007926AA">
            <w:pPr>
              <w:numPr>
                <w:ilvl w:val="0"/>
                <w:numId w:val="10"/>
              </w:numPr>
              <w:jc w:val="both"/>
              <w:rPr>
                <w:sz w:val="28"/>
                <w:szCs w:val="28"/>
              </w:rPr>
            </w:pPr>
            <w:r w:rsidRPr="00DD4F26">
              <w:rPr>
                <w:sz w:val="28"/>
                <w:szCs w:val="28"/>
              </w:rPr>
              <w:t>Договор финансирования под уступку денежного требования</w:t>
            </w:r>
          </w:p>
          <w:p w:rsidR="00B13917" w:rsidRPr="00DD4F26" w:rsidRDefault="00B13917" w:rsidP="007926AA">
            <w:pPr>
              <w:numPr>
                <w:ilvl w:val="0"/>
                <w:numId w:val="10"/>
              </w:numPr>
              <w:jc w:val="both"/>
              <w:rPr>
                <w:sz w:val="28"/>
                <w:szCs w:val="28"/>
              </w:rPr>
            </w:pPr>
            <w:r w:rsidRPr="00DD4F26">
              <w:rPr>
                <w:sz w:val="28"/>
                <w:szCs w:val="28"/>
              </w:rPr>
              <w:t>Договор банковского счета</w:t>
            </w:r>
          </w:p>
          <w:p w:rsidR="00B13917" w:rsidRPr="00DD4F26" w:rsidRDefault="00B13917" w:rsidP="007926AA">
            <w:pPr>
              <w:numPr>
                <w:ilvl w:val="0"/>
                <w:numId w:val="10"/>
              </w:numPr>
              <w:jc w:val="both"/>
              <w:rPr>
                <w:sz w:val="28"/>
                <w:szCs w:val="28"/>
              </w:rPr>
            </w:pPr>
            <w:r w:rsidRPr="00DD4F26">
              <w:rPr>
                <w:sz w:val="28"/>
                <w:szCs w:val="28"/>
              </w:rPr>
              <w:t>Договоры поручительства и банковской гарантии</w:t>
            </w:r>
          </w:p>
          <w:p w:rsidR="00B13917" w:rsidRPr="00DD4F26" w:rsidRDefault="00B13917" w:rsidP="007926AA">
            <w:pPr>
              <w:numPr>
                <w:ilvl w:val="0"/>
                <w:numId w:val="10"/>
              </w:numPr>
              <w:jc w:val="both"/>
              <w:rPr>
                <w:sz w:val="28"/>
                <w:szCs w:val="28"/>
              </w:rPr>
            </w:pPr>
            <w:r w:rsidRPr="00DD4F26">
              <w:rPr>
                <w:sz w:val="28"/>
                <w:szCs w:val="28"/>
              </w:rPr>
              <w:t>Договор финансовой аренды (лизинга)</w:t>
            </w:r>
          </w:p>
          <w:p w:rsidR="00B13917" w:rsidRPr="00DD4F26" w:rsidRDefault="00B13917" w:rsidP="007926AA">
            <w:pPr>
              <w:pStyle w:val="12"/>
              <w:numPr>
                <w:ilvl w:val="0"/>
                <w:numId w:val="10"/>
              </w:numPr>
              <w:jc w:val="both"/>
              <w:rPr>
                <w:sz w:val="28"/>
                <w:szCs w:val="28"/>
              </w:rPr>
            </w:pPr>
            <w:r w:rsidRPr="00DD4F26">
              <w:rPr>
                <w:sz w:val="28"/>
                <w:szCs w:val="28"/>
              </w:rPr>
              <w:t xml:space="preserve">Долевые инструменты и деньги </w:t>
            </w:r>
            <w:r w:rsidR="00FF7127" w:rsidRPr="00DD4F26">
              <w:rPr>
                <w:sz w:val="28"/>
                <w:szCs w:val="28"/>
              </w:rPr>
              <w:t>(спорно)</w:t>
            </w:r>
          </w:p>
        </w:tc>
        <w:tc>
          <w:tcPr>
            <w:tcW w:w="4649"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pStyle w:val="12"/>
              <w:numPr>
                <w:ilvl w:val="0"/>
                <w:numId w:val="11"/>
              </w:numPr>
              <w:jc w:val="both"/>
              <w:rPr>
                <w:sz w:val="28"/>
                <w:szCs w:val="28"/>
              </w:rPr>
            </w:pPr>
            <w:r w:rsidRPr="00DD4F26">
              <w:rPr>
                <w:sz w:val="28"/>
                <w:szCs w:val="28"/>
              </w:rPr>
              <w:t>Валютные свопы</w:t>
            </w:r>
          </w:p>
          <w:p w:rsidR="00B13917" w:rsidRPr="00DD4F26" w:rsidRDefault="00B13917" w:rsidP="007926AA">
            <w:pPr>
              <w:pStyle w:val="12"/>
              <w:numPr>
                <w:ilvl w:val="0"/>
                <w:numId w:val="11"/>
              </w:numPr>
              <w:jc w:val="both"/>
              <w:rPr>
                <w:sz w:val="28"/>
                <w:szCs w:val="28"/>
              </w:rPr>
            </w:pPr>
            <w:r w:rsidRPr="00DD4F26">
              <w:rPr>
                <w:sz w:val="28"/>
                <w:szCs w:val="28"/>
              </w:rPr>
              <w:t>Процентные свопы</w:t>
            </w:r>
          </w:p>
          <w:p w:rsidR="00B13917" w:rsidRPr="00DD4F26" w:rsidRDefault="00B13917" w:rsidP="007926AA">
            <w:pPr>
              <w:pStyle w:val="12"/>
              <w:numPr>
                <w:ilvl w:val="0"/>
                <w:numId w:val="11"/>
              </w:numPr>
              <w:jc w:val="both"/>
              <w:rPr>
                <w:sz w:val="28"/>
                <w:szCs w:val="28"/>
              </w:rPr>
            </w:pPr>
            <w:r w:rsidRPr="00DD4F26">
              <w:rPr>
                <w:sz w:val="28"/>
                <w:szCs w:val="28"/>
              </w:rPr>
              <w:t>Операции РЕПО</w:t>
            </w:r>
          </w:p>
          <w:p w:rsidR="00B13917" w:rsidRPr="00DD4F26" w:rsidRDefault="00B13917" w:rsidP="007926AA">
            <w:pPr>
              <w:pStyle w:val="12"/>
              <w:numPr>
                <w:ilvl w:val="0"/>
                <w:numId w:val="11"/>
              </w:numPr>
              <w:jc w:val="both"/>
              <w:rPr>
                <w:sz w:val="28"/>
                <w:szCs w:val="28"/>
              </w:rPr>
            </w:pPr>
            <w:r w:rsidRPr="00DD4F26">
              <w:rPr>
                <w:sz w:val="28"/>
                <w:szCs w:val="28"/>
              </w:rPr>
              <w:t>Форвардные контракты</w:t>
            </w:r>
          </w:p>
          <w:p w:rsidR="00B13917" w:rsidRPr="00DD4F26" w:rsidRDefault="00B13917" w:rsidP="007926AA">
            <w:pPr>
              <w:pStyle w:val="12"/>
              <w:numPr>
                <w:ilvl w:val="0"/>
                <w:numId w:val="11"/>
              </w:numPr>
              <w:jc w:val="both"/>
              <w:rPr>
                <w:sz w:val="28"/>
                <w:szCs w:val="28"/>
              </w:rPr>
            </w:pPr>
            <w:r w:rsidRPr="00DD4F26">
              <w:rPr>
                <w:sz w:val="28"/>
                <w:szCs w:val="28"/>
              </w:rPr>
              <w:t>Фьючерсные контракты</w:t>
            </w:r>
          </w:p>
          <w:p w:rsidR="00B13917" w:rsidRPr="00DD4F26" w:rsidRDefault="00B13917" w:rsidP="007926AA">
            <w:pPr>
              <w:pStyle w:val="12"/>
              <w:numPr>
                <w:ilvl w:val="0"/>
                <w:numId w:val="11"/>
              </w:numPr>
              <w:jc w:val="both"/>
              <w:rPr>
                <w:sz w:val="28"/>
                <w:szCs w:val="28"/>
              </w:rPr>
            </w:pPr>
            <w:r w:rsidRPr="00DD4F26">
              <w:rPr>
                <w:sz w:val="28"/>
                <w:szCs w:val="28"/>
              </w:rPr>
              <w:t xml:space="preserve">Финансовые опционы </w:t>
            </w:r>
          </w:p>
          <w:p w:rsidR="00B13917" w:rsidRPr="00DD4F26" w:rsidRDefault="00B13917" w:rsidP="007926AA">
            <w:pPr>
              <w:jc w:val="both"/>
              <w:rPr>
                <w:sz w:val="28"/>
                <w:szCs w:val="28"/>
              </w:rPr>
            </w:pPr>
            <w:r w:rsidRPr="00DD4F26">
              <w:rPr>
                <w:sz w:val="28"/>
                <w:szCs w:val="28"/>
              </w:rPr>
              <w:t>- спекулятивного характера (опционы колл и опционы пут),</w:t>
            </w:r>
          </w:p>
          <w:p w:rsidR="00B13917" w:rsidRPr="00DD4F26" w:rsidRDefault="00B13917" w:rsidP="007926AA">
            <w:pPr>
              <w:jc w:val="both"/>
              <w:rPr>
                <w:sz w:val="28"/>
                <w:szCs w:val="28"/>
              </w:rPr>
            </w:pPr>
            <w:r w:rsidRPr="00DD4F26">
              <w:rPr>
                <w:sz w:val="28"/>
                <w:szCs w:val="28"/>
              </w:rPr>
              <w:t>- инвестиционного характера (варранты и права на льготную покупку акций)</w:t>
            </w:r>
          </w:p>
        </w:tc>
      </w:tr>
    </w:tbl>
    <w:p w:rsidR="00A8081F" w:rsidRDefault="00A8081F" w:rsidP="007926AA">
      <w:pPr>
        <w:jc w:val="right"/>
        <w:rPr>
          <w:sz w:val="28"/>
          <w:szCs w:val="28"/>
        </w:rPr>
      </w:pPr>
    </w:p>
    <w:p w:rsidR="00797113" w:rsidRPr="00DD4F26" w:rsidRDefault="00797113" w:rsidP="007926AA">
      <w:pPr>
        <w:jc w:val="right"/>
        <w:rPr>
          <w:sz w:val="28"/>
          <w:szCs w:val="28"/>
        </w:rPr>
      </w:pPr>
      <w:r w:rsidRPr="00DD4F26">
        <w:rPr>
          <w:sz w:val="28"/>
          <w:szCs w:val="28"/>
        </w:rPr>
        <w:t xml:space="preserve">Таблица </w:t>
      </w:r>
      <w:r w:rsidR="006C2FA9" w:rsidRPr="00DD4F26">
        <w:rPr>
          <w:sz w:val="28"/>
          <w:szCs w:val="28"/>
        </w:rPr>
        <w:t>3</w:t>
      </w:r>
      <w:r w:rsidRPr="00DD4F26">
        <w:rPr>
          <w:sz w:val="28"/>
          <w:szCs w:val="28"/>
        </w:rPr>
        <w:t>.</w:t>
      </w:r>
      <w:r w:rsidR="00FF7127" w:rsidRPr="00DD4F26">
        <w:rPr>
          <w:sz w:val="28"/>
          <w:szCs w:val="28"/>
        </w:rPr>
        <w:t>4</w:t>
      </w:r>
    </w:p>
    <w:p w:rsidR="00797113" w:rsidRPr="00A8081F" w:rsidRDefault="00797113" w:rsidP="007926AA">
      <w:pPr>
        <w:jc w:val="center"/>
        <w:rPr>
          <w:b/>
          <w:sz w:val="28"/>
          <w:szCs w:val="28"/>
        </w:rPr>
      </w:pPr>
      <w:r w:rsidRPr="00A8081F">
        <w:rPr>
          <w:b/>
          <w:sz w:val="28"/>
          <w:szCs w:val="28"/>
        </w:rPr>
        <w:t>Финансовые институты и их функции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97113" w:rsidRPr="00DD4F26" w:rsidTr="00A8081F">
        <w:trPr>
          <w:jc w:val="center"/>
        </w:trPr>
        <w:tc>
          <w:tcPr>
            <w:tcW w:w="957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84"/>
              <w:jc w:val="both"/>
              <w:rPr>
                <w:sz w:val="28"/>
                <w:szCs w:val="28"/>
              </w:rPr>
            </w:pPr>
            <w:r w:rsidRPr="00DD4F26">
              <w:rPr>
                <w:sz w:val="28"/>
                <w:szCs w:val="28"/>
              </w:rPr>
              <w:t>К финансовым институтам относятся банки, сберегательные институты, страховые и инвестиционные компании, брокерские и биржевые фирмы, инвестиционные фонды и т.п.</w:t>
            </w:r>
          </w:p>
        </w:tc>
      </w:tr>
      <w:tr w:rsidR="00797113" w:rsidRPr="00DD4F26" w:rsidTr="00A8081F">
        <w:trPr>
          <w:jc w:val="center"/>
        </w:trPr>
        <w:tc>
          <w:tcPr>
            <w:tcW w:w="957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84"/>
              <w:jc w:val="both"/>
              <w:rPr>
                <w:sz w:val="28"/>
                <w:szCs w:val="28"/>
              </w:rPr>
            </w:pPr>
            <w:r w:rsidRPr="00DD4F26">
              <w:rPr>
                <w:sz w:val="28"/>
                <w:szCs w:val="28"/>
              </w:rPr>
              <w:t>Функции финансовых институтов:</w:t>
            </w:r>
          </w:p>
          <w:p w:rsidR="00797113" w:rsidRPr="00DD4F26" w:rsidRDefault="00797113" w:rsidP="007926AA">
            <w:pPr>
              <w:pStyle w:val="12"/>
              <w:numPr>
                <w:ilvl w:val="0"/>
                <w:numId w:val="12"/>
              </w:numPr>
              <w:ind w:left="540" w:hanging="284"/>
              <w:jc w:val="both"/>
              <w:rPr>
                <w:sz w:val="28"/>
                <w:szCs w:val="28"/>
              </w:rPr>
            </w:pPr>
            <w:r w:rsidRPr="00DD4F26">
              <w:rPr>
                <w:sz w:val="28"/>
                <w:szCs w:val="28"/>
              </w:rPr>
              <w:t>Сбережение финансовых ресурсов,</w:t>
            </w:r>
          </w:p>
          <w:p w:rsidR="00797113" w:rsidRPr="00DD4F26" w:rsidRDefault="00797113" w:rsidP="007926AA">
            <w:pPr>
              <w:pStyle w:val="12"/>
              <w:numPr>
                <w:ilvl w:val="0"/>
                <w:numId w:val="12"/>
              </w:numPr>
              <w:ind w:left="540" w:hanging="284"/>
              <w:jc w:val="both"/>
              <w:rPr>
                <w:sz w:val="28"/>
                <w:szCs w:val="28"/>
              </w:rPr>
            </w:pPr>
            <w:r w:rsidRPr="00DD4F26">
              <w:rPr>
                <w:sz w:val="28"/>
                <w:szCs w:val="28"/>
              </w:rPr>
              <w:t>Собственно посредничество,</w:t>
            </w:r>
          </w:p>
          <w:p w:rsidR="00797113" w:rsidRPr="00DD4F26" w:rsidRDefault="00797113" w:rsidP="007926AA">
            <w:pPr>
              <w:pStyle w:val="12"/>
              <w:numPr>
                <w:ilvl w:val="0"/>
                <w:numId w:val="12"/>
              </w:numPr>
              <w:ind w:left="540" w:hanging="284"/>
              <w:jc w:val="both"/>
              <w:rPr>
                <w:sz w:val="28"/>
                <w:szCs w:val="28"/>
              </w:rPr>
            </w:pPr>
            <w:r w:rsidRPr="00DD4F26">
              <w:rPr>
                <w:sz w:val="28"/>
                <w:szCs w:val="28"/>
              </w:rPr>
              <w:t>Финансовая трансформация,</w:t>
            </w:r>
          </w:p>
          <w:p w:rsidR="00797113" w:rsidRPr="00DD4F26" w:rsidRDefault="00797113" w:rsidP="007926AA">
            <w:pPr>
              <w:pStyle w:val="12"/>
              <w:numPr>
                <w:ilvl w:val="0"/>
                <w:numId w:val="12"/>
              </w:numPr>
              <w:ind w:left="540" w:hanging="284"/>
              <w:jc w:val="both"/>
              <w:rPr>
                <w:sz w:val="28"/>
                <w:szCs w:val="28"/>
              </w:rPr>
            </w:pPr>
            <w:r w:rsidRPr="00DD4F26">
              <w:rPr>
                <w:sz w:val="28"/>
                <w:szCs w:val="28"/>
              </w:rPr>
              <w:t>Передача риска,</w:t>
            </w:r>
          </w:p>
          <w:p w:rsidR="00797113" w:rsidRPr="00DD4F26" w:rsidRDefault="00797113" w:rsidP="007926AA">
            <w:pPr>
              <w:pStyle w:val="12"/>
              <w:numPr>
                <w:ilvl w:val="0"/>
                <w:numId w:val="12"/>
              </w:numPr>
              <w:ind w:left="540" w:hanging="284"/>
              <w:jc w:val="both"/>
              <w:rPr>
                <w:sz w:val="28"/>
                <w:szCs w:val="28"/>
              </w:rPr>
            </w:pPr>
            <w:r w:rsidRPr="00DD4F26">
              <w:rPr>
                <w:sz w:val="28"/>
                <w:szCs w:val="28"/>
              </w:rPr>
              <w:t>Организация валютных операций,</w:t>
            </w:r>
          </w:p>
          <w:p w:rsidR="00797113" w:rsidRPr="00DD4F26" w:rsidRDefault="00797113" w:rsidP="007926AA">
            <w:pPr>
              <w:pStyle w:val="12"/>
              <w:numPr>
                <w:ilvl w:val="0"/>
                <w:numId w:val="12"/>
              </w:numPr>
              <w:ind w:left="540" w:hanging="284"/>
              <w:jc w:val="both"/>
              <w:rPr>
                <w:sz w:val="28"/>
                <w:szCs w:val="28"/>
              </w:rPr>
            </w:pPr>
            <w:r w:rsidRPr="00DD4F26">
              <w:rPr>
                <w:sz w:val="28"/>
                <w:szCs w:val="28"/>
              </w:rPr>
              <w:t>Содействие ликвидности,</w:t>
            </w:r>
          </w:p>
          <w:p w:rsidR="00797113" w:rsidRPr="00DD4F26" w:rsidRDefault="00797113" w:rsidP="007926AA">
            <w:pPr>
              <w:pStyle w:val="12"/>
              <w:numPr>
                <w:ilvl w:val="0"/>
                <w:numId w:val="12"/>
              </w:numPr>
              <w:ind w:left="540" w:hanging="284"/>
              <w:jc w:val="both"/>
              <w:rPr>
                <w:sz w:val="28"/>
                <w:szCs w:val="28"/>
              </w:rPr>
            </w:pPr>
            <w:r w:rsidRPr="00DD4F26">
              <w:rPr>
                <w:sz w:val="28"/>
                <w:szCs w:val="28"/>
              </w:rPr>
              <w:t>Организация операций по изменению организационно-правовых форм компаний</w:t>
            </w:r>
          </w:p>
        </w:tc>
      </w:tr>
    </w:tbl>
    <w:p w:rsidR="00797113" w:rsidRDefault="00797113"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Pr="00DD4F26" w:rsidRDefault="004359DD" w:rsidP="007926AA">
      <w:pPr>
        <w:jc w:val="both"/>
        <w:rPr>
          <w:b/>
          <w:bCs/>
          <w:sz w:val="28"/>
          <w:szCs w:val="28"/>
        </w:rPr>
      </w:pPr>
    </w:p>
    <w:p w:rsidR="00241377" w:rsidRPr="00DD4F26" w:rsidRDefault="00241377" w:rsidP="007926AA">
      <w:pPr>
        <w:jc w:val="both"/>
        <w:rPr>
          <w:b/>
          <w:bCs/>
          <w:sz w:val="28"/>
          <w:szCs w:val="28"/>
        </w:rPr>
      </w:pPr>
    </w:p>
    <w:p w:rsidR="00797113" w:rsidRDefault="00797113" w:rsidP="004359DD">
      <w:pPr>
        <w:pStyle w:val="2"/>
        <w:spacing w:before="0" w:after="0"/>
        <w:jc w:val="center"/>
        <w:rPr>
          <w:rFonts w:ascii="Times New Roman" w:hAnsi="Times New Roman" w:cs="Times New Roman"/>
          <w:i w:val="0"/>
          <w:iCs w:val="0"/>
          <w:u w:val="single"/>
        </w:rPr>
      </w:pPr>
      <w:bookmarkStart w:id="7" w:name="_Toc328741011"/>
      <w:r w:rsidRPr="00DD4F26">
        <w:rPr>
          <w:rFonts w:ascii="Times New Roman" w:hAnsi="Times New Roman" w:cs="Times New Roman"/>
          <w:i w:val="0"/>
          <w:iCs w:val="0"/>
          <w:u w:val="single"/>
        </w:rPr>
        <w:lastRenderedPageBreak/>
        <w:t>Тестовые задания с ответами</w:t>
      </w:r>
      <w:bookmarkEnd w:id="7"/>
    </w:p>
    <w:p w:rsidR="00A066FE" w:rsidRPr="00A066FE" w:rsidRDefault="00A066FE" w:rsidP="00A066FE"/>
    <w:p w:rsidR="00797113" w:rsidRPr="00DD4F26" w:rsidRDefault="00797113" w:rsidP="007926AA">
      <w:pPr>
        <w:jc w:val="both"/>
        <w:rPr>
          <w:b/>
          <w:bCs/>
          <w:sz w:val="28"/>
          <w:szCs w:val="28"/>
        </w:rPr>
      </w:pPr>
      <w:r w:rsidRPr="00DD4F26">
        <w:rPr>
          <w:b/>
          <w:bCs/>
          <w:sz w:val="28"/>
          <w:szCs w:val="28"/>
        </w:rPr>
        <w:t>1. Механизм финансового менеджмента представляет, по мнению Бланка, собой систему основных элементов, регулирующих процесс разработки и реализации управленческих решений в области финансовой деятельности предприятия:</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ошибочно.</w:t>
      </w:r>
    </w:p>
    <w:p w:rsidR="00797113" w:rsidRPr="00DD4F26" w:rsidRDefault="00797113" w:rsidP="007926AA">
      <w:pPr>
        <w:jc w:val="both"/>
        <w:rPr>
          <w:b/>
          <w:bCs/>
          <w:sz w:val="28"/>
          <w:szCs w:val="28"/>
        </w:rPr>
      </w:pPr>
      <w:r w:rsidRPr="00DD4F26">
        <w:rPr>
          <w:b/>
          <w:bCs/>
          <w:sz w:val="28"/>
          <w:szCs w:val="28"/>
        </w:rPr>
        <w:t>2</w:t>
      </w:r>
      <w:r w:rsidRPr="00DD4F26">
        <w:rPr>
          <w:b/>
          <w:bCs/>
          <w:spacing w:val="-6"/>
          <w:sz w:val="28"/>
          <w:szCs w:val="28"/>
        </w:rPr>
        <w:t>. Элементами механизма финансового менеджмента могут выступать:</w:t>
      </w:r>
    </w:p>
    <w:p w:rsidR="00797113" w:rsidRPr="00DD4F26" w:rsidRDefault="00797113" w:rsidP="007926AA">
      <w:pPr>
        <w:jc w:val="both"/>
        <w:rPr>
          <w:sz w:val="28"/>
          <w:szCs w:val="28"/>
        </w:rPr>
      </w:pPr>
      <w:r w:rsidRPr="00DD4F26">
        <w:rPr>
          <w:sz w:val="28"/>
          <w:szCs w:val="28"/>
        </w:rPr>
        <w:t>а) организация, планирование, контроль и стимулирование использования финансовых ресурсов,</w:t>
      </w:r>
    </w:p>
    <w:p w:rsidR="00797113" w:rsidRPr="00DD4F26" w:rsidRDefault="00797113" w:rsidP="007926AA">
      <w:pPr>
        <w:jc w:val="both"/>
        <w:rPr>
          <w:sz w:val="28"/>
          <w:szCs w:val="28"/>
        </w:rPr>
      </w:pPr>
      <w:r w:rsidRPr="00DD4F26">
        <w:rPr>
          <w:sz w:val="28"/>
          <w:szCs w:val="28"/>
        </w:rPr>
        <w:t>б) совокупность финансовых инструментов, методов, рычагов, а также нормативного, правового, информационного обеспечения,</w:t>
      </w:r>
    </w:p>
    <w:p w:rsidR="00797113" w:rsidRPr="00DD4F26" w:rsidRDefault="00797113" w:rsidP="007926AA">
      <w:pPr>
        <w:jc w:val="both"/>
        <w:rPr>
          <w:sz w:val="28"/>
          <w:szCs w:val="28"/>
        </w:rPr>
      </w:pPr>
      <w:r w:rsidRPr="00DD4F26">
        <w:rPr>
          <w:sz w:val="28"/>
          <w:szCs w:val="28"/>
        </w:rPr>
        <w:t>в) прибыль, амортизационные отчисления, экономические фонды,</w:t>
      </w:r>
    </w:p>
    <w:p w:rsidR="00797113" w:rsidRPr="00DD4F26" w:rsidRDefault="00797113" w:rsidP="007926AA">
      <w:pPr>
        <w:jc w:val="both"/>
        <w:rPr>
          <w:sz w:val="28"/>
          <w:szCs w:val="28"/>
        </w:rPr>
      </w:pPr>
      <w:r w:rsidRPr="00DD4F26">
        <w:rPr>
          <w:sz w:val="28"/>
          <w:szCs w:val="28"/>
        </w:rPr>
        <w:t xml:space="preserve">г) верного ответа нет. </w:t>
      </w:r>
    </w:p>
    <w:p w:rsidR="00797113" w:rsidRPr="00DD4F26" w:rsidRDefault="00797113" w:rsidP="007926AA">
      <w:pPr>
        <w:jc w:val="both"/>
        <w:rPr>
          <w:b/>
          <w:bCs/>
          <w:sz w:val="28"/>
          <w:szCs w:val="28"/>
        </w:rPr>
      </w:pPr>
      <w:r w:rsidRPr="00DD4F26">
        <w:rPr>
          <w:b/>
          <w:bCs/>
          <w:sz w:val="28"/>
          <w:szCs w:val="28"/>
        </w:rPr>
        <w:t>3. К финансовым инструментам относятся:</w:t>
      </w:r>
    </w:p>
    <w:p w:rsidR="00797113" w:rsidRPr="00DD4F26" w:rsidRDefault="00797113" w:rsidP="007926AA">
      <w:pPr>
        <w:jc w:val="both"/>
        <w:rPr>
          <w:sz w:val="28"/>
          <w:szCs w:val="28"/>
        </w:rPr>
      </w:pPr>
      <w:r w:rsidRPr="00DD4F26">
        <w:rPr>
          <w:sz w:val="28"/>
          <w:szCs w:val="28"/>
        </w:rPr>
        <w:t>а) выручка, себестоимость, прибыль,</w:t>
      </w:r>
    </w:p>
    <w:p w:rsidR="00797113" w:rsidRPr="00DD4F26" w:rsidRDefault="00797113" w:rsidP="007926AA">
      <w:pPr>
        <w:jc w:val="both"/>
        <w:rPr>
          <w:sz w:val="28"/>
          <w:szCs w:val="28"/>
        </w:rPr>
      </w:pPr>
      <w:r w:rsidRPr="00DD4F26">
        <w:rPr>
          <w:sz w:val="28"/>
          <w:szCs w:val="28"/>
        </w:rPr>
        <w:t>б) актив баланса, пассив баланса,</w:t>
      </w:r>
    </w:p>
    <w:p w:rsidR="00797113" w:rsidRPr="00DD4F26" w:rsidRDefault="00797113" w:rsidP="007926AA">
      <w:pPr>
        <w:jc w:val="both"/>
        <w:rPr>
          <w:sz w:val="28"/>
          <w:szCs w:val="28"/>
        </w:rPr>
      </w:pPr>
      <w:r w:rsidRPr="00DD4F26">
        <w:rPr>
          <w:sz w:val="28"/>
          <w:szCs w:val="28"/>
        </w:rPr>
        <w:t>в) облигации, опционы,</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sz w:val="28"/>
          <w:szCs w:val="28"/>
        </w:rPr>
      </w:pPr>
      <w:r w:rsidRPr="00DD4F26">
        <w:rPr>
          <w:b/>
          <w:bCs/>
          <w:sz w:val="28"/>
          <w:szCs w:val="28"/>
        </w:rPr>
        <w:t>4. К  первичным финансовым инструментам относятся:</w:t>
      </w:r>
    </w:p>
    <w:p w:rsidR="00797113" w:rsidRPr="00DD4F26" w:rsidRDefault="00797113" w:rsidP="007926AA">
      <w:pPr>
        <w:jc w:val="both"/>
        <w:rPr>
          <w:sz w:val="28"/>
          <w:szCs w:val="28"/>
        </w:rPr>
      </w:pPr>
      <w:r w:rsidRPr="00DD4F26">
        <w:rPr>
          <w:sz w:val="28"/>
          <w:szCs w:val="28"/>
        </w:rPr>
        <w:t xml:space="preserve">а) договор займа,                                                             </w:t>
      </w:r>
    </w:p>
    <w:p w:rsidR="00797113" w:rsidRPr="00DD4F26" w:rsidRDefault="00797113" w:rsidP="007926AA">
      <w:pPr>
        <w:jc w:val="both"/>
        <w:rPr>
          <w:sz w:val="28"/>
          <w:szCs w:val="28"/>
        </w:rPr>
      </w:pPr>
      <w:r w:rsidRPr="00DD4F26">
        <w:rPr>
          <w:sz w:val="28"/>
          <w:szCs w:val="28"/>
        </w:rPr>
        <w:t>б) договор банковского вклада,</w:t>
      </w:r>
    </w:p>
    <w:p w:rsidR="00797113" w:rsidRPr="00DD4F26" w:rsidRDefault="00797113" w:rsidP="007926AA">
      <w:pPr>
        <w:jc w:val="both"/>
        <w:rPr>
          <w:sz w:val="28"/>
          <w:szCs w:val="28"/>
        </w:rPr>
      </w:pPr>
      <w:r w:rsidRPr="00DD4F26">
        <w:rPr>
          <w:sz w:val="28"/>
          <w:szCs w:val="28"/>
        </w:rPr>
        <w:t xml:space="preserve">в) кредитный договор,                                                    </w:t>
      </w:r>
    </w:p>
    <w:p w:rsidR="00241377" w:rsidRPr="00A066FE"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5. Финансовый механизм можно рассматривать как совокупность форм и методов воздействия на субъекты и объекты финансового управления для достижения намеченных стратегических целей:</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6. В структуру механизма финансового менеджмента входят следующие элементы:</w:t>
      </w:r>
    </w:p>
    <w:p w:rsidR="00797113" w:rsidRPr="00DD4F26" w:rsidRDefault="00797113" w:rsidP="007926AA">
      <w:pPr>
        <w:jc w:val="both"/>
        <w:rPr>
          <w:sz w:val="28"/>
          <w:szCs w:val="28"/>
        </w:rPr>
      </w:pPr>
      <w:r w:rsidRPr="00DD4F26">
        <w:rPr>
          <w:sz w:val="28"/>
          <w:szCs w:val="28"/>
        </w:rPr>
        <w:t>а) государственное нормативно-правовое регулирование финансовой деятельности предприятия,</w:t>
      </w:r>
    </w:p>
    <w:p w:rsidR="00797113" w:rsidRPr="00DD4F26" w:rsidRDefault="00797113" w:rsidP="007926AA">
      <w:pPr>
        <w:jc w:val="both"/>
        <w:rPr>
          <w:sz w:val="28"/>
          <w:szCs w:val="28"/>
        </w:rPr>
      </w:pPr>
      <w:r w:rsidRPr="00DD4F26">
        <w:rPr>
          <w:sz w:val="28"/>
          <w:szCs w:val="28"/>
        </w:rPr>
        <w:t>б) рыночный механизм регулирования финансовой деятельности предприятия,</w:t>
      </w:r>
    </w:p>
    <w:p w:rsidR="00797113" w:rsidRPr="00DD4F26" w:rsidRDefault="00797113" w:rsidP="007926AA">
      <w:pPr>
        <w:jc w:val="both"/>
        <w:rPr>
          <w:sz w:val="28"/>
          <w:szCs w:val="28"/>
        </w:rPr>
      </w:pPr>
      <w:r w:rsidRPr="00DD4F26">
        <w:rPr>
          <w:sz w:val="28"/>
          <w:szCs w:val="28"/>
        </w:rPr>
        <w:t>в) система конкретных методов и приемов осуществления управления финансовой деятельностью предприятия,</w:t>
      </w:r>
    </w:p>
    <w:p w:rsidR="00797113" w:rsidRPr="00DD4F26" w:rsidRDefault="00797113" w:rsidP="007926AA">
      <w:pPr>
        <w:jc w:val="both"/>
        <w:rPr>
          <w:sz w:val="28"/>
          <w:szCs w:val="28"/>
        </w:rPr>
      </w:pPr>
      <w:r w:rsidRPr="00DD4F26">
        <w:rPr>
          <w:sz w:val="28"/>
          <w:szCs w:val="28"/>
        </w:rPr>
        <w:t>г) все вышеперечисленное верно.</w:t>
      </w:r>
    </w:p>
    <w:p w:rsidR="00475225" w:rsidRPr="00475225" w:rsidRDefault="00797113" w:rsidP="00475225">
      <w:pPr>
        <w:jc w:val="both"/>
        <w:rPr>
          <w:b/>
          <w:bCs/>
          <w:sz w:val="28"/>
          <w:szCs w:val="28"/>
        </w:rPr>
      </w:pPr>
      <w:r w:rsidRPr="00DD4F26">
        <w:rPr>
          <w:b/>
          <w:bCs/>
          <w:sz w:val="28"/>
          <w:szCs w:val="28"/>
        </w:rPr>
        <w:t>7. В число основных приемов и методов осуществления управления финансами организации входят:</w:t>
      </w:r>
    </w:p>
    <w:p w:rsidR="00475225" w:rsidRDefault="00475225" w:rsidP="00475225">
      <w:pPr>
        <w:spacing w:line="240" w:lineRule="atLeast"/>
        <w:rPr>
          <w:sz w:val="28"/>
          <w:szCs w:val="28"/>
        </w:rPr>
        <w:sectPr w:rsidR="00475225" w:rsidSect="00475225">
          <w:footerReference w:type="default" r:id="rId10"/>
          <w:type w:val="nextColumn"/>
          <w:pgSz w:w="11906" w:h="16838"/>
          <w:pgMar w:top="1134" w:right="1134" w:bottom="1701" w:left="1134" w:header="709" w:footer="709" w:gutter="0"/>
          <w:cols w:space="708"/>
          <w:docGrid w:linePitch="360"/>
        </w:sectPr>
      </w:pPr>
    </w:p>
    <w:p w:rsidR="00475225" w:rsidRPr="00DD4F26" w:rsidRDefault="00475225" w:rsidP="00475225">
      <w:pPr>
        <w:spacing w:line="240" w:lineRule="atLeast"/>
        <w:rPr>
          <w:sz w:val="28"/>
          <w:szCs w:val="28"/>
        </w:rPr>
      </w:pPr>
      <w:r w:rsidRPr="00DD4F26">
        <w:rPr>
          <w:sz w:val="28"/>
          <w:szCs w:val="28"/>
        </w:rPr>
        <w:lastRenderedPageBreak/>
        <w:t>а) балансовый,</w:t>
      </w:r>
    </w:p>
    <w:p w:rsidR="00475225" w:rsidRDefault="00475225" w:rsidP="00475225">
      <w:pPr>
        <w:spacing w:line="240" w:lineRule="atLeast"/>
        <w:rPr>
          <w:sz w:val="28"/>
          <w:szCs w:val="28"/>
        </w:rPr>
      </w:pPr>
      <w:r w:rsidRPr="00DD4F26">
        <w:rPr>
          <w:sz w:val="28"/>
          <w:szCs w:val="28"/>
        </w:rPr>
        <w:t>б) экономико-статистические,</w:t>
      </w:r>
    </w:p>
    <w:p w:rsidR="00475225" w:rsidRPr="00DD4F26" w:rsidRDefault="00475225" w:rsidP="00475225">
      <w:pPr>
        <w:spacing w:line="240" w:lineRule="atLeast"/>
        <w:rPr>
          <w:sz w:val="28"/>
          <w:szCs w:val="28"/>
        </w:rPr>
      </w:pPr>
      <w:r w:rsidRPr="00DD4F26">
        <w:rPr>
          <w:sz w:val="28"/>
          <w:szCs w:val="28"/>
        </w:rPr>
        <w:t>в) экономико-математические,</w:t>
      </w:r>
    </w:p>
    <w:p w:rsidR="00475225" w:rsidRDefault="00475225" w:rsidP="00475225">
      <w:pPr>
        <w:spacing w:line="240" w:lineRule="atLeast"/>
        <w:rPr>
          <w:sz w:val="28"/>
          <w:szCs w:val="28"/>
        </w:rPr>
        <w:sectPr w:rsidR="00475225" w:rsidSect="00475225">
          <w:type w:val="continuous"/>
          <w:pgSz w:w="11906" w:h="16838"/>
          <w:pgMar w:top="1134" w:right="1134" w:bottom="1701" w:left="1134" w:header="709" w:footer="709" w:gutter="0"/>
          <w:cols w:num="2" w:space="708"/>
          <w:docGrid w:linePitch="360"/>
        </w:sectPr>
      </w:pPr>
      <w:r>
        <w:rPr>
          <w:sz w:val="28"/>
          <w:szCs w:val="28"/>
        </w:rPr>
        <w:lastRenderedPageBreak/>
        <w:t>г) все вышеперечисленное верн</w:t>
      </w:r>
    </w:p>
    <w:p w:rsidR="00475225" w:rsidRPr="00DD4F26" w:rsidRDefault="00475225" w:rsidP="00475225">
      <w:pPr>
        <w:jc w:val="both"/>
        <w:rPr>
          <w:b/>
          <w:bCs/>
          <w:sz w:val="28"/>
          <w:szCs w:val="28"/>
        </w:rPr>
      </w:pPr>
      <w:r w:rsidRPr="00DD4F26">
        <w:rPr>
          <w:b/>
          <w:bCs/>
          <w:sz w:val="28"/>
          <w:szCs w:val="28"/>
        </w:rPr>
        <w:lastRenderedPageBreak/>
        <w:t>8. К финансовым рычагам и стимулам относятся:</w:t>
      </w:r>
    </w:p>
    <w:p w:rsidR="00475225" w:rsidRPr="00DD4F26" w:rsidRDefault="00475225" w:rsidP="00475225">
      <w:pPr>
        <w:jc w:val="both"/>
        <w:rPr>
          <w:sz w:val="28"/>
          <w:szCs w:val="28"/>
        </w:rPr>
      </w:pPr>
      <w:r w:rsidRPr="00DD4F26">
        <w:rPr>
          <w:sz w:val="28"/>
          <w:szCs w:val="28"/>
        </w:rPr>
        <w:t>а) ценные бумаги,</w:t>
      </w:r>
    </w:p>
    <w:p w:rsidR="00475225" w:rsidRPr="00DD4F26" w:rsidRDefault="00475225" w:rsidP="00475225">
      <w:pPr>
        <w:jc w:val="both"/>
        <w:rPr>
          <w:sz w:val="28"/>
          <w:szCs w:val="28"/>
        </w:rPr>
      </w:pPr>
      <w:r w:rsidRPr="00DD4F26">
        <w:rPr>
          <w:sz w:val="28"/>
          <w:szCs w:val="28"/>
        </w:rPr>
        <w:t>б) пени,</w:t>
      </w:r>
    </w:p>
    <w:p w:rsidR="00475225" w:rsidRPr="00DD4F26" w:rsidRDefault="00475225" w:rsidP="00475225">
      <w:pPr>
        <w:jc w:val="both"/>
        <w:rPr>
          <w:sz w:val="28"/>
          <w:szCs w:val="28"/>
        </w:rPr>
      </w:pPr>
      <w:r w:rsidRPr="00DD4F26">
        <w:rPr>
          <w:sz w:val="28"/>
          <w:szCs w:val="28"/>
        </w:rPr>
        <w:t>в) финансовый контроль,</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9. К специальным финансовым приемам и методам, используемым финансовым менеджером, относятся:</w:t>
      </w:r>
    </w:p>
    <w:p w:rsidR="00475225" w:rsidRPr="00DD4F26" w:rsidRDefault="00475225" w:rsidP="00475225">
      <w:pPr>
        <w:jc w:val="both"/>
        <w:rPr>
          <w:sz w:val="28"/>
          <w:szCs w:val="28"/>
        </w:rPr>
      </w:pPr>
      <w:r w:rsidRPr="00DD4F26">
        <w:rPr>
          <w:sz w:val="28"/>
          <w:szCs w:val="28"/>
        </w:rPr>
        <w:t>а) кредитование,</w:t>
      </w:r>
    </w:p>
    <w:p w:rsidR="00475225" w:rsidRPr="00DD4F26" w:rsidRDefault="00475225" w:rsidP="00475225">
      <w:pPr>
        <w:jc w:val="both"/>
        <w:rPr>
          <w:sz w:val="28"/>
          <w:szCs w:val="28"/>
        </w:rPr>
      </w:pPr>
      <w:r w:rsidRPr="00DD4F26">
        <w:rPr>
          <w:sz w:val="28"/>
          <w:szCs w:val="28"/>
        </w:rPr>
        <w:t>б) факторный анализ,</w:t>
      </w:r>
    </w:p>
    <w:p w:rsidR="00475225" w:rsidRPr="00DD4F26" w:rsidRDefault="00475225" w:rsidP="00475225">
      <w:pPr>
        <w:jc w:val="both"/>
        <w:rPr>
          <w:sz w:val="28"/>
          <w:szCs w:val="28"/>
        </w:rPr>
      </w:pPr>
      <w:r w:rsidRPr="00DD4F26">
        <w:rPr>
          <w:sz w:val="28"/>
          <w:szCs w:val="28"/>
        </w:rPr>
        <w:t>в) франчайзинг,</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10.</w:t>
      </w:r>
      <w:r w:rsidRPr="00DD4F26">
        <w:rPr>
          <w:sz w:val="28"/>
          <w:szCs w:val="28"/>
        </w:rPr>
        <w:t xml:space="preserve"> </w:t>
      </w:r>
      <w:r w:rsidRPr="00DD4F26">
        <w:rPr>
          <w:b/>
          <w:bCs/>
          <w:sz w:val="28"/>
          <w:szCs w:val="28"/>
        </w:rPr>
        <w:t>Под финансовым институтом понимается учреждение, занимающееся операциями по передаче денег, кредитованию, инвестированию и заимствованию денежных средств с помощью различных финансовых инструментов:</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sz w:val="28"/>
          <w:szCs w:val="28"/>
        </w:rPr>
      </w:pPr>
      <w:r w:rsidRPr="00DD4F26">
        <w:rPr>
          <w:sz w:val="28"/>
          <w:szCs w:val="28"/>
        </w:rPr>
        <w:t>б) утверждение неверно.</w:t>
      </w:r>
    </w:p>
    <w:p w:rsidR="00475225" w:rsidRPr="00DD4F26" w:rsidRDefault="00475225" w:rsidP="00475225">
      <w:pPr>
        <w:jc w:val="both"/>
        <w:rPr>
          <w:sz w:val="28"/>
          <w:szCs w:val="28"/>
        </w:rPr>
      </w:pPr>
    </w:p>
    <w:p w:rsidR="00475225" w:rsidRPr="00DD4F26" w:rsidRDefault="00475225" w:rsidP="00475225">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475225" w:rsidRPr="00DD4F26" w:rsidTr="00475225">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10</w:t>
            </w:r>
          </w:p>
        </w:tc>
      </w:tr>
      <w:tr w:rsidR="00475225" w:rsidRPr="00DD4F26" w:rsidTr="00475225">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95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r>
    </w:tbl>
    <w:p w:rsidR="00475225" w:rsidRDefault="00475225" w:rsidP="00475225">
      <w:pPr>
        <w:jc w:val="both"/>
        <w:rPr>
          <w:b/>
          <w:bCs/>
          <w:sz w:val="28"/>
          <w:szCs w:val="28"/>
        </w:rPr>
      </w:pPr>
    </w:p>
    <w:p w:rsidR="00475225" w:rsidRDefault="00475225" w:rsidP="00475225">
      <w:pPr>
        <w:jc w:val="both"/>
        <w:rPr>
          <w:b/>
          <w:bCs/>
          <w:sz w:val="28"/>
          <w:szCs w:val="28"/>
        </w:rPr>
      </w:pPr>
    </w:p>
    <w:p w:rsidR="00475225" w:rsidRDefault="00475225" w:rsidP="00475225">
      <w:pPr>
        <w:jc w:val="both"/>
        <w:rPr>
          <w:b/>
          <w:bCs/>
          <w:sz w:val="28"/>
          <w:szCs w:val="28"/>
        </w:rPr>
      </w:pPr>
    </w:p>
    <w:p w:rsidR="00475225" w:rsidRDefault="00475225" w:rsidP="00475225">
      <w:pPr>
        <w:pStyle w:val="2"/>
        <w:spacing w:before="0" w:after="0"/>
        <w:jc w:val="center"/>
        <w:rPr>
          <w:rFonts w:ascii="Times New Roman" w:hAnsi="Times New Roman" w:cs="Times New Roman"/>
          <w:i w:val="0"/>
          <w:iCs w:val="0"/>
          <w:u w:val="single"/>
        </w:rPr>
      </w:pPr>
      <w:bookmarkStart w:id="8" w:name="_Toc328741012"/>
      <w:r w:rsidRPr="00DD4F26">
        <w:rPr>
          <w:rFonts w:ascii="Times New Roman" w:hAnsi="Times New Roman" w:cs="Times New Roman"/>
          <w:i w:val="0"/>
          <w:iCs w:val="0"/>
          <w:u w:val="single"/>
        </w:rPr>
        <w:t>Тестовые задания для самостоятельной работы</w:t>
      </w:r>
      <w:bookmarkEnd w:id="8"/>
    </w:p>
    <w:p w:rsidR="00475225" w:rsidRPr="00A066FE" w:rsidRDefault="00475225" w:rsidP="00475225"/>
    <w:p w:rsidR="00475225" w:rsidRPr="00DD4F26" w:rsidRDefault="00475225" w:rsidP="00475225">
      <w:pPr>
        <w:jc w:val="both"/>
        <w:rPr>
          <w:b/>
          <w:bCs/>
          <w:sz w:val="28"/>
          <w:szCs w:val="28"/>
        </w:rPr>
      </w:pPr>
      <w:r w:rsidRPr="00DD4F26">
        <w:rPr>
          <w:b/>
          <w:bCs/>
          <w:sz w:val="28"/>
          <w:szCs w:val="28"/>
        </w:rPr>
        <w:t>1</w:t>
      </w:r>
      <w:r w:rsidRPr="00DD4F26">
        <w:rPr>
          <w:b/>
          <w:bCs/>
          <w:spacing w:val="-8"/>
          <w:sz w:val="28"/>
          <w:szCs w:val="28"/>
        </w:rPr>
        <w:t>. Внутренними регуляторами могут являться установленные лимиты и нормативы, размеры резервов и фондов, требования внутреннего контроля, положения учетной, налоговой и амортизационной политики:</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sz w:val="28"/>
          <w:szCs w:val="28"/>
        </w:rPr>
      </w:pPr>
      <w:r w:rsidRPr="00DD4F26">
        <w:rPr>
          <w:sz w:val="28"/>
          <w:szCs w:val="28"/>
        </w:rPr>
        <w:t>б) утверждение неверно.</w:t>
      </w:r>
    </w:p>
    <w:p w:rsidR="00475225" w:rsidRPr="00DD4F26" w:rsidRDefault="00475225" w:rsidP="00475225">
      <w:pPr>
        <w:jc w:val="both"/>
        <w:rPr>
          <w:b/>
          <w:bCs/>
          <w:sz w:val="28"/>
          <w:szCs w:val="28"/>
        </w:rPr>
      </w:pPr>
      <w:r w:rsidRPr="00DD4F26">
        <w:rPr>
          <w:b/>
          <w:bCs/>
          <w:sz w:val="28"/>
          <w:szCs w:val="28"/>
        </w:rPr>
        <w:t xml:space="preserve">2. </w:t>
      </w:r>
      <w:r w:rsidRPr="00DD4F26">
        <w:rPr>
          <w:b/>
          <w:bCs/>
          <w:spacing w:val="-12"/>
          <w:sz w:val="28"/>
          <w:szCs w:val="28"/>
        </w:rPr>
        <w:t>Финансовые рынки</w:t>
      </w:r>
      <w:r w:rsidRPr="00DD4F26">
        <w:rPr>
          <w:spacing w:val="-12"/>
          <w:sz w:val="28"/>
          <w:szCs w:val="28"/>
        </w:rPr>
        <w:t xml:space="preserve"> </w:t>
      </w:r>
      <w:r w:rsidRPr="00DD4F26">
        <w:rPr>
          <w:b/>
          <w:bCs/>
          <w:spacing w:val="-12"/>
          <w:sz w:val="28"/>
          <w:szCs w:val="28"/>
        </w:rPr>
        <w:t>представляют собой организованную или неформальную систему торговли финансовыми активами и инструментами:</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sz w:val="28"/>
          <w:szCs w:val="28"/>
        </w:rPr>
      </w:pPr>
      <w:r w:rsidRPr="00DD4F26">
        <w:rPr>
          <w:sz w:val="28"/>
          <w:szCs w:val="28"/>
        </w:rPr>
        <w:t>б) утверждение неверно.</w:t>
      </w:r>
    </w:p>
    <w:p w:rsidR="00475225" w:rsidRPr="00DD4F26" w:rsidRDefault="00475225" w:rsidP="00475225">
      <w:pPr>
        <w:jc w:val="both"/>
        <w:rPr>
          <w:b/>
          <w:bCs/>
          <w:sz w:val="28"/>
          <w:szCs w:val="28"/>
        </w:rPr>
      </w:pPr>
      <w:r w:rsidRPr="00DD4F26">
        <w:rPr>
          <w:b/>
          <w:bCs/>
          <w:sz w:val="28"/>
          <w:szCs w:val="28"/>
        </w:rPr>
        <w:t>3. Финансовый инструмент – это любой договор между двумя контрагентами, в результате которого у одного контрагента возникает финансовый актив, а у другого – финансовое обязательство долевого или долгового характера:</w:t>
      </w:r>
    </w:p>
    <w:p w:rsidR="00475225" w:rsidRPr="00DD4F26" w:rsidRDefault="00475225" w:rsidP="00475225">
      <w:pPr>
        <w:jc w:val="both"/>
        <w:rPr>
          <w:sz w:val="28"/>
          <w:szCs w:val="28"/>
        </w:rPr>
      </w:pPr>
      <w:r w:rsidRPr="00DD4F26">
        <w:rPr>
          <w:sz w:val="28"/>
          <w:szCs w:val="28"/>
        </w:rPr>
        <w:t xml:space="preserve">а) утверждение верно,                              </w:t>
      </w:r>
    </w:p>
    <w:p w:rsidR="00475225" w:rsidRPr="00DD4F26" w:rsidRDefault="00475225" w:rsidP="00475225">
      <w:pPr>
        <w:jc w:val="both"/>
        <w:rPr>
          <w:sz w:val="28"/>
          <w:szCs w:val="28"/>
        </w:rPr>
      </w:pPr>
      <w:r w:rsidRPr="00DD4F26">
        <w:rPr>
          <w:sz w:val="28"/>
          <w:szCs w:val="28"/>
        </w:rPr>
        <w:t>б) утверждение неверно.</w:t>
      </w:r>
    </w:p>
    <w:p w:rsidR="00475225" w:rsidRDefault="00475225" w:rsidP="00475225">
      <w:pPr>
        <w:jc w:val="both"/>
        <w:rPr>
          <w:b/>
          <w:bCs/>
          <w:sz w:val="28"/>
          <w:szCs w:val="28"/>
        </w:rPr>
      </w:pPr>
    </w:p>
    <w:p w:rsidR="00475225" w:rsidRDefault="00475225" w:rsidP="00475225">
      <w:pPr>
        <w:jc w:val="both"/>
        <w:rPr>
          <w:b/>
          <w:bCs/>
          <w:sz w:val="28"/>
          <w:szCs w:val="28"/>
        </w:rPr>
      </w:pPr>
    </w:p>
    <w:p w:rsidR="00475225" w:rsidRPr="00DD4F26" w:rsidRDefault="00475225" w:rsidP="00475225">
      <w:pPr>
        <w:jc w:val="both"/>
        <w:rPr>
          <w:b/>
          <w:bCs/>
          <w:sz w:val="28"/>
          <w:szCs w:val="28"/>
        </w:rPr>
      </w:pPr>
      <w:r w:rsidRPr="00DD4F26">
        <w:rPr>
          <w:b/>
          <w:bCs/>
          <w:sz w:val="28"/>
          <w:szCs w:val="28"/>
        </w:rPr>
        <w:lastRenderedPageBreak/>
        <w:t>4. К финансовым активам относятся:</w:t>
      </w:r>
    </w:p>
    <w:p w:rsidR="00475225" w:rsidRPr="00DD4F26" w:rsidRDefault="00475225" w:rsidP="00475225">
      <w:pPr>
        <w:jc w:val="both"/>
        <w:rPr>
          <w:sz w:val="28"/>
          <w:szCs w:val="28"/>
        </w:rPr>
      </w:pPr>
      <w:r w:rsidRPr="00DD4F26">
        <w:rPr>
          <w:sz w:val="28"/>
          <w:szCs w:val="28"/>
        </w:rPr>
        <w:t>а) денежные средства,</w:t>
      </w:r>
    </w:p>
    <w:p w:rsidR="00475225" w:rsidRPr="00DD4F26" w:rsidRDefault="00475225" w:rsidP="00475225">
      <w:pPr>
        <w:jc w:val="both"/>
        <w:rPr>
          <w:sz w:val="28"/>
          <w:szCs w:val="28"/>
        </w:rPr>
      </w:pPr>
      <w:r w:rsidRPr="00DD4F26">
        <w:rPr>
          <w:sz w:val="28"/>
          <w:szCs w:val="28"/>
        </w:rPr>
        <w:t>б) долевой инструмент другой компании,</w:t>
      </w:r>
    </w:p>
    <w:p w:rsidR="00475225" w:rsidRPr="00DD4F26" w:rsidRDefault="00475225" w:rsidP="00475225">
      <w:pPr>
        <w:jc w:val="both"/>
        <w:rPr>
          <w:b/>
          <w:bCs/>
          <w:sz w:val="28"/>
          <w:szCs w:val="28"/>
        </w:rPr>
      </w:pPr>
      <w:r w:rsidRPr="00DD4F26">
        <w:rPr>
          <w:sz w:val="28"/>
          <w:szCs w:val="28"/>
        </w:rPr>
        <w:t>в) договорное право требования денежных средств или другого финансового актива от другой компании,</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5. Основное назначение финансового института состоит:</w:t>
      </w:r>
    </w:p>
    <w:p w:rsidR="00475225" w:rsidRPr="00DD4F26" w:rsidRDefault="00475225" w:rsidP="00475225">
      <w:pPr>
        <w:jc w:val="both"/>
        <w:rPr>
          <w:sz w:val="28"/>
          <w:szCs w:val="28"/>
        </w:rPr>
      </w:pPr>
      <w:r w:rsidRPr="00DD4F26">
        <w:rPr>
          <w:sz w:val="28"/>
          <w:szCs w:val="28"/>
        </w:rPr>
        <w:t>а) в обеспечении организаций активами,</w:t>
      </w:r>
    </w:p>
    <w:p w:rsidR="00475225" w:rsidRPr="00DD4F26" w:rsidRDefault="00475225" w:rsidP="00475225">
      <w:pPr>
        <w:jc w:val="both"/>
        <w:rPr>
          <w:sz w:val="28"/>
          <w:szCs w:val="28"/>
        </w:rPr>
      </w:pPr>
      <w:r w:rsidRPr="00DD4F26">
        <w:rPr>
          <w:sz w:val="28"/>
          <w:szCs w:val="28"/>
        </w:rPr>
        <w:t>б) в перемещении денежных средств от сберегателей к заемщикам,</w:t>
      </w:r>
    </w:p>
    <w:p w:rsidR="00475225" w:rsidRPr="00DD4F26" w:rsidRDefault="00475225" w:rsidP="00475225">
      <w:pPr>
        <w:jc w:val="both"/>
        <w:rPr>
          <w:sz w:val="28"/>
          <w:szCs w:val="28"/>
        </w:rPr>
      </w:pPr>
      <w:r w:rsidRPr="00DD4F26">
        <w:rPr>
          <w:sz w:val="28"/>
          <w:szCs w:val="28"/>
        </w:rPr>
        <w:t>в) в снижении производственных рисков организаций,</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sz w:val="28"/>
          <w:szCs w:val="28"/>
        </w:rPr>
      </w:pPr>
      <w:r w:rsidRPr="00DD4F26">
        <w:rPr>
          <w:b/>
          <w:bCs/>
          <w:sz w:val="28"/>
          <w:szCs w:val="28"/>
        </w:rPr>
        <w:t>6.  К  первичным финансовым инструментам относятся:</w:t>
      </w:r>
    </w:p>
    <w:p w:rsidR="00475225" w:rsidRPr="00DD4F26" w:rsidRDefault="00475225" w:rsidP="00475225">
      <w:pPr>
        <w:jc w:val="both"/>
        <w:rPr>
          <w:sz w:val="28"/>
          <w:szCs w:val="28"/>
        </w:rPr>
      </w:pPr>
      <w:r w:rsidRPr="00DD4F26">
        <w:rPr>
          <w:sz w:val="28"/>
          <w:szCs w:val="28"/>
        </w:rPr>
        <w:t>а) кредитный договор,</w:t>
      </w:r>
    </w:p>
    <w:p w:rsidR="00475225" w:rsidRPr="00DD4F26" w:rsidRDefault="00475225" w:rsidP="00475225">
      <w:pPr>
        <w:jc w:val="both"/>
        <w:rPr>
          <w:sz w:val="28"/>
          <w:szCs w:val="28"/>
        </w:rPr>
      </w:pPr>
      <w:r w:rsidRPr="00DD4F26">
        <w:rPr>
          <w:sz w:val="28"/>
          <w:szCs w:val="28"/>
        </w:rPr>
        <w:t>б) договор финансирования под уступку денежного требования,</w:t>
      </w:r>
    </w:p>
    <w:p w:rsidR="00475225" w:rsidRPr="00DD4F26" w:rsidRDefault="00475225" w:rsidP="00475225">
      <w:pPr>
        <w:jc w:val="both"/>
        <w:rPr>
          <w:sz w:val="28"/>
          <w:szCs w:val="28"/>
        </w:rPr>
      </w:pPr>
      <w:r w:rsidRPr="00DD4F26">
        <w:rPr>
          <w:sz w:val="28"/>
          <w:szCs w:val="28"/>
        </w:rPr>
        <w:t>в) договоры поручительства и банковской гарантии,</w:t>
      </w:r>
    </w:p>
    <w:p w:rsidR="00475225" w:rsidRPr="00DD4F26" w:rsidRDefault="00475225" w:rsidP="00475225">
      <w:pPr>
        <w:jc w:val="both"/>
        <w:rPr>
          <w:b/>
          <w:bCs/>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 xml:space="preserve">7. </w:t>
      </w:r>
      <w:r w:rsidRPr="00DD4F26">
        <w:rPr>
          <w:b/>
          <w:bCs/>
          <w:spacing w:val="-8"/>
          <w:sz w:val="28"/>
          <w:szCs w:val="28"/>
        </w:rPr>
        <w:t>Информационное обеспечение представляет собой совокупность информационных ресурсов и способов их организации, необходимых и пригодных для реализации аналитических и управленческих процедур, обеспечивающих финансово-хозяйственную деятельность предприятия:</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b/>
          <w:bCs/>
          <w:sz w:val="28"/>
          <w:szCs w:val="28"/>
        </w:rPr>
      </w:pPr>
      <w:r w:rsidRPr="00DD4F26">
        <w:rPr>
          <w:sz w:val="28"/>
          <w:szCs w:val="28"/>
        </w:rPr>
        <w:t>б) утверждение неверно.</w:t>
      </w:r>
    </w:p>
    <w:p w:rsidR="00475225" w:rsidRPr="00DD4F26" w:rsidRDefault="00475225" w:rsidP="00475225">
      <w:pPr>
        <w:jc w:val="both"/>
        <w:rPr>
          <w:b/>
          <w:bCs/>
          <w:sz w:val="28"/>
          <w:szCs w:val="28"/>
        </w:rPr>
      </w:pPr>
      <w:r w:rsidRPr="00DD4F26">
        <w:rPr>
          <w:b/>
          <w:bCs/>
          <w:sz w:val="28"/>
          <w:szCs w:val="28"/>
        </w:rPr>
        <w:t>8. К производным финансовым инструментам относятся:</w:t>
      </w:r>
    </w:p>
    <w:p w:rsidR="00475225" w:rsidRPr="00DD4F26" w:rsidRDefault="00475225" w:rsidP="00475225">
      <w:pPr>
        <w:jc w:val="both"/>
        <w:rPr>
          <w:sz w:val="28"/>
          <w:szCs w:val="28"/>
        </w:rPr>
      </w:pPr>
      <w:r w:rsidRPr="00DD4F26">
        <w:rPr>
          <w:sz w:val="28"/>
          <w:szCs w:val="28"/>
        </w:rPr>
        <w:t>а) валютные свопы,</w:t>
      </w:r>
    </w:p>
    <w:p w:rsidR="00475225" w:rsidRPr="00DD4F26" w:rsidRDefault="00475225" w:rsidP="00475225">
      <w:pPr>
        <w:jc w:val="both"/>
        <w:rPr>
          <w:sz w:val="28"/>
          <w:szCs w:val="28"/>
        </w:rPr>
      </w:pPr>
      <w:r w:rsidRPr="00DD4F26">
        <w:rPr>
          <w:sz w:val="28"/>
          <w:szCs w:val="28"/>
        </w:rPr>
        <w:t>б) процентные свопы,</w:t>
      </w:r>
    </w:p>
    <w:p w:rsidR="00475225" w:rsidRPr="00DD4F26" w:rsidRDefault="00475225" w:rsidP="00475225">
      <w:pPr>
        <w:jc w:val="both"/>
        <w:rPr>
          <w:sz w:val="28"/>
          <w:szCs w:val="28"/>
        </w:rPr>
      </w:pPr>
      <w:r w:rsidRPr="00DD4F26">
        <w:rPr>
          <w:sz w:val="28"/>
          <w:szCs w:val="28"/>
        </w:rPr>
        <w:t>в) операции РЕПО,</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9. Укажите функции финансовых институтов:</w:t>
      </w:r>
    </w:p>
    <w:p w:rsidR="00475225" w:rsidRPr="00DD4F26" w:rsidRDefault="00475225" w:rsidP="00475225">
      <w:pPr>
        <w:jc w:val="both"/>
        <w:rPr>
          <w:sz w:val="28"/>
          <w:szCs w:val="28"/>
        </w:rPr>
      </w:pPr>
      <w:r w:rsidRPr="00DD4F26">
        <w:rPr>
          <w:sz w:val="28"/>
          <w:szCs w:val="28"/>
        </w:rPr>
        <w:t>а) финансовая трансформация,</w:t>
      </w:r>
    </w:p>
    <w:p w:rsidR="00475225" w:rsidRPr="00DD4F26" w:rsidRDefault="00475225" w:rsidP="00475225">
      <w:pPr>
        <w:jc w:val="both"/>
        <w:rPr>
          <w:sz w:val="28"/>
          <w:szCs w:val="28"/>
        </w:rPr>
      </w:pPr>
      <w:r w:rsidRPr="00DD4F26">
        <w:rPr>
          <w:sz w:val="28"/>
          <w:szCs w:val="28"/>
        </w:rPr>
        <w:t>б) передача риска,</w:t>
      </w:r>
    </w:p>
    <w:p w:rsidR="00475225" w:rsidRPr="00DD4F26" w:rsidRDefault="00475225" w:rsidP="00475225">
      <w:pPr>
        <w:jc w:val="both"/>
        <w:rPr>
          <w:sz w:val="28"/>
          <w:szCs w:val="28"/>
        </w:rPr>
      </w:pPr>
      <w:r w:rsidRPr="00DD4F26">
        <w:rPr>
          <w:sz w:val="28"/>
          <w:szCs w:val="28"/>
        </w:rPr>
        <w:t>в) организация валютных операций,</w:t>
      </w:r>
    </w:p>
    <w:p w:rsidR="00475225" w:rsidRDefault="00475225" w:rsidP="00475225">
      <w:pPr>
        <w:rPr>
          <w:sz w:val="28"/>
          <w:szCs w:val="28"/>
        </w:rPr>
      </w:pPr>
      <w:r w:rsidRPr="00DD4F26">
        <w:rPr>
          <w:sz w:val="28"/>
          <w:szCs w:val="28"/>
        </w:rPr>
        <w:t>г) все вышеперечисленное верно.</w:t>
      </w: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Pr="00DD4F26" w:rsidRDefault="00475225" w:rsidP="00475225">
      <w:pPr>
        <w:pStyle w:val="1"/>
        <w:spacing w:before="0" w:after="0"/>
        <w:jc w:val="center"/>
        <w:rPr>
          <w:rFonts w:ascii="Times New Roman" w:hAnsi="Times New Roman" w:cs="Times New Roman"/>
          <w:sz w:val="28"/>
          <w:szCs w:val="28"/>
        </w:rPr>
      </w:pPr>
      <w:r w:rsidRPr="00DD4F26">
        <w:rPr>
          <w:rFonts w:ascii="Times New Roman" w:hAnsi="Times New Roman" w:cs="Times New Roman"/>
          <w:sz w:val="28"/>
          <w:szCs w:val="28"/>
        </w:rPr>
        <w:lastRenderedPageBreak/>
        <w:t>4. Основные концепции финансового менеджмента</w:t>
      </w:r>
    </w:p>
    <w:p w:rsidR="00475225" w:rsidRPr="00DD4F26" w:rsidRDefault="00475225" w:rsidP="00475225">
      <w:pPr>
        <w:jc w:val="both"/>
        <w:rPr>
          <w:b/>
          <w:bCs/>
          <w:sz w:val="28"/>
          <w:szCs w:val="28"/>
        </w:rPr>
      </w:pPr>
    </w:p>
    <w:p w:rsidR="00475225" w:rsidRPr="00DD4F26" w:rsidRDefault="00475225" w:rsidP="00475225">
      <w:pPr>
        <w:ind w:firstLine="709"/>
        <w:jc w:val="both"/>
        <w:rPr>
          <w:sz w:val="28"/>
          <w:szCs w:val="28"/>
        </w:rPr>
      </w:pPr>
      <w:r w:rsidRPr="00DD4F26">
        <w:rPr>
          <w:sz w:val="28"/>
          <w:szCs w:val="28"/>
        </w:rPr>
        <w:t>Финансовый менеджмент базируется на ряде фундаментальных концепций, разработанных в рамках современной теории финансов и служащих методологической основой для понимания сути тенденций, имеющих место на финансовых рынках, логики принятия решений финансового характера, обоснованности применения тех или иных методов количественного анализа.</w:t>
      </w:r>
    </w:p>
    <w:p w:rsidR="00475225" w:rsidRPr="00DD4F26" w:rsidRDefault="00475225" w:rsidP="00475225">
      <w:pPr>
        <w:jc w:val="both"/>
        <w:rPr>
          <w:sz w:val="28"/>
          <w:szCs w:val="28"/>
        </w:rPr>
      </w:pPr>
    </w:p>
    <w:p w:rsidR="00475225" w:rsidRPr="00DD4F26" w:rsidRDefault="00475225" w:rsidP="00475225">
      <w:pPr>
        <w:jc w:val="right"/>
        <w:rPr>
          <w:sz w:val="28"/>
          <w:szCs w:val="28"/>
        </w:rPr>
      </w:pPr>
      <w:r w:rsidRPr="00DD4F26">
        <w:rPr>
          <w:sz w:val="28"/>
          <w:szCs w:val="28"/>
        </w:rPr>
        <w:t>Таблица 4.1</w:t>
      </w:r>
    </w:p>
    <w:p w:rsidR="00475225" w:rsidRPr="00A066FE" w:rsidRDefault="00475225" w:rsidP="00475225">
      <w:pPr>
        <w:jc w:val="center"/>
        <w:rPr>
          <w:b/>
          <w:sz w:val="28"/>
          <w:szCs w:val="28"/>
        </w:rPr>
      </w:pPr>
      <w:r w:rsidRPr="00A066FE">
        <w:rPr>
          <w:b/>
          <w:sz w:val="28"/>
          <w:szCs w:val="28"/>
        </w:rPr>
        <w:t>Базовые концепции финансового менеджмента</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50"/>
      </w:tblGrid>
      <w:tr w:rsidR="00475225" w:rsidRPr="00DD4F26" w:rsidTr="00475225">
        <w:trPr>
          <w:trHeight w:val="482"/>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Концепция</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Содержание</w:t>
            </w:r>
          </w:p>
        </w:tc>
      </w:tr>
      <w:tr w:rsidR="00475225" w:rsidRPr="00DD4F26" w:rsidTr="00475225">
        <w:trPr>
          <w:trHeight w:val="1124"/>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rPr>
                <w:sz w:val="28"/>
                <w:szCs w:val="28"/>
              </w:rPr>
            </w:pPr>
            <w:r w:rsidRPr="00DD4F26">
              <w:rPr>
                <w:sz w:val="28"/>
                <w:szCs w:val="28"/>
              </w:rPr>
              <w:t>Концепция идеальных рынков капитала</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rPr>
            </w:pPr>
            <w:r w:rsidRPr="00DD4F26">
              <w:rPr>
                <w:sz w:val="28"/>
                <w:szCs w:val="28"/>
              </w:rPr>
              <w:t xml:space="preserve">Идеальный рынок капитала – это рынок, на котором не существует никаких затруднений, вследствие чего обмен ценных бумаг и денег может совершаться легко и не сопряжен с какими-либо затратами. </w:t>
            </w:r>
          </w:p>
        </w:tc>
      </w:tr>
      <w:tr w:rsidR="00475225" w:rsidRPr="00DD4F26" w:rsidTr="00475225">
        <w:trPr>
          <w:trHeight w:val="1774"/>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rPr>
                <w:sz w:val="28"/>
                <w:szCs w:val="28"/>
              </w:rPr>
            </w:pPr>
            <w:r w:rsidRPr="00DD4F26">
              <w:rPr>
                <w:sz w:val="28"/>
                <w:szCs w:val="28"/>
              </w:rPr>
              <w:t>Концепция временной неограниченности функционирования хозяйствующих субъектов</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u w:val="single"/>
              </w:rPr>
            </w:pPr>
            <w:r w:rsidRPr="00DD4F26">
              <w:rPr>
                <w:sz w:val="28"/>
                <w:szCs w:val="28"/>
              </w:rPr>
              <w:t>Компания, однажды возникнув, будет существовать вечно. Эта концепция служит основой стабильности и определенной предсказуемости динамики цен на рынке ценных бумаг, дает возможность использовать фундаменталистский подход для оценки финансовых активов и т.д.</w:t>
            </w:r>
          </w:p>
        </w:tc>
      </w:tr>
      <w:tr w:rsidR="00475225" w:rsidRPr="00DD4F26" w:rsidTr="00475225">
        <w:trPr>
          <w:trHeight w:val="3054"/>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rPr>
                <w:sz w:val="28"/>
                <w:szCs w:val="28"/>
              </w:rPr>
            </w:pPr>
            <w:r w:rsidRPr="00DD4F26">
              <w:rPr>
                <w:sz w:val="28"/>
                <w:szCs w:val="28"/>
              </w:rPr>
              <w:t>Концепция структуры капитала</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rPr>
            </w:pPr>
            <w:r w:rsidRPr="00DD4F26">
              <w:rPr>
                <w:sz w:val="28"/>
                <w:szCs w:val="28"/>
              </w:rPr>
              <w:t>В 1958 году Франко Модильяни и Мертон Миллер опубликовали работу, в которой доказали, что стоимость организации определяется исключительно ее будущими доходами и, следовательно, не зависит от структуры ее капитала.</w:t>
            </w:r>
          </w:p>
          <w:p w:rsidR="00475225" w:rsidRPr="00DD4F26" w:rsidRDefault="00475225" w:rsidP="00475225">
            <w:pPr>
              <w:ind w:firstLine="342"/>
              <w:jc w:val="both"/>
              <w:rPr>
                <w:sz w:val="28"/>
                <w:szCs w:val="28"/>
                <w:u w:val="single"/>
              </w:rPr>
            </w:pPr>
            <w:r w:rsidRPr="00DD4F26">
              <w:rPr>
                <w:sz w:val="28"/>
                <w:szCs w:val="28"/>
              </w:rPr>
              <w:t xml:space="preserve">В 1963 году Модильяни и Миллер опубликовали вторую работу, посвященную структуре капитала, в которой ввели новый фактор – налоги на корпорации. По их мнению, цена акций фирмы непосредственно связана с использованием этой фирмой заемного капитала – чем выше доля заемного капитала, тем выше и цена акций. </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pStyle w:val="8"/>
              <w:spacing w:before="0" w:after="0"/>
              <w:rPr>
                <w:i w:val="0"/>
                <w:iCs w:val="0"/>
                <w:sz w:val="28"/>
                <w:szCs w:val="28"/>
              </w:rPr>
            </w:pPr>
            <w:r w:rsidRPr="00DD4F26">
              <w:rPr>
                <w:i w:val="0"/>
                <w:iCs w:val="0"/>
                <w:sz w:val="28"/>
                <w:szCs w:val="28"/>
              </w:rPr>
              <w:t>Концепция иррелевантности дивидендов</w:t>
            </w:r>
          </w:p>
          <w:p w:rsidR="00475225" w:rsidRPr="00DD4F26" w:rsidRDefault="00475225" w:rsidP="00475225">
            <w:pPr>
              <w:rPr>
                <w:sz w:val="28"/>
                <w:szCs w:val="28"/>
              </w:rPr>
            </w:pP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u w:val="single"/>
              </w:rPr>
            </w:pPr>
            <w:r w:rsidRPr="00DD4F26">
              <w:rPr>
                <w:sz w:val="28"/>
                <w:szCs w:val="28"/>
              </w:rPr>
              <w:t xml:space="preserve">Для идеальных рынков капитала Модильяни и Миллер доказали также, что политика выплаты дивидендов не влияет на стоимость фирмы. Чтобы выплатить в качестве дивидендов еще 1 долл., необходимо продать новые акции на сумму в 1 </w:t>
            </w:r>
            <w:r w:rsidR="00523A03" w:rsidRPr="00523A03">
              <w:rPr>
                <w:noProof/>
                <w:sz w:val="28"/>
                <w:szCs w:val="28"/>
              </w:rPr>
              <w:lastRenderedPageBreak/>
              <w:pict>
                <v:rect id="_x0000_s2115" style="position:absolute;left:0;text-align:left;margin-left:176.25pt;margin-top:-33.75pt;width:138.95pt;height:25.95pt;z-index:251731968;mso-position-horizontal-relative:text;mso-position-vertical-relative:text" strokecolor="white [3212]">
                  <v:textbox style="mso-next-textbox:#_x0000_s2115">
                    <w:txbxContent>
                      <w:p w:rsidR="00D97DD2" w:rsidRDefault="00D97DD2" w:rsidP="00475225">
                        <w:pPr>
                          <w:jc w:val="right"/>
                        </w:pPr>
                        <w:r>
                          <w:t>Продолжение табл. 4.1</w:t>
                        </w:r>
                      </w:p>
                    </w:txbxContent>
                  </v:textbox>
                </v:rect>
              </w:pict>
            </w:r>
            <w:r w:rsidRPr="00DD4F26">
              <w:rPr>
                <w:sz w:val="28"/>
                <w:szCs w:val="28"/>
              </w:rPr>
              <w:t>долл., поэтому приведенная стоимость дивидендов, выплачиваемых прежним акционерам, уменьшится на 1 долл.</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pStyle w:val="8"/>
              <w:spacing w:before="0" w:after="0"/>
              <w:rPr>
                <w:i w:val="0"/>
                <w:iCs w:val="0"/>
                <w:sz w:val="28"/>
                <w:szCs w:val="28"/>
              </w:rPr>
            </w:pPr>
            <w:r w:rsidRPr="00DD4F26">
              <w:rPr>
                <w:i w:val="0"/>
                <w:iCs w:val="0"/>
                <w:sz w:val="28"/>
                <w:szCs w:val="28"/>
              </w:rPr>
              <w:lastRenderedPageBreak/>
              <w:t>Теория портфеля Г.Марковица</w:t>
            </w:r>
          </w:p>
        </w:tc>
        <w:tc>
          <w:tcPr>
            <w:tcW w:w="6350" w:type="dxa"/>
            <w:tcBorders>
              <w:top w:val="single" w:sz="4" w:space="0" w:color="auto"/>
              <w:left w:val="single" w:sz="4" w:space="0" w:color="auto"/>
              <w:bottom w:val="single" w:sz="4" w:space="0" w:color="auto"/>
              <w:right w:val="single" w:sz="4" w:space="0" w:color="auto"/>
            </w:tcBorders>
          </w:tcPr>
          <w:p w:rsidR="00475225" w:rsidRDefault="00475225" w:rsidP="00475225">
            <w:pPr>
              <w:ind w:firstLine="342"/>
              <w:jc w:val="both"/>
              <w:rPr>
                <w:sz w:val="28"/>
                <w:szCs w:val="28"/>
              </w:rPr>
            </w:pPr>
            <w:r w:rsidRPr="00DD4F26">
              <w:rPr>
                <w:sz w:val="28"/>
                <w:szCs w:val="28"/>
              </w:rPr>
              <w:t xml:space="preserve">По мнению Г.Марковица, совокупный уровень риска может быть снижен за счет объединения рискованных активов в портфели, что возможно из-за отсутствия прямой функциональной связи между значениями доходности по большинству различных видов активов. </w:t>
            </w:r>
          </w:p>
          <w:p w:rsidR="00475225" w:rsidRPr="00DD4F26" w:rsidRDefault="00475225" w:rsidP="00475225">
            <w:pPr>
              <w:ind w:firstLine="342"/>
              <w:jc w:val="both"/>
              <w:rPr>
                <w:sz w:val="28"/>
                <w:szCs w:val="28"/>
              </w:rPr>
            </w:pPr>
            <w:r w:rsidRPr="00DD4F26">
              <w:rPr>
                <w:sz w:val="28"/>
                <w:szCs w:val="28"/>
              </w:rPr>
              <w:t>Инвесторы, формируя портфель, стремятся максимизировать его ожидаемую доходность при определенном уровне риска или минимизировать риск при определенном уровне доходности. Портфель, соответствующий данным требованиям, называется эффективным. Набор подобных портфелей называется эффективным множеством. Наиболее предпочтительный для инвестора эффективный портфель является оптимальным.</w:t>
            </w:r>
          </w:p>
        </w:tc>
      </w:tr>
      <w:tr w:rsidR="00475225" w:rsidRPr="00DD4F26" w:rsidTr="00475225">
        <w:trPr>
          <w:trHeight w:val="3043"/>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pStyle w:val="8"/>
              <w:spacing w:before="0" w:after="0"/>
              <w:rPr>
                <w:i w:val="0"/>
                <w:iCs w:val="0"/>
                <w:sz w:val="28"/>
                <w:szCs w:val="28"/>
              </w:rPr>
            </w:pPr>
            <w:r w:rsidRPr="00DD4F26">
              <w:rPr>
                <w:i w:val="0"/>
                <w:iCs w:val="0"/>
                <w:sz w:val="28"/>
                <w:szCs w:val="28"/>
              </w:rPr>
              <w:t>Модель оценки доходности финансовых активов</w:t>
            </w:r>
          </w:p>
          <w:p w:rsidR="00475225" w:rsidRPr="00DD4F26" w:rsidRDefault="00475225" w:rsidP="00475225">
            <w:pPr>
              <w:pStyle w:val="8"/>
              <w:spacing w:before="0" w:after="0"/>
              <w:rPr>
                <w:i w:val="0"/>
                <w:iCs w:val="0"/>
                <w:sz w:val="28"/>
                <w:szCs w:val="28"/>
              </w:rPr>
            </w:pP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rPr>
            </w:pPr>
            <w:r w:rsidRPr="00DD4F26">
              <w:rPr>
                <w:sz w:val="28"/>
                <w:szCs w:val="28"/>
              </w:rPr>
              <w:t>Модель оценки доходности финансовых активов (САРМ), разработанная  Джоном Линтнером, Яном Мойссином, Уильямом Шарпом, устанавливает взаимосвязь между риском и доходностью. САРМ основана на допущении наличия идеальных рынков капитала и других. САРМ имеет важное значение для определения общей стоимости капитала фирмы, так и доходности отдельных проектов.</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pStyle w:val="8"/>
              <w:spacing w:before="0" w:after="0"/>
              <w:rPr>
                <w:i w:val="0"/>
                <w:iCs w:val="0"/>
                <w:sz w:val="28"/>
                <w:szCs w:val="28"/>
              </w:rPr>
            </w:pPr>
            <w:r w:rsidRPr="00DD4F26">
              <w:rPr>
                <w:i w:val="0"/>
                <w:iCs w:val="0"/>
                <w:sz w:val="28"/>
                <w:szCs w:val="28"/>
              </w:rPr>
              <w:t>Концепция эффективности рынка</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rPr>
            </w:pPr>
            <w:r w:rsidRPr="00DD4F26">
              <w:rPr>
                <w:sz w:val="28"/>
                <w:szCs w:val="28"/>
              </w:rPr>
              <w:t>Уровень насыщения рынка релевантной информацией является существенным фактором ценообразования на рынке капитала.</w:t>
            </w:r>
          </w:p>
          <w:p w:rsidR="00475225" w:rsidRPr="00DD4F26" w:rsidRDefault="00475225" w:rsidP="00475225">
            <w:pPr>
              <w:jc w:val="both"/>
              <w:rPr>
                <w:spacing w:val="-6"/>
                <w:sz w:val="28"/>
                <w:szCs w:val="28"/>
              </w:rPr>
            </w:pPr>
            <w:r w:rsidRPr="00DD4F26">
              <w:rPr>
                <w:spacing w:val="-6"/>
                <w:sz w:val="28"/>
                <w:szCs w:val="28"/>
              </w:rPr>
              <w:t>Рынки капитала как основные источники дополнительного финансирования фирмы в информационном плане не являются абсолютно эффективными.</w:t>
            </w:r>
          </w:p>
          <w:p w:rsidR="00475225" w:rsidRPr="00DD4F26" w:rsidRDefault="00475225" w:rsidP="00475225">
            <w:pPr>
              <w:ind w:firstLine="342"/>
              <w:jc w:val="both"/>
              <w:rPr>
                <w:sz w:val="28"/>
                <w:szCs w:val="28"/>
              </w:rPr>
            </w:pPr>
            <w:r w:rsidRPr="00DD4F26">
              <w:rPr>
                <w:sz w:val="28"/>
                <w:szCs w:val="28"/>
              </w:rPr>
              <w:t>Данная концепция выражается путем формулирования гипотез эффективности – слабой, умеренной, сильной.</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rPr>
            </w:pPr>
            <w:r w:rsidRPr="00DD4F26">
              <w:rPr>
                <w:sz w:val="28"/>
                <w:szCs w:val="28"/>
              </w:rPr>
              <w:t>Компромисс между риском и доходностью</w:t>
            </w:r>
          </w:p>
          <w:p w:rsidR="00475225" w:rsidRPr="00DD4F26" w:rsidRDefault="00475225" w:rsidP="00475225">
            <w:pPr>
              <w:pStyle w:val="8"/>
              <w:spacing w:before="0" w:after="0"/>
              <w:rPr>
                <w:i w:val="0"/>
                <w:iCs w:val="0"/>
                <w:sz w:val="28"/>
                <w:szCs w:val="28"/>
              </w:rPr>
            </w:pP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rPr>
            </w:pPr>
            <w:r w:rsidRPr="00DD4F26">
              <w:rPr>
                <w:sz w:val="28"/>
                <w:szCs w:val="28"/>
              </w:rPr>
              <w:t>Получение любого дохода в бизнесе чаще всего сопряжено с риском. Чем выше отдача на капитал, тем выше и степень риска, связанного с возможным ее неполучением.</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rPr>
            </w:pPr>
            <w:r w:rsidRPr="00DD4F26">
              <w:rPr>
                <w:sz w:val="28"/>
                <w:szCs w:val="28"/>
                <w:lang w:eastAsia="en-US"/>
              </w:rPr>
              <w:lastRenderedPageBreak/>
              <w:t>Концепция временной стоимости денег</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523A03" w:rsidP="00475225">
            <w:pPr>
              <w:ind w:firstLine="342"/>
              <w:jc w:val="both"/>
              <w:rPr>
                <w:sz w:val="28"/>
                <w:szCs w:val="28"/>
              </w:rPr>
            </w:pPr>
            <w:r>
              <w:rPr>
                <w:noProof/>
                <w:sz w:val="28"/>
                <w:szCs w:val="28"/>
              </w:rPr>
              <w:pict>
                <v:rect id="_x0000_s2116" style="position:absolute;left:0;text-align:left;margin-left:179.9pt;margin-top:-29.55pt;width:138.95pt;height:25.95pt;z-index:251732992;mso-position-horizontal-relative:text;mso-position-vertical-relative:text" strokecolor="white [3212]">
                  <v:textbox style="mso-next-textbox:#_x0000_s2116">
                    <w:txbxContent>
                      <w:p w:rsidR="00D97DD2" w:rsidRDefault="00D97DD2" w:rsidP="00475225">
                        <w:pPr>
                          <w:jc w:val="right"/>
                        </w:pPr>
                        <w:r>
                          <w:t>Продолжение табл. 4.1</w:t>
                        </w:r>
                      </w:p>
                    </w:txbxContent>
                  </v:textbox>
                </v:rect>
              </w:pict>
            </w:r>
            <w:r w:rsidR="00475225" w:rsidRPr="00DD4F26">
              <w:rPr>
                <w:sz w:val="28"/>
                <w:szCs w:val="28"/>
                <w:lang w:eastAsia="en-US"/>
              </w:rPr>
              <w:t>Денежная единица, имеющаяся сегодня, и денежная единица, ожидаемая к получению через какое-то время не равноценны. Подобная неравноценность определяется тремя причинами: инфляцией, риском неполучения ожидаемой суммы, оборачиваемостью.</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lang w:eastAsia="en-US"/>
              </w:rPr>
            </w:pPr>
            <w:r w:rsidRPr="00DD4F26">
              <w:rPr>
                <w:sz w:val="28"/>
                <w:szCs w:val="28"/>
              </w:rPr>
              <w:t>Концепция денежного потока</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ind w:firstLine="342"/>
              <w:jc w:val="both"/>
              <w:rPr>
                <w:sz w:val="28"/>
                <w:szCs w:val="28"/>
              </w:rPr>
            </w:pPr>
            <w:r w:rsidRPr="00DD4F26">
              <w:rPr>
                <w:sz w:val="28"/>
                <w:szCs w:val="28"/>
              </w:rPr>
              <w:t>В рамках данной концепции предприятие представляется как совокупность чередующихся притоков и оттоков денежных средств. Для таких потоков разработаны формализованные методы и критерии, позволяющие принимать решения обоснованного характера.</w:t>
            </w:r>
          </w:p>
          <w:p w:rsidR="00475225" w:rsidRPr="00DD4F26" w:rsidRDefault="00475225" w:rsidP="00475225">
            <w:pPr>
              <w:ind w:right="3" w:firstLine="342"/>
              <w:jc w:val="both"/>
              <w:rPr>
                <w:sz w:val="28"/>
                <w:szCs w:val="28"/>
              </w:rPr>
            </w:pPr>
            <w:r w:rsidRPr="00DD4F26">
              <w:rPr>
                <w:sz w:val="28"/>
                <w:szCs w:val="28"/>
              </w:rPr>
              <w:t xml:space="preserve">Впервые концепция анализа </w:t>
            </w:r>
            <w:r w:rsidRPr="00DD4F26">
              <w:rPr>
                <w:sz w:val="28"/>
                <w:szCs w:val="28"/>
                <w:lang w:val="en-US"/>
              </w:rPr>
              <w:t>DCF</w:t>
            </w:r>
            <w:r w:rsidRPr="00DD4F26">
              <w:rPr>
                <w:sz w:val="28"/>
                <w:szCs w:val="28"/>
              </w:rPr>
              <w:t xml:space="preserve"> (дисконтированный денежный поток) была разработана Джоном Бэрром Уильямсом, а популиризировал этот метод Майрон Дж. Гордон. Анализ </w:t>
            </w:r>
            <w:r w:rsidRPr="00DD4F26">
              <w:rPr>
                <w:sz w:val="28"/>
                <w:szCs w:val="28"/>
                <w:lang w:val="en-US"/>
              </w:rPr>
              <w:t>DCF</w:t>
            </w:r>
            <w:r w:rsidRPr="00DD4F26">
              <w:rPr>
                <w:sz w:val="28"/>
                <w:szCs w:val="28"/>
              </w:rPr>
              <w:t xml:space="preserve"> основан на концепции временной стоимости денег и может быть сделан в три этапа:</w:t>
            </w:r>
          </w:p>
          <w:p w:rsidR="00475225" w:rsidRPr="00DD4F26" w:rsidRDefault="00475225" w:rsidP="00475225">
            <w:pPr>
              <w:numPr>
                <w:ilvl w:val="0"/>
                <w:numId w:val="50"/>
              </w:numPr>
              <w:ind w:left="0" w:right="3" w:firstLine="0"/>
              <w:jc w:val="both"/>
              <w:rPr>
                <w:sz w:val="28"/>
                <w:szCs w:val="28"/>
              </w:rPr>
            </w:pPr>
            <w:r w:rsidRPr="00DD4F26">
              <w:rPr>
                <w:sz w:val="28"/>
                <w:szCs w:val="28"/>
              </w:rPr>
              <w:t>Расчёт прогнозируемых денежных потоков</w:t>
            </w:r>
          </w:p>
          <w:p w:rsidR="00475225" w:rsidRPr="00DD4F26" w:rsidRDefault="00475225" w:rsidP="00475225">
            <w:pPr>
              <w:numPr>
                <w:ilvl w:val="0"/>
                <w:numId w:val="50"/>
              </w:numPr>
              <w:ind w:left="0" w:right="3" w:firstLine="0"/>
              <w:jc w:val="both"/>
              <w:rPr>
                <w:sz w:val="28"/>
                <w:szCs w:val="28"/>
              </w:rPr>
            </w:pPr>
            <w:r w:rsidRPr="00DD4F26">
              <w:rPr>
                <w:sz w:val="28"/>
                <w:szCs w:val="28"/>
              </w:rPr>
              <w:t>Оценка степени риска денежных потоков</w:t>
            </w:r>
          </w:p>
          <w:p w:rsidR="00475225" w:rsidRPr="00DD4F26" w:rsidRDefault="00475225" w:rsidP="00475225">
            <w:pPr>
              <w:ind w:firstLine="342"/>
              <w:jc w:val="both"/>
              <w:rPr>
                <w:sz w:val="28"/>
                <w:szCs w:val="28"/>
                <w:lang w:eastAsia="en-US"/>
              </w:rPr>
            </w:pPr>
            <w:r w:rsidRPr="00DD4F26">
              <w:rPr>
                <w:sz w:val="28"/>
                <w:szCs w:val="28"/>
              </w:rPr>
              <w:t>Определение приведённой и будущей стоимости денежного потока.</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lang w:eastAsia="en-US"/>
              </w:rPr>
            </w:pPr>
            <w:r w:rsidRPr="00DD4F26">
              <w:rPr>
                <w:sz w:val="28"/>
                <w:szCs w:val="28"/>
              </w:rPr>
              <w:t>Концепция альтернативных затрат (концепция упущенных возможностей)</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lang w:eastAsia="en-US"/>
              </w:rPr>
            </w:pPr>
            <w:r w:rsidRPr="00DD4F26">
              <w:rPr>
                <w:sz w:val="28"/>
                <w:szCs w:val="28"/>
              </w:rPr>
              <w:t>Принятие любого решения финансового характера в подавляющем большинстве случаев связано с отказом от какого-либо альтернативного варианта, который мог бы принести определенный доход. Этот упущенный доход необходимо по возможности учитывать при принятии решений.</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lang w:eastAsia="en-US"/>
              </w:rPr>
            </w:pPr>
            <w:r w:rsidRPr="00DD4F26">
              <w:rPr>
                <w:sz w:val="28"/>
                <w:szCs w:val="28"/>
              </w:rPr>
              <w:t>Концепция агентских отношений</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отношению к любой компании всегда можно обособить группы лиц, заинтересованных в ее деятельности, но интересы которых, как правило, не совпадают, что приводит к конфликту интересов.</w:t>
            </w:r>
          </w:p>
          <w:p w:rsidR="00475225" w:rsidRDefault="00475225" w:rsidP="00475225">
            <w:pPr>
              <w:ind w:firstLine="342"/>
              <w:jc w:val="both"/>
              <w:rPr>
                <w:sz w:val="28"/>
                <w:szCs w:val="28"/>
              </w:rPr>
            </w:pPr>
            <w:r w:rsidRPr="00DD4F26">
              <w:rPr>
                <w:sz w:val="28"/>
                <w:szCs w:val="28"/>
              </w:rPr>
              <w:t>Агентские отношения возникают во тех случаях, когда один или несколько принципалов нанимают одного или нескольких агентов для оказания каких-либо услуг, а затем делегируют агентам полномочия по принятию решений. К наиболее важным агентским отношениям относятся отношения между акционерами и менеджерами и между кредиторами и менеджерами.</w:t>
            </w:r>
          </w:p>
          <w:p w:rsidR="00475225" w:rsidRPr="00DD4F26" w:rsidRDefault="00475225" w:rsidP="00475225">
            <w:pPr>
              <w:ind w:firstLine="342"/>
              <w:jc w:val="both"/>
              <w:rPr>
                <w:sz w:val="28"/>
                <w:szCs w:val="28"/>
                <w:lang w:eastAsia="en-US"/>
              </w:rPr>
            </w:pP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lang w:eastAsia="en-US"/>
              </w:rPr>
            </w:pPr>
            <w:r w:rsidRPr="00DD4F26">
              <w:rPr>
                <w:sz w:val="28"/>
                <w:szCs w:val="28"/>
              </w:rPr>
              <w:lastRenderedPageBreak/>
              <w:t>Концепция ассиметричной информации</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523A03" w:rsidP="00475225">
            <w:pPr>
              <w:ind w:firstLine="342"/>
              <w:jc w:val="both"/>
              <w:rPr>
                <w:sz w:val="28"/>
                <w:szCs w:val="28"/>
                <w:lang w:eastAsia="en-US"/>
              </w:rPr>
            </w:pPr>
            <w:r>
              <w:rPr>
                <w:noProof/>
                <w:sz w:val="28"/>
                <w:szCs w:val="28"/>
              </w:rPr>
              <w:pict>
                <v:rect id="_x0000_s2117" style="position:absolute;left:0;text-align:left;margin-left:179.9pt;margin-top:-31.25pt;width:138.95pt;height:25.95pt;z-index:251734016;mso-position-horizontal-relative:text;mso-position-vertical-relative:text" strokecolor="white [3212]">
                  <v:textbox style="mso-next-textbox:#_x0000_s2117">
                    <w:txbxContent>
                      <w:p w:rsidR="00D97DD2" w:rsidRDefault="00D97DD2" w:rsidP="00475225">
                        <w:pPr>
                          <w:jc w:val="right"/>
                        </w:pPr>
                        <w:r>
                          <w:t>Окончание табл. 4.1</w:t>
                        </w:r>
                      </w:p>
                    </w:txbxContent>
                  </v:textbox>
                </v:rect>
              </w:pict>
            </w:r>
            <w:r w:rsidR="00475225" w:rsidRPr="00DD4F26">
              <w:rPr>
                <w:sz w:val="28"/>
                <w:szCs w:val="28"/>
              </w:rPr>
              <w:t>Отдельные категории лиц могут владеть информацией, недоступной всем участникам рынка в равной мере. В частности, менеджеры знает о будущем своей компании больше, чем наблюдающие за ней аналитики и инвесторы, имеет место ассиметричная информация. В таком случае менеджеры могут на основе имеющийся у них информации определить насколько завышена или занижена цена бумаг компании.</w:t>
            </w:r>
          </w:p>
        </w:tc>
      </w:tr>
      <w:tr w:rsidR="00475225" w:rsidRPr="00DD4F26" w:rsidTr="00475225">
        <w:trPr>
          <w:jc w:val="center"/>
        </w:trPr>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tabs>
                <w:tab w:val="num" w:pos="0"/>
              </w:tabs>
              <w:rPr>
                <w:sz w:val="28"/>
                <w:szCs w:val="28"/>
                <w:lang w:eastAsia="en-US"/>
              </w:rPr>
            </w:pPr>
            <w:r w:rsidRPr="00DD4F26">
              <w:rPr>
                <w:sz w:val="28"/>
                <w:szCs w:val="28"/>
              </w:rPr>
              <w:t>Концепция правовой и имущественной обособленности субъекта хозяйствования</w:t>
            </w:r>
          </w:p>
        </w:tc>
        <w:tc>
          <w:tcPr>
            <w:tcW w:w="635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342"/>
              <w:jc w:val="both"/>
              <w:rPr>
                <w:sz w:val="28"/>
                <w:szCs w:val="28"/>
                <w:lang w:eastAsia="en-US"/>
              </w:rPr>
            </w:pPr>
            <w:r w:rsidRPr="00DD4F26">
              <w:rPr>
                <w:sz w:val="28"/>
                <w:szCs w:val="28"/>
              </w:rPr>
              <w:t>После своего создания хозяйствующий субъект представляет собой обособленный имущественно-правовой комплекс, т.е. его имущество и обязательства существуют отдельно от имущества и обязательств его собственников.</w:t>
            </w:r>
          </w:p>
        </w:tc>
      </w:tr>
    </w:tbl>
    <w:p w:rsidR="00475225" w:rsidRPr="00DD4F26" w:rsidRDefault="00475225" w:rsidP="00475225">
      <w:pPr>
        <w:rPr>
          <w:sz w:val="28"/>
          <w:szCs w:val="28"/>
        </w:rPr>
      </w:pPr>
    </w:p>
    <w:p w:rsidR="00475225" w:rsidRPr="00DD4F26" w:rsidRDefault="00475225" w:rsidP="00475225">
      <w:pPr>
        <w:jc w:val="right"/>
        <w:rPr>
          <w:sz w:val="28"/>
          <w:szCs w:val="28"/>
        </w:rPr>
      </w:pPr>
      <w:r w:rsidRPr="00DD4F26">
        <w:rPr>
          <w:sz w:val="28"/>
          <w:szCs w:val="28"/>
        </w:rPr>
        <w:t>Таблица 4.2</w:t>
      </w:r>
    </w:p>
    <w:p w:rsidR="00475225" w:rsidRPr="002620E3" w:rsidRDefault="00475225" w:rsidP="00475225">
      <w:pPr>
        <w:jc w:val="center"/>
        <w:rPr>
          <w:b/>
          <w:sz w:val="28"/>
          <w:szCs w:val="28"/>
        </w:rPr>
      </w:pPr>
      <w:r w:rsidRPr="002620E3">
        <w:rPr>
          <w:b/>
          <w:sz w:val="28"/>
          <w:szCs w:val="28"/>
        </w:rPr>
        <w:t>Поведенческие финансы как новое направление финансового менеджмента</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4"/>
        <w:gridCol w:w="6579"/>
      </w:tblGrid>
      <w:tr w:rsidR="00475225" w:rsidRPr="00DD4F26" w:rsidTr="00475225">
        <w:trPr>
          <w:jc w:val="center"/>
        </w:trPr>
        <w:tc>
          <w:tcPr>
            <w:tcW w:w="9463" w:type="dxa"/>
            <w:gridSpan w:val="2"/>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pacing w:val="-6"/>
                <w:sz w:val="28"/>
                <w:szCs w:val="28"/>
              </w:rPr>
            </w:pPr>
            <w:r w:rsidRPr="00DD4F26">
              <w:rPr>
                <w:spacing w:val="-6"/>
                <w:sz w:val="28"/>
                <w:szCs w:val="28"/>
              </w:rPr>
              <w:t>Поведенческие финансы – направление финансового менеджмента, учитывающее иррациональную природу поведения инвесторов и финансистов на рынке в условиях неопределенности и риска при принятии решений финансово-инвестиционного характера.</w:t>
            </w:r>
          </w:p>
        </w:tc>
      </w:tr>
      <w:tr w:rsidR="00475225" w:rsidRPr="00DD4F26" w:rsidTr="00475225">
        <w:trPr>
          <w:jc w:val="center"/>
        </w:trPr>
        <w:tc>
          <w:tcPr>
            <w:tcW w:w="288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rPr>
                <w:sz w:val="28"/>
                <w:szCs w:val="28"/>
              </w:rPr>
            </w:pPr>
            <w:r w:rsidRPr="00DD4F26">
              <w:rPr>
                <w:sz w:val="28"/>
                <w:szCs w:val="28"/>
              </w:rPr>
              <w:t>Теория перспектив</w:t>
            </w:r>
          </w:p>
          <w:p w:rsidR="00475225" w:rsidRPr="00DD4F26" w:rsidRDefault="00475225" w:rsidP="00475225">
            <w:pPr>
              <w:ind w:left="720"/>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ind w:left="-2"/>
              <w:jc w:val="both"/>
              <w:rPr>
                <w:sz w:val="28"/>
                <w:szCs w:val="28"/>
              </w:rPr>
            </w:pPr>
            <w:r w:rsidRPr="00DD4F26">
              <w:rPr>
                <w:sz w:val="28"/>
                <w:szCs w:val="28"/>
              </w:rPr>
              <w:t>Теория перспектив отходит от традиционного предположения о рациональном поведении участников рынка, являясь примером описательного, а не нормативного анализа. Она основана на результатах сотен экспериментов. Объектом всех экспериментов был альтернативный выбор индивида в условиях неопределенности и риска.</w:t>
            </w:r>
          </w:p>
        </w:tc>
      </w:tr>
      <w:tr w:rsidR="00475225" w:rsidRPr="00DD4F26" w:rsidTr="00475225">
        <w:trPr>
          <w:jc w:val="center"/>
        </w:trPr>
        <w:tc>
          <w:tcPr>
            <w:tcW w:w="288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rPr>
                <w:sz w:val="28"/>
                <w:szCs w:val="28"/>
              </w:rPr>
            </w:pPr>
            <w:r w:rsidRPr="00DD4F26">
              <w:rPr>
                <w:sz w:val="28"/>
                <w:szCs w:val="28"/>
              </w:rPr>
              <w:t xml:space="preserve"> Теория поведения инвесторов на фондовом рынке</w:t>
            </w:r>
          </w:p>
          <w:p w:rsidR="00475225" w:rsidRPr="00DD4F26" w:rsidRDefault="00475225" w:rsidP="00475225">
            <w:pPr>
              <w:ind w:left="720"/>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ind w:left="-2"/>
              <w:jc w:val="both"/>
              <w:rPr>
                <w:sz w:val="28"/>
                <w:szCs w:val="28"/>
              </w:rPr>
            </w:pPr>
            <w:r w:rsidRPr="00DD4F26">
              <w:rPr>
                <w:sz w:val="28"/>
                <w:szCs w:val="28"/>
              </w:rPr>
              <w:t>Основополагающей при формировании этой теории явилась работа А. Шлейфера «Неэффективные рынки: Введение в поведенческие финансы», в которой он проанализировал множество свидетельств как чрезмерной, так и недостаточной реакции инвесторов на новую информацию.</w:t>
            </w:r>
          </w:p>
          <w:p w:rsidR="00475225" w:rsidRPr="00DD4F26" w:rsidRDefault="00475225" w:rsidP="00475225">
            <w:pPr>
              <w:ind w:left="-2"/>
              <w:jc w:val="both"/>
              <w:rPr>
                <w:sz w:val="28"/>
                <w:szCs w:val="28"/>
              </w:rPr>
            </w:pPr>
            <w:r w:rsidRPr="00DD4F26">
              <w:rPr>
                <w:sz w:val="28"/>
                <w:szCs w:val="28"/>
              </w:rPr>
              <w:t>Эффект консерватизма проявляется в виде недостаточной реакции инвестора на отрицательную информацию, ведущую к переоценке акций. Инвесторы воспринимают плохие новости, несоответствующие сложившимся у них представлениям о данной компании, и реагируют на них с запозданием либо в ограниченной степени.</w:t>
            </w:r>
          </w:p>
          <w:p w:rsidR="00475225" w:rsidRPr="00DD4F26" w:rsidRDefault="00523A03" w:rsidP="00475225">
            <w:pPr>
              <w:ind w:left="-2"/>
              <w:jc w:val="both"/>
              <w:rPr>
                <w:sz w:val="28"/>
                <w:szCs w:val="28"/>
              </w:rPr>
            </w:pPr>
            <w:r>
              <w:rPr>
                <w:noProof/>
                <w:sz w:val="28"/>
                <w:szCs w:val="28"/>
              </w:rPr>
              <w:lastRenderedPageBreak/>
              <w:pict>
                <v:rect id="_x0000_s2118" style="position:absolute;left:0;text-align:left;margin-left:197.05pt;margin-top:-31.2pt;width:132.3pt;height:27.6pt;z-index:251735040" strokecolor="white [3212]">
                  <v:textbox style="mso-next-textbox:#_x0000_s2118">
                    <w:txbxContent>
                      <w:p w:rsidR="00D97DD2" w:rsidRDefault="00D97DD2" w:rsidP="00475225">
                        <w:pPr>
                          <w:jc w:val="right"/>
                        </w:pPr>
                        <w:r>
                          <w:t>Окончание табл. 4.2</w:t>
                        </w:r>
                      </w:p>
                    </w:txbxContent>
                  </v:textbox>
                </v:rect>
              </w:pict>
            </w:r>
            <w:r w:rsidR="00475225" w:rsidRPr="00DD4F26">
              <w:rPr>
                <w:sz w:val="28"/>
                <w:szCs w:val="28"/>
              </w:rPr>
              <w:t>Неправильное использование на практике моделей теории вероятностей заключается в том, что, основываясь на серии хороших новостей о компании, инвесторы предполагают сохранение положительной тенденции и в будущем. Данное неоправданное убеждение снова ведет к переоценке акций и снижению дохода их владельцев.</w:t>
            </w:r>
          </w:p>
        </w:tc>
      </w:tr>
      <w:tr w:rsidR="00475225" w:rsidRPr="00DD4F26" w:rsidTr="00475225">
        <w:trPr>
          <w:jc w:val="center"/>
        </w:trPr>
        <w:tc>
          <w:tcPr>
            <w:tcW w:w="288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rPr>
                <w:sz w:val="28"/>
                <w:szCs w:val="28"/>
              </w:rPr>
            </w:pPr>
            <w:r w:rsidRPr="00DD4F26">
              <w:rPr>
                <w:sz w:val="28"/>
                <w:szCs w:val="28"/>
              </w:rPr>
              <w:lastRenderedPageBreak/>
              <w:t xml:space="preserve"> Теория шумовой торговли</w:t>
            </w:r>
          </w:p>
          <w:p w:rsidR="00475225" w:rsidRPr="00DD4F26" w:rsidRDefault="00475225" w:rsidP="00475225">
            <w:pPr>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ind w:left="-2"/>
              <w:jc w:val="both"/>
              <w:rPr>
                <w:spacing w:val="-6"/>
                <w:sz w:val="28"/>
                <w:szCs w:val="28"/>
              </w:rPr>
            </w:pPr>
            <w:r w:rsidRPr="00DD4F26">
              <w:rPr>
                <w:spacing w:val="-6"/>
                <w:sz w:val="28"/>
                <w:szCs w:val="28"/>
              </w:rPr>
              <w:t>Торговля на фондовом рынке, основанная на «шуме», противопоставляется торговле, основанной на своевременной и достоверной информации. Если участники рынка в своих действиях исходят из непроверенных данных и слухов, пользуются советами «экспертов», на самом деле таковыми не являющихся, значит они — «шумовые трейдеры».</w:t>
            </w:r>
          </w:p>
        </w:tc>
      </w:tr>
      <w:tr w:rsidR="00475225" w:rsidRPr="00DD4F26" w:rsidTr="00475225">
        <w:trPr>
          <w:jc w:val="center"/>
        </w:trPr>
        <w:tc>
          <w:tcPr>
            <w:tcW w:w="288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rPr>
                <w:sz w:val="28"/>
                <w:szCs w:val="28"/>
              </w:rPr>
            </w:pPr>
            <w:r w:rsidRPr="00DD4F26">
              <w:rPr>
                <w:sz w:val="28"/>
                <w:szCs w:val="28"/>
              </w:rPr>
              <w:t>Теория влияния психологических качеств трейдера на эффективность совершаемых им операций</w:t>
            </w:r>
          </w:p>
          <w:p w:rsidR="00475225" w:rsidRPr="00DD4F26" w:rsidRDefault="00475225" w:rsidP="00475225">
            <w:pPr>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ind w:left="-2"/>
              <w:jc w:val="both"/>
              <w:rPr>
                <w:sz w:val="28"/>
                <w:szCs w:val="28"/>
              </w:rPr>
            </w:pPr>
            <w:r w:rsidRPr="00DD4F26">
              <w:rPr>
                <w:sz w:val="28"/>
                <w:szCs w:val="28"/>
              </w:rPr>
              <w:t>На основании исследований, проведенных на рынках США и Канады, зарубежные ученые установили статистически достоверную корреляционную связь между положительными психологическими качествами трейдера и успешностью его профессиональной деятельности.</w:t>
            </w:r>
          </w:p>
          <w:p w:rsidR="00475225" w:rsidRPr="00DD4F26" w:rsidRDefault="00475225" w:rsidP="00475225">
            <w:pPr>
              <w:ind w:left="-2"/>
              <w:jc w:val="both"/>
              <w:rPr>
                <w:sz w:val="28"/>
                <w:szCs w:val="28"/>
              </w:rPr>
            </w:pPr>
            <w:r w:rsidRPr="00DD4F26">
              <w:rPr>
                <w:sz w:val="28"/>
                <w:szCs w:val="28"/>
              </w:rPr>
              <w:t>«Трейдерный оптимизм»</w:t>
            </w:r>
            <w:r w:rsidRPr="00DD4F26">
              <w:rPr>
                <w:color w:val="000000"/>
                <w:sz w:val="28"/>
                <w:szCs w:val="28"/>
              </w:rPr>
              <w:t xml:space="preserve"> </w:t>
            </w:r>
            <w:r w:rsidRPr="00DD4F26">
              <w:rPr>
                <w:sz w:val="28"/>
                <w:szCs w:val="28"/>
              </w:rPr>
              <w:t>является необходимым и достаточным условием успешной деятельности трейдера на фондовом рынке. Согласно проведенным исследованиям, коэффициент корреляции уровня оптимизма (выраженного в баллах) с уровнем профессиональной успешности (оцениваемым по величине прибыли, полученной за определенный период) достигает 1, являясь при этом абсолютно значимым.</w:t>
            </w:r>
          </w:p>
        </w:tc>
      </w:tr>
    </w:tbl>
    <w:p w:rsidR="00475225" w:rsidRDefault="00475225" w:rsidP="00475225">
      <w:bookmarkStart w:id="9" w:name="_Toc328741014"/>
    </w:p>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9"/>
    </w:p>
    <w:p w:rsidR="00475225" w:rsidRPr="00AD6864" w:rsidRDefault="00475225" w:rsidP="00475225"/>
    <w:p w:rsidR="00475225" w:rsidRPr="00DD4F26" w:rsidRDefault="00475225" w:rsidP="00475225">
      <w:pPr>
        <w:jc w:val="both"/>
        <w:rPr>
          <w:b/>
          <w:bCs/>
          <w:sz w:val="28"/>
          <w:szCs w:val="28"/>
        </w:rPr>
      </w:pPr>
      <w:r w:rsidRPr="00DD4F26">
        <w:rPr>
          <w:b/>
          <w:bCs/>
          <w:sz w:val="28"/>
          <w:szCs w:val="28"/>
        </w:rPr>
        <w:t>1</w:t>
      </w:r>
      <w:r w:rsidRPr="00DD4F26">
        <w:rPr>
          <w:b/>
          <w:bCs/>
          <w:spacing w:val="-8"/>
          <w:sz w:val="28"/>
          <w:szCs w:val="28"/>
        </w:rPr>
        <w:t>. К базовым теориям и концепциям финансового менеджмента относятся:</w:t>
      </w:r>
    </w:p>
    <w:p w:rsidR="00475225" w:rsidRPr="00DD4F26" w:rsidRDefault="00475225" w:rsidP="00475225">
      <w:pPr>
        <w:jc w:val="both"/>
        <w:rPr>
          <w:sz w:val="28"/>
          <w:szCs w:val="28"/>
        </w:rPr>
      </w:pPr>
      <w:r w:rsidRPr="00DD4F26">
        <w:rPr>
          <w:sz w:val="28"/>
          <w:szCs w:val="28"/>
        </w:rPr>
        <w:t>а) концепция структуры капитала,</w:t>
      </w:r>
    </w:p>
    <w:p w:rsidR="00475225" w:rsidRPr="00DD4F26" w:rsidRDefault="00475225" w:rsidP="00475225">
      <w:pPr>
        <w:jc w:val="both"/>
        <w:rPr>
          <w:sz w:val="28"/>
          <w:szCs w:val="28"/>
        </w:rPr>
      </w:pPr>
      <w:r w:rsidRPr="00DD4F26">
        <w:rPr>
          <w:sz w:val="28"/>
          <w:szCs w:val="28"/>
        </w:rPr>
        <w:t>б) концепция дисконтированного денежного потока,</w:t>
      </w:r>
    </w:p>
    <w:p w:rsidR="00475225" w:rsidRPr="00DD4F26" w:rsidRDefault="00475225" w:rsidP="00475225">
      <w:pPr>
        <w:jc w:val="both"/>
        <w:rPr>
          <w:sz w:val="28"/>
          <w:szCs w:val="28"/>
        </w:rPr>
      </w:pPr>
      <w:r w:rsidRPr="00DD4F26">
        <w:rPr>
          <w:sz w:val="28"/>
          <w:szCs w:val="28"/>
        </w:rPr>
        <w:t>в) концепция временной неограниченности существования хозяйствующего субъекта,</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2. Зависимость между риском и доходом в соответствии с концепцией компромисса между риском и доходностью:</w:t>
      </w:r>
    </w:p>
    <w:p w:rsidR="00475225" w:rsidRPr="00DD4F26" w:rsidRDefault="00475225" w:rsidP="00475225">
      <w:pPr>
        <w:jc w:val="both"/>
        <w:rPr>
          <w:sz w:val="28"/>
          <w:szCs w:val="28"/>
        </w:rPr>
      </w:pPr>
      <w:r w:rsidRPr="00DD4F26">
        <w:rPr>
          <w:sz w:val="28"/>
          <w:szCs w:val="28"/>
        </w:rPr>
        <w:t xml:space="preserve">а) прямая,                                   </w:t>
      </w:r>
    </w:p>
    <w:p w:rsidR="00475225" w:rsidRPr="00DD4F26" w:rsidRDefault="00475225" w:rsidP="00475225">
      <w:pPr>
        <w:jc w:val="both"/>
        <w:rPr>
          <w:sz w:val="28"/>
          <w:szCs w:val="28"/>
        </w:rPr>
      </w:pPr>
      <w:r w:rsidRPr="00DD4F26">
        <w:rPr>
          <w:sz w:val="28"/>
          <w:szCs w:val="28"/>
        </w:rPr>
        <w:t>б) обратная.</w:t>
      </w:r>
    </w:p>
    <w:p w:rsidR="00475225" w:rsidRPr="00DD4F26" w:rsidRDefault="00475225" w:rsidP="00475225">
      <w:pPr>
        <w:jc w:val="both"/>
        <w:rPr>
          <w:b/>
          <w:bCs/>
          <w:sz w:val="28"/>
          <w:szCs w:val="28"/>
        </w:rPr>
      </w:pPr>
      <w:r w:rsidRPr="00DD4F26">
        <w:rPr>
          <w:b/>
          <w:bCs/>
          <w:sz w:val="28"/>
          <w:szCs w:val="28"/>
        </w:rPr>
        <w:t>3. Идеальный рынок капитала  - это рынок:</w:t>
      </w:r>
    </w:p>
    <w:p w:rsidR="00475225" w:rsidRPr="00DD4F26" w:rsidRDefault="00475225" w:rsidP="00475225">
      <w:pPr>
        <w:jc w:val="both"/>
        <w:rPr>
          <w:sz w:val="28"/>
          <w:szCs w:val="28"/>
        </w:rPr>
      </w:pPr>
      <w:r w:rsidRPr="00DD4F26">
        <w:rPr>
          <w:sz w:val="28"/>
          <w:szCs w:val="28"/>
        </w:rPr>
        <w:t>а</w:t>
      </w:r>
      <w:r w:rsidRPr="00DD4F26">
        <w:rPr>
          <w:spacing w:val="-12"/>
          <w:sz w:val="28"/>
          <w:szCs w:val="28"/>
        </w:rPr>
        <w:t>) на котором отсутствуют любые условия, препятствующие совершению сделок</w:t>
      </w:r>
      <w:r w:rsidRPr="00DD4F26">
        <w:rPr>
          <w:sz w:val="28"/>
          <w:szCs w:val="28"/>
        </w:rPr>
        <w:t>,</w:t>
      </w:r>
    </w:p>
    <w:p w:rsidR="00475225" w:rsidRPr="00DD4F26" w:rsidRDefault="00475225" w:rsidP="00475225">
      <w:pPr>
        <w:jc w:val="both"/>
        <w:rPr>
          <w:sz w:val="28"/>
          <w:szCs w:val="28"/>
        </w:rPr>
      </w:pPr>
      <w:r w:rsidRPr="00DD4F26">
        <w:rPr>
          <w:sz w:val="28"/>
          <w:szCs w:val="28"/>
        </w:rPr>
        <w:t>б) на котором присутствует только один покупатель и один продавец,</w:t>
      </w:r>
    </w:p>
    <w:p w:rsidR="00475225" w:rsidRPr="00DD4F26" w:rsidRDefault="00475225" w:rsidP="00475225">
      <w:pPr>
        <w:jc w:val="both"/>
        <w:rPr>
          <w:sz w:val="28"/>
          <w:szCs w:val="28"/>
        </w:rPr>
      </w:pPr>
      <w:r w:rsidRPr="00DD4F26">
        <w:rPr>
          <w:sz w:val="28"/>
          <w:szCs w:val="28"/>
        </w:rPr>
        <w:t>в) на котором продаются только товары,</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4. По мнению Модильяни и Миллера, сформулированному в первой работе, посвященной структуре капитала:</w:t>
      </w:r>
    </w:p>
    <w:p w:rsidR="00475225" w:rsidRPr="00DD4F26" w:rsidRDefault="00475225" w:rsidP="00475225">
      <w:pPr>
        <w:jc w:val="both"/>
        <w:rPr>
          <w:sz w:val="28"/>
          <w:szCs w:val="28"/>
        </w:rPr>
      </w:pPr>
      <w:r w:rsidRPr="00DD4F26">
        <w:rPr>
          <w:sz w:val="28"/>
          <w:szCs w:val="28"/>
        </w:rPr>
        <w:t>а) чем ниже доля заемного капитала, тем выше цена акций фирмы,</w:t>
      </w:r>
    </w:p>
    <w:p w:rsidR="00475225" w:rsidRPr="00DD4F26" w:rsidRDefault="00475225" w:rsidP="00475225">
      <w:pPr>
        <w:jc w:val="both"/>
        <w:rPr>
          <w:sz w:val="28"/>
          <w:szCs w:val="28"/>
        </w:rPr>
      </w:pPr>
      <w:r w:rsidRPr="00DD4F26">
        <w:rPr>
          <w:sz w:val="28"/>
          <w:szCs w:val="28"/>
        </w:rPr>
        <w:t>б) чем выше доля заемного капитала, тем выше цена акций фирмы,</w:t>
      </w:r>
    </w:p>
    <w:p w:rsidR="00475225" w:rsidRPr="00DD4F26" w:rsidRDefault="00475225" w:rsidP="00475225">
      <w:pPr>
        <w:jc w:val="both"/>
        <w:rPr>
          <w:sz w:val="28"/>
          <w:szCs w:val="28"/>
        </w:rPr>
      </w:pPr>
      <w:r w:rsidRPr="00DD4F26">
        <w:rPr>
          <w:sz w:val="28"/>
          <w:szCs w:val="28"/>
        </w:rPr>
        <w:t>в) чем выше доля заемного капитала, тем ниже цена акций фирмы,</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5. Сильная форма эффективности предполагает, что:</w:t>
      </w:r>
    </w:p>
    <w:p w:rsidR="00475225" w:rsidRPr="00DD4F26" w:rsidRDefault="00475225" w:rsidP="00475225">
      <w:pPr>
        <w:jc w:val="both"/>
        <w:rPr>
          <w:sz w:val="28"/>
          <w:szCs w:val="28"/>
        </w:rPr>
      </w:pPr>
      <w:r w:rsidRPr="00DD4F26">
        <w:rPr>
          <w:sz w:val="28"/>
          <w:szCs w:val="28"/>
        </w:rPr>
        <w:t>а) в текущих рыночных ценах находит отражение общедоступная информация,</w:t>
      </w:r>
    </w:p>
    <w:p w:rsidR="00475225" w:rsidRPr="00DD4F26" w:rsidRDefault="00475225" w:rsidP="00475225">
      <w:pPr>
        <w:jc w:val="both"/>
        <w:rPr>
          <w:sz w:val="28"/>
          <w:szCs w:val="28"/>
        </w:rPr>
      </w:pPr>
      <w:r w:rsidRPr="00DD4F26">
        <w:rPr>
          <w:sz w:val="28"/>
          <w:szCs w:val="28"/>
        </w:rPr>
        <w:t>б) в текущих рыночных ценах находит отражение информация, доступная лишь отдельным лицам,</w:t>
      </w:r>
    </w:p>
    <w:p w:rsidR="00475225" w:rsidRPr="00DD4F26" w:rsidRDefault="00475225" w:rsidP="00475225">
      <w:pPr>
        <w:jc w:val="both"/>
        <w:rPr>
          <w:sz w:val="28"/>
          <w:szCs w:val="28"/>
        </w:rPr>
      </w:pPr>
      <w:r w:rsidRPr="00DD4F26">
        <w:rPr>
          <w:sz w:val="28"/>
          <w:szCs w:val="28"/>
        </w:rPr>
        <w:t>в) все вышеперечисленное верно.</w:t>
      </w:r>
    </w:p>
    <w:p w:rsidR="00475225" w:rsidRPr="00DD4F26" w:rsidRDefault="00475225" w:rsidP="00475225">
      <w:pPr>
        <w:jc w:val="both"/>
        <w:rPr>
          <w:b/>
          <w:bCs/>
          <w:sz w:val="28"/>
          <w:szCs w:val="28"/>
        </w:rPr>
      </w:pPr>
      <w:r w:rsidRPr="00DD4F26">
        <w:rPr>
          <w:b/>
          <w:bCs/>
          <w:sz w:val="28"/>
          <w:szCs w:val="28"/>
        </w:rPr>
        <w:t>6. Учет фактора времени в финансовых вычислениях осуществляется с помощью:</w:t>
      </w:r>
    </w:p>
    <w:p w:rsidR="00475225" w:rsidRPr="00DD4F26" w:rsidRDefault="00475225" w:rsidP="00475225">
      <w:pPr>
        <w:jc w:val="both"/>
        <w:rPr>
          <w:sz w:val="28"/>
          <w:szCs w:val="28"/>
        </w:rPr>
      </w:pPr>
      <w:r w:rsidRPr="00DD4F26">
        <w:rPr>
          <w:sz w:val="28"/>
          <w:szCs w:val="28"/>
        </w:rPr>
        <w:t xml:space="preserve">а) тарифов,                                        </w:t>
      </w:r>
    </w:p>
    <w:p w:rsidR="00475225" w:rsidRPr="00DD4F26" w:rsidRDefault="00475225" w:rsidP="00475225">
      <w:pPr>
        <w:jc w:val="both"/>
        <w:rPr>
          <w:sz w:val="28"/>
          <w:szCs w:val="28"/>
        </w:rPr>
      </w:pPr>
      <w:r w:rsidRPr="00DD4F26">
        <w:rPr>
          <w:sz w:val="28"/>
          <w:szCs w:val="28"/>
        </w:rPr>
        <w:t>б) налогов,</w:t>
      </w:r>
    </w:p>
    <w:p w:rsidR="00475225" w:rsidRPr="00DD4F26" w:rsidRDefault="00475225" w:rsidP="00475225">
      <w:pPr>
        <w:jc w:val="both"/>
        <w:rPr>
          <w:sz w:val="28"/>
          <w:szCs w:val="28"/>
        </w:rPr>
      </w:pPr>
      <w:r w:rsidRPr="00DD4F26">
        <w:rPr>
          <w:sz w:val="28"/>
          <w:szCs w:val="28"/>
        </w:rPr>
        <w:t xml:space="preserve">в) процентов,                                   </w:t>
      </w:r>
    </w:p>
    <w:p w:rsidR="00475225" w:rsidRPr="00DD4F26" w:rsidRDefault="00475225" w:rsidP="00475225">
      <w:pPr>
        <w:jc w:val="both"/>
        <w:rPr>
          <w:sz w:val="28"/>
          <w:szCs w:val="28"/>
        </w:rPr>
      </w:pPr>
      <w:r w:rsidRPr="00DD4F26">
        <w:rPr>
          <w:sz w:val="28"/>
          <w:szCs w:val="28"/>
        </w:rPr>
        <w:t>г) штрафов.</w:t>
      </w:r>
    </w:p>
    <w:p w:rsidR="00475225" w:rsidRPr="00DD4F26" w:rsidRDefault="00475225" w:rsidP="00475225">
      <w:pPr>
        <w:jc w:val="both"/>
        <w:rPr>
          <w:b/>
          <w:bCs/>
          <w:sz w:val="28"/>
          <w:szCs w:val="28"/>
        </w:rPr>
      </w:pPr>
      <w:r w:rsidRPr="00DD4F26">
        <w:rPr>
          <w:b/>
          <w:bCs/>
          <w:sz w:val="28"/>
          <w:szCs w:val="28"/>
        </w:rPr>
        <w:t>7. К агентским затратам относятся:</w:t>
      </w:r>
    </w:p>
    <w:p w:rsidR="00475225" w:rsidRPr="00DD4F26" w:rsidRDefault="00475225" w:rsidP="00475225">
      <w:pPr>
        <w:jc w:val="both"/>
        <w:rPr>
          <w:sz w:val="28"/>
          <w:szCs w:val="28"/>
        </w:rPr>
      </w:pPr>
      <w:r w:rsidRPr="00DD4F26">
        <w:rPr>
          <w:sz w:val="28"/>
          <w:szCs w:val="28"/>
        </w:rPr>
        <w:t>а) увеличение денежных премий акционерам,</w:t>
      </w:r>
    </w:p>
    <w:p w:rsidR="00475225" w:rsidRPr="00DD4F26" w:rsidRDefault="00475225" w:rsidP="00475225">
      <w:pPr>
        <w:jc w:val="both"/>
        <w:rPr>
          <w:sz w:val="28"/>
          <w:szCs w:val="28"/>
        </w:rPr>
      </w:pPr>
      <w:r w:rsidRPr="00DD4F26">
        <w:rPr>
          <w:sz w:val="28"/>
          <w:szCs w:val="28"/>
        </w:rPr>
        <w:t>б) расходы на осуществление контроля за деятельностью менеджеров,</w:t>
      </w:r>
    </w:p>
    <w:p w:rsidR="00475225" w:rsidRPr="00DD4F26" w:rsidRDefault="00475225" w:rsidP="00475225">
      <w:pPr>
        <w:jc w:val="both"/>
        <w:rPr>
          <w:sz w:val="28"/>
          <w:szCs w:val="28"/>
        </w:rPr>
      </w:pPr>
      <w:r w:rsidRPr="00DD4F26">
        <w:rPr>
          <w:sz w:val="28"/>
          <w:szCs w:val="28"/>
        </w:rPr>
        <w:t>в) наградные акции компании,</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8. Проблема морального риска состоит:</w:t>
      </w:r>
    </w:p>
    <w:p w:rsidR="00475225" w:rsidRPr="00DD4F26" w:rsidRDefault="00475225" w:rsidP="00475225">
      <w:pPr>
        <w:jc w:val="both"/>
        <w:rPr>
          <w:sz w:val="28"/>
          <w:szCs w:val="28"/>
        </w:rPr>
      </w:pPr>
      <w:r w:rsidRPr="00DD4F26">
        <w:rPr>
          <w:sz w:val="28"/>
          <w:szCs w:val="28"/>
        </w:rPr>
        <w:t>а) в возможности совершения незамеченных действий менеджеров в своих собственных интересах,</w:t>
      </w:r>
    </w:p>
    <w:p w:rsidR="00475225" w:rsidRPr="00DD4F26" w:rsidRDefault="00475225" w:rsidP="00475225">
      <w:pPr>
        <w:jc w:val="both"/>
        <w:rPr>
          <w:sz w:val="28"/>
          <w:szCs w:val="28"/>
        </w:rPr>
      </w:pPr>
      <w:r w:rsidRPr="00DD4F26">
        <w:rPr>
          <w:sz w:val="28"/>
          <w:szCs w:val="28"/>
        </w:rPr>
        <w:lastRenderedPageBreak/>
        <w:t>б) достижение менеджерами основной цели финансового менеджмента – максимизации благосостояния собственников,</w:t>
      </w:r>
    </w:p>
    <w:p w:rsidR="00475225" w:rsidRPr="00DD4F26" w:rsidRDefault="00475225" w:rsidP="00475225">
      <w:pPr>
        <w:jc w:val="both"/>
        <w:rPr>
          <w:sz w:val="28"/>
          <w:szCs w:val="28"/>
        </w:rPr>
      </w:pPr>
      <w:r w:rsidRPr="00DD4F26">
        <w:rPr>
          <w:sz w:val="28"/>
          <w:szCs w:val="28"/>
        </w:rPr>
        <w:t>в) минимизация дивидендных выплат по инициативе менеджеров,</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9. В условиях рыночной экономики существует разрыв между функцией распоряжения и функцией текущего управления и контроля за активами, и возникают противоречия между интересами владельцев компании и ее управленческого персонала. К какой из концепций финансового менеджмента относится это утверждение:</w:t>
      </w:r>
    </w:p>
    <w:p w:rsidR="00475225" w:rsidRPr="00DD4F26" w:rsidRDefault="00475225" w:rsidP="00475225">
      <w:pPr>
        <w:jc w:val="both"/>
        <w:rPr>
          <w:sz w:val="28"/>
          <w:szCs w:val="28"/>
        </w:rPr>
      </w:pPr>
      <w:r w:rsidRPr="00DD4F26">
        <w:rPr>
          <w:sz w:val="28"/>
          <w:szCs w:val="28"/>
        </w:rPr>
        <w:t>а) имущественной и правовой обособленности субъекта хозяйствования,</w:t>
      </w:r>
    </w:p>
    <w:p w:rsidR="00475225" w:rsidRPr="00DD4F26" w:rsidRDefault="00475225" w:rsidP="00475225">
      <w:pPr>
        <w:jc w:val="both"/>
        <w:rPr>
          <w:sz w:val="28"/>
          <w:szCs w:val="28"/>
        </w:rPr>
      </w:pPr>
      <w:r w:rsidRPr="00DD4F26">
        <w:rPr>
          <w:sz w:val="28"/>
          <w:szCs w:val="28"/>
        </w:rPr>
        <w:t>б) дисконтированного денежного потока,</w:t>
      </w:r>
    </w:p>
    <w:p w:rsidR="00475225" w:rsidRPr="00DD4F26" w:rsidRDefault="00475225" w:rsidP="00475225">
      <w:pPr>
        <w:jc w:val="both"/>
        <w:rPr>
          <w:sz w:val="28"/>
          <w:szCs w:val="28"/>
        </w:rPr>
      </w:pPr>
      <w:r w:rsidRPr="00DD4F26">
        <w:rPr>
          <w:sz w:val="28"/>
          <w:szCs w:val="28"/>
        </w:rPr>
        <w:t>в) временной неограниченности функционирования хозяйствующего субъекта,</w:t>
      </w:r>
    </w:p>
    <w:p w:rsidR="00475225" w:rsidRPr="00DD4F26" w:rsidRDefault="00475225" w:rsidP="00475225">
      <w:pPr>
        <w:jc w:val="both"/>
        <w:rPr>
          <w:sz w:val="28"/>
          <w:szCs w:val="28"/>
        </w:rPr>
      </w:pPr>
      <w:r w:rsidRPr="00DD4F26">
        <w:rPr>
          <w:sz w:val="28"/>
          <w:szCs w:val="28"/>
        </w:rPr>
        <w:t>г) нет верного ответа.</w:t>
      </w:r>
    </w:p>
    <w:p w:rsidR="00475225" w:rsidRPr="00DD4F26" w:rsidRDefault="00475225" w:rsidP="00475225">
      <w:pPr>
        <w:jc w:val="both"/>
        <w:rPr>
          <w:b/>
          <w:bCs/>
          <w:sz w:val="28"/>
          <w:szCs w:val="28"/>
        </w:rPr>
      </w:pPr>
      <w:r w:rsidRPr="00DD4F26">
        <w:rPr>
          <w:b/>
          <w:bCs/>
          <w:sz w:val="28"/>
          <w:szCs w:val="28"/>
        </w:rPr>
        <w:t>10. Концепция идеальных рынков включает следующие условия:</w:t>
      </w:r>
    </w:p>
    <w:p w:rsidR="00475225" w:rsidRPr="00DD4F26" w:rsidRDefault="00475225" w:rsidP="00475225">
      <w:pPr>
        <w:jc w:val="both"/>
        <w:rPr>
          <w:sz w:val="28"/>
          <w:szCs w:val="28"/>
        </w:rPr>
      </w:pPr>
      <w:r w:rsidRPr="00DD4F26">
        <w:rPr>
          <w:sz w:val="28"/>
          <w:szCs w:val="28"/>
        </w:rPr>
        <w:t>а) наличие риска вложений в финансовые активы,</w:t>
      </w:r>
    </w:p>
    <w:p w:rsidR="00475225" w:rsidRPr="00DD4F26" w:rsidRDefault="00475225" w:rsidP="00475225">
      <w:pPr>
        <w:jc w:val="both"/>
        <w:rPr>
          <w:sz w:val="28"/>
          <w:szCs w:val="28"/>
        </w:rPr>
      </w:pPr>
      <w:r w:rsidRPr="00DD4F26">
        <w:rPr>
          <w:sz w:val="28"/>
          <w:szCs w:val="28"/>
        </w:rPr>
        <w:t>б) отсутствие каких-либо затрат на получение информации,</w:t>
      </w:r>
    </w:p>
    <w:p w:rsidR="00475225" w:rsidRPr="00DD4F26" w:rsidRDefault="00475225" w:rsidP="00475225">
      <w:pPr>
        <w:jc w:val="both"/>
        <w:rPr>
          <w:sz w:val="28"/>
          <w:szCs w:val="28"/>
        </w:rPr>
      </w:pPr>
      <w:r w:rsidRPr="00DD4F26">
        <w:rPr>
          <w:sz w:val="28"/>
          <w:szCs w:val="28"/>
        </w:rPr>
        <w:t>в) наличие одного покупателя и продавца на рынке,</w:t>
      </w:r>
    </w:p>
    <w:p w:rsidR="00475225" w:rsidRPr="00DD4F26" w:rsidRDefault="00475225" w:rsidP="00475225">
      <w:pPr>
        <w:jc w:val="both"/>
        <w:rPr>
          <w:sz w:val="28"/>
          <w:szCs w:val="28"/>
        </w:rPr>
      </w:pPr>
      <w:r w:rsidRPr="00DD4F26">
        <w:rPr>
          <w:sz w:val="28"/>
          <w:szCs w:val="28"/>
        </w:rPr>
        <w:t>г) нет верного ответа.</w:t>
      </w:r>
    </w:p>
    <w:p w:rsidR="00475225" w:rsidRPr="00DD4F26" w:rsidRDefault="00475225" w:rsidP="00475225">
      <w:pPr>
        <w:jc w:val="both"/>
        <w:rPr>
          <w:b/>
          <w:bCs/>
          <w:sz w:val="28"/>
          <w:szCs w:val="28"/>
        </w:rPr>
      </w:pPr>
    </w:p>
    <w:p w:rsidR="00475225" w:rsidRPr="00DD4F26" w:rsidRDefault="00475225" w:rsidP="00475225">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475225" w:rsidRPr="00DD4F26" w:rsidTr="00475225">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10</w:t>
            </w:r>
          </w:p>
        </w:tc>
      </w:tr>
      <w:tr w:rsidR="00475225" w:rsidRPr="00DD4F26" w:rsidTr="00475225">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95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r>
    </w:tbl>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Default="00475225" w:rsidP="00475225">
      <w:pPr>
        <w:pStyle w:val="2"/>
        <w:spacing w:before="0" w:after="0"/>
        <w:jc w:val="center"/>
        <w:rPr>
          <w:rFonts w:ascii="Times New Roman" w:hAnsi="Times New Roman" w:cs="Times New Roman"/>
          <w:i w:val="0"/>
          <w:iCs w:val="0"/>
          <w:u w:val="single"/>
        </w:rPr>
      </w:pPr>
      <w:bookmarkStart w:id="10" w:name="_Toc328741015"/>
      <w:r w:rsidRPr="00DD4F26">
        <w:rPr>
          <w:rFonts w:ascii="Times New Roman" w:hAnsi="Times New Roman" w:cs="Times New Roman"/>
          <w:i w:val="0"/>
          <w:iCs w:val="0"/>
          <w:u w:val="single"/>
        </w:rPr>
        <w:lastRenderedPageBreak/>
        <w:t>Тестовые задания для самостоятельной работы</w:t>
      </w:r>
      <w:bookmarkEnd w:id="10"/>
    </w:p>
    <w:p w:rsidR="00475225" w:rsidRPr="00F0229D" w:rsidRDefault="00475225" w:rsidP="00475225"/>
    <w:p w:rsidR="00475225" w:rsidRPr="00DD4F26" w:rsidRDefault="00475225" w:rsidP="00475225">
      <w:pPr>
        <w:jc w:val="both"/>
        <w:rPr>
          <w:b/>
          <w:bCs/>
          <w:sz w:val="28"/>
          <w:szCs w:val="28"/>
        </w:rPr>
      </w:pPr>
      <w:r w:rsidRPr="00DD4F26">
        <w:rPr>
          <w:b/>
          <w:bCs/>
          <w:sz w:val="28"/>
          <w:szCs w:val="28"/>
        </w:rPr>
        <w:t>1. По мнению Модильяни и Миллера стоимость организации:</w:t>
      </w:r>
    </w:p>
    <w:p w:rsidR="00475225" w:rsidRPr="00DD4F26" w:rsidRDefault="00475225" w:rsidP="00475225">
      <w:pPr>
        <w:jc w:val="both"/>
        <w:rPr>
          <w:sz w:val="28"/>
          <w:szCs w:val="28"/>
        </w:rPr>
      </w:pPr>
      <w:r w:rsidRPr="00DD4F26">
        <w:rPr>
          <w:sz w:val="28"/>
          <w:szCs w:val="28"/>
        </w:rPr>
        <w:t>а) зависит от политики выплаты дивидендов,</w:t>
      </w:r>
    </w:p>
    <w:p w:rsidR="00475225" w:rsidRPr="00DD4F26" w:rsidRDefault="00475225" w:rsidP="00475225">
      <w:pPr>
        <w:jc w:val="both"/>
        <w:rPr>
          <w:sz w:val="28"/>
          <w:szCs w:val="28"/>
        </w:rPr>
      </w:pPr>
      <w:r w:rsidRPr="00DD4F26">
        <w:rPr>
          <w:sz w:val="28"/>
          <w:szCs w:val="28"/>
        </w:rPr>
        <w:t>б) не зависит от политики выплаты дивидендов.</w:t>
      </w:r>
    </w:p>
    <w:p w:rsidR="00475225" w:rsidRPr="00DD4F26" w:rsidRDefault="00475225" w:rsidP="00475225">
      <w:pPr>
        <w:jc w:val="both"/>
        <w:rPr>
          <w:b/>
          <w:bCs/>
          <w:sz w:val="28"/>
          <w:szCs w:val="28"/>
        </w:rPr>
      </w:pPr>
      <w:r w:rsidRPr="00DD4F26">
        <w:rPr>
          <w:b/>
          <w:bCs/>
          <w:sz w:val="28"/>
          <w:szCs w:val="28"/>
        </w:rPr>
        <w:t>2. Слабая форма эффективности предполагает, что:</w:t>
      </w:r>
    </w:p>
    <w:p w:rsidR="00475225" w:rsidRPr="00DD4F26" w:rsidRDefault="00475225" w:rsidP="00475225">
      <w:pPr>
        <w:jc w:val="both"/>
        <w:rPr>
          <w:sz w:val="28"/>
          <w:szCs w:val="28"/>
        </w:rPr>
      </w:pPr>
      <w:r w:rsidRPr="00DD4F26">
        <w:rPr>
          <w:sz w:val="28"/>
          <w:szCs w:val="28"/>
        </w:rPr>
        <w:t>а) в текущих рыночных ценах находит отражение общедоступная информация,</w:t>
      </w:r>
    </w:p>
    <w:p w:rsidR="00475225" w:rsidRPr="00DD4F26" w:rsidRDefault="00475225" w:rsidP="00475225">
      <w:pPr>
        <w:jc w:val="both"/>
        <w:rPr>
          <w:sz w:val="28"/>
          <w:szCs w:val="28"/>
        </w:rPr>
      </w:pPr>
      <w:r w:rsidRPr="00DD4F26">
        <w:rPr>
          <w:sz w:val="28"/>
          <w:szCs w:val="28"/>
        </w:rPr>
        <w:t>б) в текущих рыночных ценах находит отражение информация, доступная лишь отдельным лицам,</w:t>
      </w:r>
    </w:p>
    <w:p w:rsidR="00475225" w:rsidRPr="00DD4F26" w:rsidRDefault="00475225" w:rsidP="00475225">
      <w:pPr>
        <w:jc w:val="both"/>
        <w:rPr>
          <w:sz w:val="28"/>
          <w:szCs w:val="28"/>
        </w:rPr>
      </w:pPr>
      <w:r w:rsidRPr="00DD4F26">
        <w:rPr>
          <w:sz w:val="28"/>
          <w:szCs w:val="28"/>
        </w:rPr>
        <w:t>в) в текущих рыночных ценах находит отражения информация о прошлых изменениях цен.</w:t>
      </w:r>
    </w:p>
    <w:p w:rsidR="00475225" w:rsidRPr="00DD4F26" w:rsidRDefault="00475225" w:rsidP="00475225">
      <w:pPr>
        <w:jc w:val="both"/>
        <w:rPr>
          <w:b/>
          <w:bCs/>
          <w:sz w:val="28"/>
          <w:szCs w:val="28"/>
        </w:rPr>
      </w:pPr>
      <w:r w:rsidRPr="00DD4F26">
        <w:rPr>
          <w:b/>
          <w:bCs/>
          <w:sz w:val="28"/>
          <w:szCs w:val="28"/>
        </w:rPr>
        <w:t>3. Альтернативные затраты – это:</w:t>
      </w:r>
    </w:p>
    <w:p w:rsidR="00475225" w:rsidRPr="00DD4F26" w:rsidRDefault="00475225" w:rsidP="00475225">
      <w:pPr>
        <w:jc w:val="both"/>
        <w:rPr>
          <w:sz w:val="28"/>
          <w:szCs w:val="28"/>
        </w:rPr>
      </w:pPr>
      <w:r w:rsidRPr="00DD4F26">
        <w:rPr>
          <w:sz w:val="28"/>
          <w:szCs w:val="28"/>
        </w:rPr>
        <w:t>а) затраты, связанные с реализацией альтернативного проекта,</w:t>
      </w:r>
    </w:p>
    <w:p w:rsidR="00475225" w:rsidRPr="00DD4F26" w:rsidRDefault="00475225" w:rsidP="00475225">
      <w:pPr>
        <w:jc w:val="both"/>
        <w:rPr>
          <w:sz w:val="28"/>
          <w:szCs w:val="28"/>
        </w:rPr>
      </w:pPr>
      <w:r w:rsidRPr="00DD4F26">
        <w:rPr>
          <w:sz w:val="28"/>
          <w:szCs w:val="28"/>
        </w:rPr>
        <w:t xml:space="preserve">б) </w:t>
      </w:r>
      <w:r w:rsidRPr="00DD4F26">
        <w:rPr>
          <w:spacing w:val="-8"/>
          <w:sz w:val="28"/>
          <w:szCs w:val="28"/>
        </w:rPr>
        <w:t>затраты, связанные с реализацией проекта, которые компания отклонила,</w:t>
      </w:r>
    </w:p>
    <w:p w:rsidR="00475225" w:rsidRPr="00DD4F26" w:rsidRDefault="00475225" w:rsidP="00475225">
      <w:pPr>
        <w:jc w:val="both"/>
        <w:rPr>
          <w:sz w:val="28"/>
          <w:szCs w:val="28"/>
        </w:rPr>
      </w:pPr>
      <w:r w:rsidRPr="00DD4F26">
        <w:rPr>
          <w:sz w:val="28"/>
          <w:szCs w:val="28"/>
        </w:rPr>
        <w:t>в) доход, которые могла бы получить компания, если бы предпочла иной вариант использования имевшихся у нее ресурсов,</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4. К базовым теориям и концепциям финансового менеджмента относятся:</w:t>
      </w:r>
    </w:p>
    <w:p w:rsidR="00475225" w:rsidRPr="00DD4F26" w:rsidRDefault="00475225" w:rsidP="00475225">
      <w:pPr>
        <w:jc w:val="both"/>
        <w:rPr>
          <w:sz w:val="28"/>
          <w:szCs w:val="28"/>
        </w:rPr>
      </w:pPr>
      <w:r w:rsidRPr="00DD4F26">
        <w:rPr>
          <w:sz w:val="28"/>
          <w:szCs w:val="28"/>
        </w:rPr>
        <w:t>а) теория структуры капитала,</w:t>
      </w:r>
    </w:p>
    <w:p w:rsidR="00475225" w:rsidRPr="00DD4F26" w:rsidRDefault="00475225" w:rsidP="00475225">
      <w:pPr>
        <w:jc w:val="both"/>
        <w:rPr>
          <w:sz w:val="28"/>
          <w:szCs w:val="28"/>
        </w:rPr>
      </w:pPr>
      <w:r w:rsidRPr="00DD4F26">
        <w:rPr>
          <w:sz w:val="28"/>
          <w:szCs w:val="28"/>
        </w:rPr>
        <w:t>б) концепция дисконтированного денежного потока,</w:t>
      </w:r>
    </w:p>
    <w:p w:rsidR="00475225" w:rsidRPr="00DD4F26" w:rsidRDefault="00475225" w:rsidP="00475225">
      <w:pPr>
        <w:jc w:val="both"/>
        <w:rPr>
          <w:sz w:val="28"/>
          <w:szCs w:val="28"/>
        </w:rPr>
      </w:pPr>
      <w:r w:rsidRPr="00DD4F26">
        <w:rPr>
          <w:sz w:val="28"/>
          <w:szCs w:val="28"/>
        </w:rPr>
        <w:t>в) теория ассиметричной информации,</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5. По мнению Модильяни и Миллера, выраженному во второй работе, посвященной структуре капитала:</w:t>
      </w:r>
    </w:p>
    <w:p w:rsidR="00475225" w:rsidRPr="00DD4F26" w:rsidRDefault="00475225" w:rsidP="00475225">
      <w:pPr>
        <w:jc w:val="both"/>
        <w:rPr>
          <w:sz w:val="28"/>
          <w:szCs w:val="28"/>
        </w:rPr>
      </w:pPr>
      <w:r w:rsidRPr="00DD4F26">
        <w:rPr>
          <w:sz w:val="28"/>
          <w:szCs w:val="28"/>
        </w:rPr>
        <w:t>а) чем ниже доля заемного капитала, тем выше цена акций фирмы,</w:t>
      </w:r>
    </w:p>
    <w:p w:rsidR="00475225" w:rsidRPr="00DD4F26" w:rsidRDefault="00475225" w:rsidP="00475225">
      <w:pPr>
        <w:jc w:val="both"/>
        <w:rPr>
          <w:sz w:val="28"/>
          <w:szCs w:val="28"/>
        </w:rPr>
      </w:pPr>
      <w:r w:rsidRPr="00DD4F26">
        <w:rPr>
          <w:sz w:val="28"/>
          <w:szCs w:val="28"/>
        </w:rPr>
        <w:t>б) чем выше доля заемного капитала, тем выше цена акций фирмы,</w:t>
      </w:r>
    </w:p>
    <w:p w:rsidR="00475225" w:rsidRPr="00DD4F26" w:rsidRDefault="00475225" w:rsidP="00475225">
      <w:pPr>
        <w:jc w:val="both"/>
        <w:rPr>
          <w:sz w:val="28"/>
          <w:szCs w:val="28"/>
        </w:rPr>
      </w:pPr>
      <w:r w:rsidRPr="00DD4F26">
        <w:rPr>
          <w:sz w:val="28"/>
          <w:szCs w:val="28"/>
        </w:rPr>
        <w:t>в) чем выше доля заемного капитала, тем ниже цена акций фирмы,</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6. Проблемы агентских отношений являются характерной чертой организации финансов:</w:t>
      </w:r>
    </w:p>
    <w:p w:rsidR="00475225" w:rsidRPr="00DD4F26" w:rsidRDefault="00475225" w:rsidP="00475225">
      <w:pPr>
        <w:jc w:val="both"/>
        <w:rPr>
          <w:sz w:val="28"/>
          <w:szCs w:val="28"/>
        </w:rPr>
      </w:pPr>
      <w:r w:rsidRPr="00DD4F26">
        <w:rPr>
          <w:sz w:val="28"/>
          <w:szCs w:val="28"/>
        </w:rPr>
        <w:t>а) частного предпринимателя,</w:t>
      </w:r>
    </w:p>
    <w:p w:rsidR="00475225" w:rsidRPr="00DD4F26" w:rsidRDefault="00475225" w:rsidP="00475225">
      <w:pPr>
        <w:jc w:val="both"/>
        <w:rPr>
          <w:sz w:val="28"/>
          <w:szCs w:val="28"/>
        </w:rPr>
      </w:pPr>
      <w:r w:rsidRPr="00DD4F26">
        <w:rPr>
          <w:sz w:val="28"/>
          <w:szCs w:val="28"/>
        </w:rPr>
        <w:t>б) полного товарищества,</w:t>
      </w:r>
    </w:p>
    <w:p w:rsidR="00475225" w:rsidRPr="00DD4F26" w:rsidRDefault="00475225" w:rsidP="00475225">
      <w:pPr>
        <w:jc w:val="both"/>
        <w:rPr>
          <w:sz w:val="28"/>
          <w:szCs w:val="28"/>
        </w:rPr>
      </w:pPr>
      <w:r w:rsidRPr="00DD4F26">
        <w:rPr>
          <w:sz w:val="28"/>
          <w:szCs w:val="28"/>
        </w:rPr>
        <w:t>в) открытого акционерного общества,</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7. Эффективный рынок – это рынок:</w:t>
      </w:r>
    </w:p>
    <w:p w:rsidR="00475225" w:rsidRPr="00DD4F26" w:rsidRDefault="00475225" w:rsidP="00475225">
      <w:pPr>
        <w:jc w:val="both"/>
        <w:rPr>
          <w:sz w:val="28"/>
          <w:szCs w:val="28"/>
        </w:rPr>
      </w:pPr>
      <w:r w:rsidRPr="00DD4F26">
        <w:rPr>
          <w:sz w:val="28"/>
          <w:szCs w:val="28"/>
        </w:rPr>
        <w:t>а) в ценах которого находит отражение вся известная информация,</w:t>
      </w:r>
    </w:p>
    <w:p w:rsidR="00475225" w:rsidRPr="00DD4F26" w:rsidRDefault="00475225" w:rsidP="00475225">
      <w:pPr>
        <w:jc w:val="both"/>
        <w:rPr>
          <w:spacing w:val="-6"/>
          <w:sz w:val="28"/>
          <w:szCs w:val="28"/>
        </w:rPr>
      </w:pPr>
      <w:r w:rsidRPr="00DD4F26">
        <w:rPr>
          <w:spacing w:val="-6"/>
          <w:sz w:val="28"/>
          <w:szCs w:val="28"/>
        </w:rPr>
        <w:t>б) находит отражение информация, содержащаяся в прошлых изменениях цен,</w:t>
      </w:r>
    </w:p>
    <w:p w:rsidR="00475225" w:rsidRPr="00DD4F26" w:rsidRDefault="00475225" w:rsidP="00475225">
      <w:pPr>
        <w:jc w:val="both"/>
        <w:rPr>
          <w:spacing w:val="-6"/>
          <w:sz w:val="28"/>
          <w:szCs w:val="28"/>
        </w:rPr>
      </w:pPr>
      <w:r w:rsidRPr="00DD4F26">
        <w:rPr>
          <w:spacing w:val="-6"/>
          <w:sz w:val="28"/>
          <w:szCs w:val="28"/>
        </w:rPr>
        <w:t>в) в ценах которого находит отражение лишь конфиденциальная информация,</w:t>
      </w:r>
    </w:p>
    <w:p w:rsidR="00475225" w:rsidRDefault="00475225" w:rsidP="00475225">
      <w:pPr>
        <w:jc w:val="both"/>
        <w:rPr>
          <w:sz w:val="28"/>
          <w:szCs w:val="28"/>
        </w:rPr>
      </w:pPr>
      <w:r w:rsidRPr="00DD4F26">
        <w:rPr>
          <w:sz w:val="28"/>
          <w:szCs w:val="28"/>
        </w:rPr>
        <w:t>г) нет верного ответа.</w:t>
      </w: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72237D" w:rsidRDefault="00475225" w:rsidP="00475225">
      <w:pPr>
        <w:ind w:left="851" w:hanging="131"/>
        <w:jc w:val="center"/>
        <w:rPr>
          <w:b/>
          <w:sz w:val="28"/>
          <w:szCs w:val="28"/>
        </w:rPr>
      </w:pPr>
      <w:r w:rsidRPr="0072237D">
        <w:rPr>
          <w:b/>
          <w:sz w:val="28"/>
          <w:szCs w:val="28"/>
        </w:rPr>
        <w:lastRenderedPageBreak/>
        <w:t>Тема 5. Финансовая отчетность и ее анализ</w:t>
      </w:r>
    </w:p>
    <w:p w:rsidR="00475225" w:rsidRPr="00233C20" w:rsidRDefault="00475225" w:rsidP="00475225">
      <w:pPr>
        <w:ind w:left="851" w:hanging="131"/>
        <w:jc w:val="center"/>
        <w:rPr>
          <w:sz w:val="28"/>
          <w:szCs w:val="28"/>
        </w:rPr>
      </w:pPr>
    </w:p>
    <w:p w:rsidR="00475225" w:rsidRDefault="00475225" w:rsidP="00475225">
      <w:pPr>
        <w:ind w:firstLine="709"/>
        <w:jc w:val="both"/>
        <w:rPr>
          <w:sz w:val="28"/>
          <w:szCs w:val="28"/>
        </w:rPr>
      </w:pPr>
      <w:r w:rsidRPr="00233C20">
        <w:rPr>
          <w:sz w:val="28"/>
          <w:szCs w:val="28"/>
        </w:rPr>
        <w:t>Финансовая отчетность в системе информационного обеспечения финансового менеджмента. Методики анализа отчетности. Финансовое состояние организации и роль его оценки в принятии решений финансового характера.</w:t>
      </w:r>
    </w:p>
    <w:p w:rsidR="00475225" w:rsidRDefault="00475225" w:rsidP="00475225">
      <w:pPr>
        <w:ind w:firstLine="709"/>
        <w:jc w:val="both"/>
        <w:rPr>
          <w:sz w:val="28"/>
          <w:szCs w:val="28"/>
        </w:rPr>
      </w:pPr>
      <w:r w:rsidRPr="00233C20">
        <w:rPr>
          <w:color w:val="000000"/>
          <w:sz w:val="28"/>
          <w:szCs w:val="28"/>
        </w:rPr>
        <w:t>Анализ финансового состояния в рыночной экономике составляет важную часть информационного обеспечения для принятия управленческих решений руководством предприятий. В получении подробной информации о финансовой ситуации в компании, ее деятельности заинтересованы практически все субъекты рыночных отношений: собственники, акционеры, инвесторы, аудиторы, банки и иные кредиторы, биржи, поставщики и покупатели, страховые компании и рекламные агентства.</w:t>
      </w:r>
    </w:p>
    <w:p w:rsidR="00475225" w:rsidRDefault="00475225" w:rsidP="00475225">
      <w:pPr>
        <w:ind w:firstLine="709"/>
        <w:jc w:val="both"/>
        <w:rPr>
          <w:color w:val="000000"/>
          <w:sz w:val="28"/>
          <w:szCs w:val="28"/>
        </w:rPr>
      </w:pPr>
      <w:r w:rsidRPr="00233C20">
        <w:rPr>
          <w:color w:val="000000"/>
          <w:sz w:val="28"/>
          <w:szCs w:val="28"/>
        </w:rPr>
        <w:t>К основным объектам управления, в процессе которого применяется анализ финансового состояния, относятся: выдача и получение ссуд, кредитов; разработка и реализация совместных проектов и долгосрочных контрактов, а также управление платежеспособностью и финансовой устойчивостью, запасами, производством, дебиторской и кредиторской задолженностью.</w:t>
      </w:r>
    </w:p>
    <w:p w:rsidR="00475225" w:rsidRPr="00233C20" w:rsidRDefault="00475225" w:rsidP="00475225">
      <w:pPr>
        <w:ind w:firstLine="709"/>
        <w:jc w:val="both"/>
        <w:rPr>
          <w:color w:val="000000"/>
          <w:sz w:val="28"/>
          <w:szCs w:val="28"/>
        </w:rPr>
      </w:pPr>
      <w:r w:rsidRPr="00233C20">
        <w:rPr>
          <w:color w:val="000000"/>
          <w:sz w:val="28"/>
          <w:szCs w:val="28"/>
        </w:rPr>
        <w:t>Очень важна оценка финансовых результатов, составление планов различной продолжительности, осуществление процедуры банкротства и др. Так, содержание финансового анализа определяется, по мнению некоторых из этих экономистов, своевременным и качественным обоснованием трех основных направлений финансовых решений:</w:t>
      </w:r>
    </w:p>
    <w:p w:rsidR="00475225" w:rsidRDefault="00475225" w:rsidP="00475225">
      <w:pPr>
        <w:widowControl w:val="0"/>
        <w:autoSpaceDE w:val="0"/>
        <w:autoSpaceDN w:val="0"/>
        <w:adjustRightInd w:val="0"/>
        <w:ind w:left="567" w:firstLine="284"/>
        <w:jc w:val="both"/>
        <w:rPr>
          <w:color w:val="000000"/>
          <w:sz w:val="28"/>
          <w:szCs w:val="28"/>
        </w:rPr>
      </w:pPr>
      <w:r w:rsidRPr="00233C20">
        <w:rPr>
          <w:color w:val="000000"/>
          <w:sz w:val="28"/>
          <w:szCs w:val="28"/>
        </w:rPr>
        <w:t>— решения по вложению капиталов (ресурсов);</w:t>
      </w:r>
    </w:p>
    <w:p w:rsidR="00475225" w:rsidRPr="00233C20" w:rsidRDefault="00475225" w:rsidP="00475225">
      <w:pPr>
        <w:widowControl w:val="0"/>
        <w:autoSpaceDE w:val="0"/>
        <w:autoSpaceDN w:val="0"/>
        <w:adjustRightInd w:val="0"/>
        <w:ind w:left="567" w:firstLine="284"/>
        <w:jc w:val="both"/>
        <w:rPr>
          <w:color w:val="000000"/>
          <w:sz w:val="28"/>
          <w:szCs w:val="28"/>
        </w:rPr>
      </w:pPr>
      <w:r w:rsidRPr="00233C20">
        <w:rPr>
          <w:color w:val="000000"/>
          <w:sz w:val="28"/>
          <w:szCs w:val="28"/>
        </w:rPr>
        <w:t>— операции, проводимые с помощью этих ресурсов;</w:t>
      </w:r>
    </w:p>
    <w:p w:rsidR="00475225" w:rsidRPr="00233C20" w:rsidRDefault="00475225" w:rsidP="00475225">
      <w:pPr>
        <w:widowControl w:val="0"/>
        <w:autoSpaceDE w:val="0"/>
        <w:autoSpaceDN w:val="0"/>
        <w:adjustRightInd w:val="0"/>
        <w:ind w:left="567" w:firstLine="284"/>
        <w:jc w:val="both"/>
        <w:rPr>
          <w:color w:val="000000"/>
          <w:sz w:val="28"/>
          <w:szCs w:val="28"/>
        </w:rPr>
      </w:pPr>
      <w:r w:rsidRPr="00233C20">
        <w:rPr>
          <w:color w:val="000000"/>
          <w:sz w:val="28"/>
          <w:szCs w:val="28"/>
        </w:rPr>
        <w:t>— определения финансовой структуры бизнеса.</w:t>
      </w:r>
    </w:p>
    <w:p w:rsidR="00475225" w:rsidRPr="00902D9D" w:rsidRDefault="00475225" w:rsidP="00475225">
      <w:pPr>
        <w:widowControl w:val="0"/>
        <w:autoSpaceDE w:val="0"/>
        <w:autoSpaceDN w:val="0"/>
        <w:adjustRightInd w:val="0"/>
        <w:ind w:firstLine="709"/>
        <w:jc w:val="both"/>
        <w:rPr>
          <w:color w:val="000000"/>
          <w:sz w:val="28"/>
          <w:szCs w:val="28"/>
        </w:rPr>
      </w:pPr>
      <w:r w:rsidRPr="00233C20">
        <w:rPr>
          <w:color w:val="000000"/>
          <w:sz w:val="28"/>
          <w:szCs w:val="28"/>
        </w:rPr>
        <w:t>Финансовый анализ – более широкое понятие, так как он включает наряду с анализом финансового положения еще и анализ формирования и распределения прибыли, себестоимости продукции, реализации и другие вопросы. Анализ финансового положения – это часть финансового анализа</w:t>
      </w:r>
      <w:r w:rsidR="00D97DD2">
        <w:rPr>
          <w:color w:val="000000"/>
          <w:sz w:val="28"/>
          <w:szCs w:val="28"/>
        </w:rPr>
        <w:t xml:space="preserve">. </w:t>
      </w:r>
      <w:r w:rsidR="00D97DD2" w:rsidRPr="00902D9D">
        <w:rPr>
          <w:color w:val="000000"/>
          <w:sz w:val="28"/>
          <w:szCs w:val="28"/>
        </w:rPr>
        <w:t>[</w:t>
      </w:r>
      <w:r w:rsidR="00D97DD2">
        <w:rPr>
          <w:color w:val="000000"/>
          <w:sz w:val="28"/>
          <w:szCs w:val="28"/>
        </w:rPr>
        <w:t>10</w:t>
      </w:r>
      <w:r w:rsidR="00D97DD2" w:rsidRPr="00902D9D">
        <w:rPr>
          <w:color w:val="000000"/>
          <w:sz w:val="28"/>
          <w:szCs w:val="28"/>
        </w:rPr>
        <w:t>]</w:t>
      </w:r>
    </w:p>
    <w:p w:rsidR="00942213" w:rsidRDefault="00942213" w:rsidP="00475225">
      <w:pPr>
        <w:widowControl w:val="0"/>
        <w:autoSpaceDE w:val="0"/>
        <w:autoSpaceDN w:val="0"/>
        <w:adjustRightInd w:val="0"/>
        <w:ind w:firstLine="709"/>
        <w:jc w:val="both"/>
        <w:rPr>
          <w:color w:val="000000"/>
          <w:sz w:val="28"/>
          <w:szCs w:val="28"/>
        </w:rPr>
      </w:pPr>
    </w:p>
    <w:p w:rsidR="00475225" w:rsidRDefault="00475225" w:rsidP="00475225">
      <w:pPr>
        <w:widowControl w:val="0"/>
        <w:autoSpaceDE w:val="0"/>
        <w:autoSpaceDN w:val="0"/>
        <w:adjustRightInd w:val="0"/>
        <w:ind w:firstLine="709"/>
        <w:jc w:val="right"/>
        <w:rPr>
          <w:color w:val="000000"/>
          <w:sz w:val="28"/>
          <w:szCs w:val="28"/>
        </w:rPr>
      </w:pPr>
      <w:r>
        <w:rPr>
          <w:color w:val="000000"/>
          <w:sz w:val="28"/>
          <w:szCs w:val="28"/>
        </w:rPr>
        <w:t>Таблица 5.1</w:t>
      </w:r>
    </w:p>
    <w:p w:rsidR="00475225" w:rsidRPr="00CE1D44" w:rsidRDefault="00475225" w:rsidP="00475225">
      <w:pPr>
        <w:ind w:left="113" w:right="57" w:firstLine="709"/>
        <w:jc w:val="center"/>
        <w:rPr>
          <w:b/>
          <w:color w:val="000000"/>
          <w:sz w:val="28"/>
          <w:szCs w:val="28"/>
        </w:rPr>
      </w:pPr>
      <w:r w:rsidRPr="00CE1D44">
        <w:rPr>
          <w:b/>
          <w:color w:val="000000"/>
          <w:sz w:val="28"/>
          <w:szCs w:val="28"/>
        </w:rPr>
        <w:t>Классификация методик анализа финансового состояния</w:t>
      </w:r>
    </w:p>
    <w:p w:rsidR="00475225" w:rsidRPr="00233C20" w:rsidRDefault="00475225" w:rsidP="00475225">
      <w:pPr>
        <w:widowControl w:val="0"/>
        <w:autoSpaceDE w:val="0"/>
        <w:autoSpaceDN w:val="0"/>
        <w:adjustRightInd w:val="0"/>
        <w:ind w:firstLine="709"/>
        <w:jc w:val="center"/>
        <w:rPr>
          <w:color w:val="000000"/>
          <w:sz w:val="28"/>
          <w:szCs w:val="28"/>
        </w:rPr>
      </w:pPr>
    </w:p>
    <w:tbl>
      <w:tblPr>
        <w:tblStyle w:val="af2"/>
        <w:tblW w:w="9639" w:type="dxa"/>
        <w:tblInd w:w="108" w:type="dxa"/>
        <w:tblLook w:val="04A0"/>
      </w:tblPr>
      <w:tblGrid>
        <w:gridCol w:w="2991"/>
        <w:gridCol w:w="6648"/>
      </w:tblGrid>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t>По широте охвата исследуемых проблем</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экспресс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предназначен для получения общего представления о финансовом положении предприятия на базе форм внешней бухгалтерской отчетности; в основе экспресс анализа положен«отбор небольшого количества наиболее существенных и сравнительно несложных в исчислении показателей и постоянное отслеживание их динамики»</w:t>
            </w:r>
          </w:p>
          <w:p w:rsidR="00475225" w:rsidRDefault="00475225" w:rsidP="00475225">
            <w:pPr>
              <w:widowControl w:val="0"/>
              <w:autoSpaceDE w:val="0"/>
              <w:autoSpaceDN w:val="0"/>
              <w:adjustRightInd w:val="0"/>
              <w:ind w:right="57"/>
              <w:jc w:val="both"/>
              <w:rPr>
                <w:rFonts w:cs="Times New Roman"/>
                <w:color w:val="000000"/>
                <w:sz w:val="28"/>
                <w:szCs w:val="28"/>
                <w:lang w:eastAsia="en-US"/>
              </w:rPr>
            </w:pP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lastRenderedPageBreak/>
              <w:t>комплексный</w:t>
            </w:r>
            <w:r>
              <w:rPr>
                <w:rFonts w:cs="Times New Roman"/>
                <w:color w:val="000000"/>
                <w:sz w:val="28"/>
                <w:szCs w:val="28"/>
                <w:lang w:eastAsia="en-US"/>
              </w:rPr>
              <w:t xml:space="preserve"> финансовый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523A03" w:rsidP="00475225">
            <w:pPr>
              <w:widowControl w:val="0"/>
              <w:autoSpaceDE w:val="0"/>
              <w:autoSpaceDN w:val="0"/>
              <w:adjustRightInd w:val="0"/>
              <w:ind w:right="57"/>
              <w:jc w:val="both"/>
              <w:rPr>
                <w:rFonts w:cs="Times New Roman"/>
                <w:color w:val="000000"/>
                <w:sz w:val="28"/>
                <w:szCs w:val="28"/>
                <w:lang w:eastAsia="en-US"/>
              </w:rPr>
            </w:pPr>
            <w:r>
              <w:rPr>
                <w:noProof/>
                <w:color w:val="000000"/>
                <w:sz w:val="28"/>
                <w:szCs w:val="28"/>
              </w:rPr>
              <w:pict>
                <v:rect id="_x0000_s2158" style="position:absolute;left:0;text-align:left;margin-left:185.2pt;margin-top:-28.75pt;width:141.5pt;height:21.8pt;z-index:251776000;mso-position-horizontal-relative:text;mso-position-vertical-relative:text" strokecolor="white [3212]">
                  <v:textbox style="mso-next-textbox:#_x0000_s2158">
                    <w:txbxContent>
                      <w:p w:rsidR="00D97DD2" w:rsidRDefault="00D97DD2" w:rsidP="00475225">
                        <w:pPr>
                          <w:jc w:val="right"/>
                        </w:pPr>
                        <w:r>
                          <w:t>Продолжение табл. 5.1</w:t>
                        </w:r>
                      </w:p>
                    </w:txbxContent>
                  </v:textbox>
                </v:rect>
              </w:pict>
            </w:r>
            <w:r w:rsidR="00475225">
              <w:rPr>
                <w:rFonts w:cs="Times New Roman"/>
                <w:color w:val="000000"/>
                <w:sz w:val="28"/>
                <w:szCs w:val="28"/>
                <w:lang w:eastAsia="en-US"/>
              </w:rPr>
              <w:t>предназначен для получения комплексной оценки финансового состояния предприятия на базе форм внешней бухгалтерской отчетности, а также расшифровок статей отчетности, данных аналитического учета, результатов независимого аудита и др.;</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ориентированный</w:t>
            </w:r>
            <w:r>
              <w:rPr>
                <w:rFonts w:cs="Times New Roman"/>
                <w:color w:val="000000"/>
                <w:sz w:val="28"/>
                <w:szCs w:val="28"/>
                <w:lang w:eastAsia="en-US"/>
              </w:rPr>
              <w:t xml:space="preserve"> анализ финансового состояния</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left="-18"/>
              <w:rPr>
                <w:rFonts w:cs="Times New Roman"/>
                <w:color w:val="000000"/>
                <w:sz w:val="28"/>
                <w:szCs w:val="28"/>
                <w:lang w:eastAsia="en-US"/>
              </w:rPr>
            </w:pPr>
            <w:r>
              <w:rPr>
                <w:rFonts w:cs="Times New Roman"/>
                <w:color w:val="000000"/>
                <w:sz w:val="28"/>
                <w:szCs w:val="28"/>
                <w:lang w:eastAsia="en-US"/>
              </w:rPr>
              <w:t>предназначен для решения приоритетной финансовой проблемы предприятия; например, оптимизации дебиторской задолженности на базе как основных форм внешней бухгалтерской отчетности, так и расшифровок только тех статей отчетности, которые связаны с указанной проблемой.</w:t>
            </w:r>
          </w:p>
        </w:tc>
      </w:tr>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t>В зависимости от субъекта анализа и информационного обеспечения</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 xml:space="preserve"> внешний</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left="124"/>
              <w:rPr>
                <w:rFonts w:cs="Times New Roman"/>
                <w:color w:val="000000"/>
                <w:sz w:val="28"/>
                <w:szCs w:val="28"/>
                <w:lang w:eastAsia="en-US"/>
              </w:rPr>
            </w:pPr>
            <w:r>
              <w:rPr>
                <w:rFonts w:cs="Times New Roman"/>
                <w:color w:val="000000"/>
                <w:sz w:val="28"/>
                <w:szCs w:val="28"/>
                <w:lang w:eastAsia="en-US"/>
              </w:rPr>
              <w:t>проводится такой анализ двумя группами субъектов, прежде всего, это непосредственно заинтересованные субъекты в результатах деятельности предприятия и, во вторых, субъекты, имеющие косвенную заинтересованность в его деятельности; первую группу составляют собственники (акционеры) данного предприятия, кредиторы, инвесторы, государственные налоговые учреждения, прочие предприятия, являющиеся настоящими или потенциальными партнерами данного предприятия; вторая группа включает лиц, имеющих косвенный интерес, но защищающих интересы первой группы; это различные аудиторские и консультационные фирмы, фондовые биржи, государственные органы, информационные агентства, представители прессы, профсоюзы и пр.; внешний анализ проводится по данным публикуемой и статистической отчетности предприятия;</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внутренний</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rPr>
                <w:rFonts w:cs="Times New Roman"/>
                <w:color w:val="000000"/>
                <w:sz w:val="28"/>
                <w:szCs w:val="28"/>
                <w:lang w:eastAsia="en-US"/>
              </w:rPr>
            </w:pPr>
            <w:r>
              <w:rPr>
                <w:rFonts w:cs="Times New Roman"/>
                <w:color w:val="000000"/>
                <w:sz w:val="28"/>
                <w:szCs w:val="28"/>
                <w:lang w:eastAsia="en-US"/>
              </w:rPr>
              <w:t xml:space="preserve">субъектами анализа выступают: руководство предприятия, а также различные должностные лица (менеджеры, экономисты и пр.); данный анализ позволяет глубже исследовать финансовое состояние предприятия, выявить слабые стороны в структуре баланса и прибыли, определить причины недостаточности в уровне показателей, а также представить соответствующие рекомендации для оптимизации показателей публикуемой отчетности, т. е. своевременное проведение внутреннего анализа финансового состояния позволяет регулировать </w:t>
            </w:r>
            <w:r w:rsidR="00523A03">
              <w:rPr>
                <w:noProof/>
                <w:color w:val="000000"/>
                <w:sz w:val="28"/>
                <w:szCs w:val="28"/>
              </w:rPr>
              <w:lastRenderedPageBreak/>
              <w:pict>
                <v:rect id="_x0000_s2159" style="position:absolute;margin-left:175.15pt;margin-top:-27.9pt;width:149pt;height:23.45pt;z-index:251777024;mso-position-horizontal-relative:text;mso-position-vertical-relative:text" strokecolor="white [3212]">
                  <v:textbox style="mso-next-textbox:#_x0000_s2159">
                    <w:txbxContent>
                      <w:p w:rsidR="00D97DD2" w:rsidRDefault="00D97DD2" w:rsidP="00475225">
                        <w:pPr>
                          <w:jc w:val="right"/>
                        </w:pPr>
                        <w:r>
                          <w:t>Окончание табл. 5.1</w:t>
                        </w:r>
                      </w:p>
                    </w:txbxContent>
                  </v:textbox>
                </v:rect>
              </w:pict>
            </w:r>
            <w:r>
              <w:rPr>
                <w:rFonts w:cs="Times New Roman"/>
                <w:color w:val="000000"/>
                <w:sz w:val="28"/>
                <w:szCs w:val="28"/>
                <w:lang w:eastAsia="en-US"/>
              </w:rPr>
              <w:t>формирование мнения внешних аналитиков, посредством информации, обеспечивающей привлекательность предприятия для инвестора и кредиторов.</w:t>
            </w:r>
          </w:p>
        </w:tc>
      </w:tr>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lastRenderedPageBreak/>
              <w:t>В зависимости от направлений исследования объекта</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ретроспективный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предназначен для анализа сложившихся тенденций и проблем финансового состояния предприятия;</w:t>
            </w:r>
          </w:p>
        </w:tc>
      </w:tr>
      <w:tr w:rsidR="00475225" w:rsidTr="00475225">
        <w:trPr>
          <w:trHeight w:val="767"/>
        </w:trPr>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планфактный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left="34"/>
              <w:rPr>
                <w:rFonts w:cs="Times New Roman"/>
                <w:color w:val="000000"/>
                <w:sz w:val="28"/>
                <w:szCs w:val="28"/>
                <w:lang w:eastAsia="en-US"/>
              </w:rPr>
            </w:pPr>
            <w:r>
              <w:rPr>
                <w:rFonts w:cs="Times New Roman"/>
                <w:color w:val="000000"/>
                <w:sz w:val="28"/>
                <w:szCs w:val="28"/>
                <w:lang w:eastAsia="en-US"/>
              </w:rPr>
              <w:t>требуется для оценки и выявления причин отклонений отчетных показателей от плановых;</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bCs/>
                <w:color w:val="000000"/>
                <w:sz w:val="28"/>
                <w:szCs w:val="28"/>
                <w:lang w:eastAsia="en-US"/>
              </w:rPr>
            </w:pPr>
            <w:r>
              <w:rPr>
                <w:rFonts w:cs="Times New Roman"/>
                <w:bCs/>
                <w:color w:val="000000"/>
                <w:sz w:val="28"/>
                <w:szCs w:val="28"/>
                <w:lang w:eastAsia="en-US"/>
              </w:rPr>
              <w:t>перспективный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необходим для экспертизы финансовых планов, их обоснованности и достоверности с позиций текущего состояния и имеющегося потенциала;</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bCs/>
                <w:color w:val="000000"/>
                <w:sz w:val="28"/>
                <w:szCs w:val="28"/>
                <w:lang w:eastAsia="en-US"/>
              </w:rPr>
            </w:pPr>
            <w:r>
              <w:rPr>
                <w:rFonts w:cs="Times New Roman"/>
                <w:bCs/>
                <w:color w:val="000000"/>
                <w:sz w:val="28"/>
                <w:szCs w:val="28"/>
                <w:lang w:eastAsia="en-US"/>
              </w:rPr>
              <w:t>нормативный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Default="00475225" w:rsidP="00475225">
            <w:pPr>
              <w:widowControl w:val="0"/>
              <w:autoSpaceDE w:val="0"/>
              <w:autoSpaceDN w:val="0"/>
              <w:adjustRightInd w:val="0"/>
              <w:ind w:left="34"/>
              <w:rPr>
                <w:rFonts w:cs="Times New Roman"/>
                <w:color w:val="000000"/>
                <w:sz w:val="28"/>
                <w:szCs w:val="28"/>
                <w:lang w:eastAsia="en-US"/>
              </w:rPr>
            </w:pPr>
            <w:r>
              <w:rPr>
                <w:rFonts w:cs="Times New Roman"/>
                <w:color w:val="000000"/>
                <w:sz w:val="28"/>
                <w:szCs w:val="28"/>
                <w:lang w:eastAsia="en-US"/>
              </w:rPr>
              <w:t>позволяет определить соответствие уровня сложившихся на предприятии показателей их нормативным значениям.</w:t>
            </w:r>
          </w:p>
        </w:tc>
      </w:tr>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t>По частоте проведения</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регулярный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предназначен для постановки эффективного управления финансами предприятия на базе представления в определенные сроки, ежеквартально или ежемесячно, специальным образом обработанных результатов комплексного анализа финансового состояния;</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bCs/>
                <w:color w:val="000000"/>
                <w:sz w:val="28"/>
                <w:szCs w:val="28"/>
                <w:lang w:eastAsia="en-US"/>
              </w:rPr>
              <w:t>эпизодический</w:t>
            </w:r>
            <w:r>
              <w:rPr>
                <w:rFonts w:cs="Times New Roman"/>
                <w:color w:val="000000"/>
                <w:sz w:val="28"/>
                <w:szCs w:val="28"/>
                <w:lang w:eastAsia="en-US"/>
              </w:rPr>
              <w:t xml:space="preserve"> анализ</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предназначен для решения определенных задач как средство для принятия определенных управленческих решений.</w:t>
            </w:r>
          </w:p>
        </w:tc>
      </w:tr>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t>В зависимости от автора методики анализа финансового состояния</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bCs/>
                <w:color w:val="000000"/>
                <w:sz w:val="28"/>
                <w:szCs w:val="28"/>
                <w:lang w:eastAsia="en-US"/>
              </w:rPr>
            </w:pPr>
            <w:r>
              <w:rPr>
                <w:rFonts w:cs="Times New Roman"/>
                <w:bCs/>
                <w:color w:val="000000"/>
                <w:sz w:val="28"/>
                <w:szCs w:val="28"/>
                <w:lang w:eastAsia="en-US"/>
              </w:rPr>
              <w:t>официальная</w:t>
            </w:r>
            <w:r>
              <w:rPr>
                <w:rFonts w:cs="Times New Roman"/>
                <w:color w:val="000000"/>
                <w:sz w:val="28"/>
                <w:szCs w:val="28"/>
                <w:lang w:eastAsia="en-US"/>
              </w:rPr>
              <w:t xml:space="preserve"> методика </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разработана соответствующими официальными органами;</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left="34" w:hanging="34"/>
              <w:rPr>
                <w:rFonts w:cs="Times New Roman"/>
                <w:bCs/>
                <w:color w:val="000000"/>
                <w:sz w:val="28"/>
                <w:szCs w:val="28"/>
                <w:lang w:eastAsia="en-US"/>
              </w:rPr>
            </w:pPr>
            <w:r>
              <w:rPr>
                <w:rFonts w:cs="Times New Roman"/>
                <w:bCs/>
                <w:color w:val="000000"/>
                <w:sz w:val="28"/>
                <w:szCs w:val="28"/>
                <w:lang w:eastAsia="en-US"/>
              </w:rPr>
              <w:t>авторская</w:t>
            </w:r>
            <w:r>
              <w:rPr>
                <w:rFonts w:cs="Times New Roman"/>
                <w:color w:val="000000"/>
                <w:sz w:val="28"/>
                <w:szCs w:val="28"/>
                <w:lang w:eastAsia="en-US"/>
              </w:rPr>
              <w:t xml:space="preserve"> методика </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left="42"/>
              <w:rPr>
                <w:rFonts w:cs="Times New Roman"/>
                <w:color w:val="000000"/>
                <w:sz w:val="28"/>
                <w:szCs w:val="28"/>
                <w:lang w:eastAsia="en-US"/>
              </w:rPr>
            </w:pPr>
            <w:r>
              <w:rPr>
                <w:rFonts w:cs="Times New Roman"/>
                <w:color w:val="000000"/>
                <w:sz w:val="28"/>
                <w:szCs w:val="28"/>
                <w:lang w:eastAsia="en-US"/>
              </w:rPr>
              <w:t>предложена отдельным автором, либо группой авторов.</w:t>
            </w:r>
          </w:p>
        </w:tc>
      </w:tr>
      <w:tr w:rsidR="00475225" w:rsidTr="00475225">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0028D" w:rsidRDefault="00475225" w:rsidP="00475225">
            <w:pPr>
              <w:widowControl w:val="0"/>
              <w:autoSpaceDE w:val="0"/>
              <w:autoSpaceDN w:val="0"/>
              <w:adjustRightInd w:val="0"/>
              <w:ind w:right="57"/>
              <w:jc w:val="center"/>
              <w:rPr>
                <w:rFonts w:cs="Times New Roman"/>
                <w:i/>
                <w:color w:val="000000"/>
                <w:sz w:val="28"/>
                <w:szCs w:val="28"/>
                <w:lang w:eastAsia="en-US"/>
              </w:rPr>
            </w:pPr>
            <w:r w:rsidRPr="00D0028D">
              <w:rPr>
                <w:rFonts w:cs="Times New Roman"/>
                <w:i/>
                <w:iCs/>
                <w:color w:val="000000"/>
                <w:sz w:val="28"/>
                <w:szCs w:val="28"/>
                <w:lang w:eastAsia="en-US"/>
              </w:rPr>
              <w:t>В зависимости от результатов анализа</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rPr>
                <w:rFonts w:cs="Times New Roman"/>
                <w:bCs/>
                <w:color w:val="000000"/>
                <w:sz w:val="28"/>
                <w:szCs w:val="28"/>
                <w:lang w:eastAsia="en-US"/>
              </w:rPr>
            </w:pPr>
            <w:r>
              <w:rPr>
                <w:rFonts w:cs="Times New Roman"/>
                <w:bCs/>
                <w:color w:val="000000"/>
                <w:sz w:val="28"/>
                <w:szCs w:val="28"/>
                <w:lang w:eastAsia="en-US"/>
              </w:rPr>
              <w:t>пассивный</w:t>
            </w:r>
            <w:r>
              <w:rPr>
                <w:rFonts w:cs="Times New Roman"/>
                <w:color w:val="000000"/>
                <w:sz w:val="28"/>
                <w:szCs w:val="28"/>
                <w:lang w:eastAsia="en-US"/>
              </w:rPr>
              <w:t xml:space="preserve"> анализ </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rPr>
                <w:rFonts w:cs="Times New Roman"/>
                <w:color w:val="000000"/>
                <w:sz w:val="28"/>
                <w:szCs w:val="28"/>
                <w:lang w:eastAsia="en-US"/>
              </w:rPr>
            </w:pPr>
            <w:r>
              <w:rPr>
                <w:rFonts w:cs="Times New Roman"/>
                <w:color w:val="000000"/>
                <w:sz w:val="28"/>
                <w:szCs w:val="28"/>
                <w:lang w:eastAsia="en-US"/>
              </w:rPr>
              <w:t>как простая констатация (разъяснение, раскрытие) сложившегося положения вещей;</w:t>
            </w:r>
          </w:p>
        </w:tc>
      </w:tr>
      <w:tr w:rsidR="00475225" w:rsidTr="00475225">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bCs/>
                <w:color w:val="000000"/>
                <w:sz w:val="28"/>
                <w:szCs w:val="28"/>
                <w:lang w:eastAsia="en-US"/>
              </w:rPr>
            </w:pPr>
            <w:r>
              <w:rPr>
                <w:rFonts w:cs="Times New Roman"/>
                <w:bCs/>
                <w:color w:val="000000"/>
                <w:sz w:val="28"/>
                <w:szCs w:val="28"/>
                <w:lang w:eastAsia="en-US"/>
              </w:rPr>
              <w:t>активный</w:t>
            </w:r>
            <w:r>
              <w:rPr>
                <w:rFonts w:cs="Times New Roman"/>
                <w:color w:val="000000"/>
                <w:sz w:val="28"/>
                <w:szCs w:val="28"/>
                <w:lang w:eastAsia="en-US"/>
              </w:rPr>
              <w:t xml:space="preserve"> анализ </w:t>
            </w:r>
          </w:p>
        </w:tc>
        <w:tc>
          <w:tcPr>
            <w:tcW w:w="6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widowControl w:val="0"/>
              <w:autoSpaceDE w:val="0"/>
              <w:autoSpaceDN w:val="0"/>
              <w:adjustRightInd w:val="0"/>
              <w:ind w:right="57"/>
              <w:jc w:val="both"/>
              <w:rPr>
                <w:rFonts w:cs="Times New Roman"/>
                <w:color w:val="000000"/>
                <w:sz w:val="28"/>
                <w:szCs w:val="28"/>
                <w:lang w:eastAsia="en-US"/>
              </w:rPr>
            </w:pPr>
            <w:r>
              <w:rPr>
                <w:rFonts w:cs="Times New Roman"/>
                <w:color w:val="000000"/>
                <w:sz w:val="28"/>
                <w:szCs w:val="28"/>
                <w:lang w:eastAsia="en-US"/>
              </w:rPr>
              <w:t>с указанием причин, породивших данное положение, выявлением резервов, горизонтов развития, с вынесением практических рекомендаций.</w:t>
            </w:r>
          </w:p>
        </w:tc>
      </w:tr>
    </w:tbl>
    <w:p w:rsidR="00475225" w:rsidRPr="0072237D" w:rsidRDefault="00475225" w:rsidP="00475225">
      <w:pPr>
        <w:ind w:firstLine="709"/>
        <w:jc w:val="both"/>
        <w:rPr>
          <w:sz w:val="28"/>
          <w:szCs w:val="28"/>
        </w:rPr>
      </w:pPr>
    </w:p>
    <w:p w:rsidR="00475225" w:rsidRDefault="00475225" w:rsidP="00475225">
      <w:pPr>
        <w:jc w:val="right"/>
        <w:rPr>
          <w:sz w:val="28"/>
          <w:szCs w:val="28"/>
        </w:rPr>
      </w:pPr>
    </w:p>
    <w:p w:rsidR="00475225" w:rsidRDefault="00475225" w:rsidP="00475225">
      <w:pPr>
        <w:jc w:val="right"/>
        <w:rPr>
          <w:sz w:val="28"/>
          <w:szCs w:val="28"/>
        </w:rPr>
      </w:pPr>
    </w:p>
    <w:p w:rsidR="00475225" w:rsidRDefault="00475225" w:rsidP="00475225">
      <w:pPr>
        <w:jc w:val="right"/>
        <w:rPr>
          <w:sz w:val="28"/>
          <w:szCs w:val="28"/>
        </w:rPr>
      </w:pPr>
    </w:p>
    <w:p w:rsidR="00475225" w:rsidRDefault="00475225" w:rsidP="00475225">
      <w:pPr>
        <w:jc w:val="right"/>
        <w:rPr>
          <w:sz w:val="28"/>
          <w:szCs w:val="28"/>
        </w:rPr>
      </w:pPr>
    </w:p>
    <w:p w:rsidR="00475225" w:rsidRDefault="00475225" w:rsidP="00475225">
      <w:pPr>
        <w:jc w:val="right"/>
        <w:rPr>
          <w:sz w:val="28"/>
          <w:szCs w:val="28"/>
        </w:rPr>
      </w:pPr>
    </w:p>
    <w:p w:rsidR="00475225" w:rsidRDefault="00475225" w:rsidP="00475225">
      <w:pPr>
        <w:jc w:val="right"/>
        <w:rPr>
          <w:sz w:val="28"/>
          <w:szCs w:val="28"/>
        </w:rPr>
      </w:pPr>
      <w:r>
        <w:rPr>
          <w:sz w:val="28"/>
          <w:szCs w:val="28"/>
        </w:rPr>
        <w:lastRenderedPageBreak/>
        <w:t>Таблица 5.2</w:t>
      </w:r>
    </w:p>
    <w:p w:rsidR="00475225" w:rsidRPr="00561969" w:rsidRDefault="00475225" w:rsidP="00475225">
      <w:pPr>
        <w:jc w:val="center"/>
        <w:rPr>
          <w:b/>
          <w:sz w:val="28"/>
          <w:szCs w:val="28"/>
        </w:rPr>
      </w:pPr>
      <w:r w:rsidRPr="00561969">
        <w:rPr>
          <w:b/>
          <w:sz w:val="28"/>
          <w:szCs w:val="28"/>
        </w:rPr>
        <w:t>Виды оценок, наиболее существенные для финансового менеджера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6769"/>
      </w:tblGrid>
      <w:tr w:rsidR="00475225" w:rsidRPr="000B17D2" w:rsidTr="00475225">
        <w:tc>
          <w:tcPr>
            <w:tcW w:w="2978" w:type="dxa"/>
          </w:tcPr>
          <w:p w:rsidR="00475225" w:rsidRPr="000B17D2" w:rsidRDefault="00475225" w:rsidP="00475225">
            <w:pPr>
              <w:rPr>
                <w:sz w:val="28"/>
                <w:szCs w:val="28"/>
              </w:rPr>
            </w:pPr>
            <w:r w:rsidRPr="000B17D2">
              <w:rPr>
                <w:sz w:val="28"/>
                <w:szCs w:val="28"/>
              </w:rPr>
              <w:t>Нарицательная (номинальная) стоимость</w:t>
            </w:r>
          </w:p>
        </w:tc>
        <w:tc>
          <w:tcPr>
            <w:tcW w:w="6769" w:type="dxa"/>
          </w:tcPr>
          <w:p w:rsidR="00475225" w:rsidRPr="000B17D2" w:rsidRDefault="00475225" w:rsidP="00475225">
            <w:pPr>
              <w:ind w:left="360"/>
              <w:jc w:val="both"/>
              <w:rPr>
                <w:sz w:val="28"/>
                <w:szCs w:val="28"/>
              </w:rPr>
            </w:pPr>
            <w:r w:rsidRPr="000B17D2">
              <w:rPr>
                <w:sz w:val="28"/>
                <w:szCs w:val="28"/>
              </w:rPr>
              <w:t>это стоимостная оценка финансового актива, официально закрепленная за ним условиями эмиссии(напечатана на бланке актива. Для акций несет лишь информационную нагрузку, характеризуя долю уставного капитала, которая приходилась на одну акци</w:t>
            </w:r>
            <w:r>
              <w:rPr>
                <w:sz w:val="28"/>
                <w:szCs w:val="28"/>
              </w:rPr>
              <w:t>ю в момент учреждения компании)</w:t>
            </w:r>
          </w:p>
        </w:tc>
      </w:tr>
      <w:tr w:rsidR="00475225" w:rsidRPr="000B17D2" w:rsidTr="00475225">
        <w:tc>
          <w:tcPr>
            <w:tcW w:w="2978" w:type="dxa"/>
          </w:tcPr>
          <w:p w:rsidR="00475225" w:rsidRPr="000B17D2" w:rsidRDefault="00475225" w:rsidP="00475225">
            <w:pPr>
              <w:rPr>
                <w:sz w:val="28"/>
                <w:szCs w:val="28"/>
              </w:rPr>
            </w:pPr>
            <w:r w:rsidRPr="000B17D2">
              <w:rPr>
                <w:sz w:val="28"/>
                <w:szCs w:val="28"/>
              </w:rPr>
              <w:t>Цена размещения или эмиссионная цена</w:t>
            </w:r>
          </w:p>
        </w:tc>
        <w:tc>
          <w:tcPr>
            <w:tcW w:w="6769" w:type="dxa"/>
          </w:tcPr>
          <w:p w:rsidR="00475225" w:rsidRPr="000B17D2" w:rsidRDefault="00475225" w:rsidP="00475225">
            <w:pPr>
              <w:ind w:left="360"/>
              <w:jc w:val="both"/>
              <w:rPr>
                <w:sz w:val="28"/>
                <w:szCs w:val="28"/>
              </w:rPr>
            </w:pPr>
            <w:r w:rsidRPr="000B17D2">
              <w:rPr>
                <w:sz w:val="28"/>
                <w:szCs w:val="28"/>
              </w:rPr>
              <w:t>это цена, по которой финансовый актив размещается, т.е. продается на первичном рынке (может отличаться от номинальной стоимости актив</w:t>
            </w:r>
            <w:r>
              <w:rPr>
                <w:sz w:val="28"/>
                <w:szCs w:val="28"/>
              </w:rPr>
              <w:t>а при его первичном размещении)</w:t>
            </w:r>
          </w:p>
        </w:tc>
      </w:tr>
      <w:tr w:rsidR="00475225" w:rsidRPr="000B17D2" w:rsidTr="00475225">
        <w:tc>
          <w:tcPr>
            <w:tcW w:w="2978" w:type="dxa"/>
          </w:tcPr>
          <w:p w:rsidR="00475225" w:rsidRPr="000B17D2" w:rsidRDefault="00475225" w:rsidP="00475225">
            <w:pPr>
              <w:rPr>
                <w:sz w:val="28"/>
                <w:szCs w:val="28"/>
              </w:rPr>
            </w:pPr>
            <w:r w:rsidRPr="000B17D2">
              <w:rPr>
                <w:sz w:val="28"/>
                <w:szCs w:val="28"/>
              </w:rPr>
              <w:t>Балансовая стоимость</w:t>
            </w:r>
          </w:p>
        </w:tc>
        <w:tc>
          <w:tcPr>
            <w:tcW w:w="6769" w:type="dxa"/>
          </w:tcPr>
          <w:p w:rsidR="00475225" w:rsidRPr="000B17D2" w:rsidRDefault="00475225" w:rsidP="00475225">
            <w:pPr>
              <w:ind w:left="360"/>
              <w:jc w:val="both"/>
              <w:rPr>
                <w:sz w:val="28"/>
                <w:szCs w:val="28"/>
              </w:rPr>
            </w:pPr>
            <w:r w:rsidRPr="000B17D2">
              <w:rPr>
                <w:sz w:val="28"/>
                <w:szCs w:val="28"/>
              </w:rPr>
              <w:t>это стоимостная оценка финансового или нефинансового актива, исчисляемая по данным баланса.</w:t>
            </w:r>
          </w:p>
        </w:tc>
      </w:tr>
      <w:tr w:rsidR="00475225" w:rsidRPr="000B17D2" w:rsidTr="00475225">
        <w:tc>
          <w:tcPr>
            <w:tcW w:w="2978" w:type="dxa"/>
          </w:tcPr>
          <w:p w:rsidR="00475225" w:rsidRPr="000B17D2" w:rsidRDefault="00475225" w:rsidP="00475225">
            <w:pPr>
              <w:rPr>
                <w:sz w:val="28"/>
                <w:szCs w:val="28"/>
              </w:rPr>
            </w:pPr>
            <w:r w:rsidRPr="000B17D2">
              <w:rPr>
                <w:sz w:val="28"/>
                <w:szCs w:val="28"/>
              </w:rPr>
              <w:t>Конверсионная стоимость</w:t>
            </w:r>
          </w:p>
        </w:tc>
        <w:tc>
          <w:tcPr>
            <w:tcW w:w="6769" w:type="dxa"/>
          </w:tcPr>
          <w:p w:rsidR="00475225" w:rsidRPr="000B17D2" w:rsidRDefault="00475225" w:rsidP="00475225">
            <w:pPr>
              <w:ind w:left="360"/>
              <w:jc w:val="both"/>
              <w:rPr>
                <w:sz w:val="28"/>
                <w:szCs w:val="28"/>
              </w:rPr>
            </w:pPr>
            <w:r w:rsidRPr="000B17D2">
              <w:rPr>
                <w:sz w:val="28"/>
                <w:szCs w:val="28"/>
              </w:rPr>
              <w:t>это стоимостная оценка конвертируемого актива (облигации или привилегированной акции), основывающаяся на текущей рыночной цен базисного актива, лежащего в основе конверт</w:t>
            </w:r>
            <w:r>
              <w:rPr>
                <w:sz w:val="28"/>
                <w:szCs w:val="28"/>
              </w:rPr>
              <w:t>ации, и коэффициента конверсии.</w:t>
            </w:r>
          </w:p>
        </w:tc>
      </w:tr>
      <w:tr w:rsidR="00475225" w:rsidRPr="000B17D2" w:rsidTr="00475225">
        <w:tc>
          <w:tcPr>
            <w:tcW w:w="2978" w:type="dxa"/>
          </w:tcPr>
          <w:p w:rsidR="00475225" w:rsidRPr="000B17D2" w:rsidRDefault="00475225" w:rsidP="00475225">
            <w:pPr>
              <w:rPr>
                <w:sz w:val="28"/>
                <w:szCs w:val="28"/>
              </w:rPr>
            </w:pPr>
            <w:r w:rsidRPr="000B17D2">
              <w:rPr>
                <w:sz w:val="28"/>
                <w:szCs w:val="28"/>
              </w:rPr>
              <w:t>Выкупная цена</w:t>
            </w:r>
          </w:p>
        </w:tc>
        <w:tc>
          <w:tcPr>
            <w:tcW w:w="6769" w:type="dxa"/>
          </w:tcPr>
          <w:p w:rsidR="00475225" w:rsidRPr="000B17D2" w:rsidRDefault="00475225" w:rsidP="00475225">
            <w:pPr>
              <w:ind w:left="360"/>
              <w:jc w:val="both"/>
              <w:rPr>
                <w:sz w:val="28"/>
                <w:szCs w:val="28"/>
              </w:rPr>
            </w:pPr>
            <w:r w:rsidRPr="000B17D2">
              <w:rPr>
                <w:sz w:val="28"/>
                <w:szCs w:val="28"/>
              </w:rPr>
              <w:t>это цена, по которой выкупается финансовый актив эмитентом по истечении предусмотренного срока его жизни или до этого момента, если такая возможность предусмотрена условиями эмиссии.</w:t>
            </w:r>
          </w:p>
          <w:p w:rsidR="00475225" w:rsidRPr="000B17D2" w:rsidRDefault="00475225" w:rsidP="00475225">
            <w:pPr>
              <w:ind w:left="360"/>
              <w:jc w:val="both"/>
              <w:rPr>
                <w:sz w:val="28"/>
                <w:szCs w:val="28"/>
              </w:rPr>
            </w:pPr>
            <w:r w:rsidRPr="000B17D2">
              <w:rPr>
                <w:sz w:val="28"/>
                <w:szCs w:val="28"/>
              </w:rPr>
              <w:t xml:space="preserve">(эта оценка имеет отношение к погашаемым привилегированным </w:t>
            </w:r>
            <w:r>
              <w:rPr>
                <w:sz w:val="28"/>
                <w:szCs w:val="28"/>
              </w:rPr>
              <w:t>акциям или отзывным облигациям)</w:t>
            </w:r>
          </w:p>
        </w:tc>
      </w:tr>
      <w:tr w:rsidR="00475225" w:rsidRPr="000B17D2" w:rsidTr="00475225">
        <w:tc>
          <w:tcPr>
            <w:tcW w:w="2978" w:type="dxa"/>
          </w:tcPr>
          <w:p w:rsidR="00475225" w:rsidRPr="000B17D2" w:rsidRDefault="00475225" w:rsidP="00475225">
            <w:pPr>
              <w:rPr>
                <w:sz w:val="28"/>
                <w:szCs w:val="28"/>
              </w:rPr>
            </w:pPr>
            <w:r w:rsidRPr="000B17D2">
              <w:rPr>
                <w:sz w:val="28"/>
                <w:szCs w:val="28"/>
              </w:rPr>
              <w:t>Внутренняя стоимость</w:t>
            </w:r>
          </w:p>
        </w:tc>
        <w:tc>
          <w:tcPr>
            <w:tcW w:w="6769" w:type="dxa"/>
          </w:tcPr>
          <w:p w:rsidR="00475225" w:rsidRPr="000B17D2" w:rsidRDefault="00475225" w:rsidP="00475225">
            <w:pPr>
              <w:ind w:left="360"/>
              <w:jc w:val="both"/>
              <w:rPr>
                <w:sz w:val="28"/>
                <w:szCs w:val="28"/>
              </w:rPr>
            </w:pPr>
            <w:r w:rsidRPr="000B17D2">
              <w:rPr>
                <w:sz w:val="28"/>
                <w:szCs w:val="28"/>
              </w:rPr>
              <w:t>это стоимость финансового актива, рассчитанная путем дисконтирования по приемлемой ставке ожидаемых поступлений, генерируемых этим активов (теоретичес</w:t>
            </w:r>
            <w:r>
              <w:rPr>
                <w:sz w:val="28"/>
                <w:szCs w:val="28"/>
              </w:rPr>
              <w:t>кая, фундаментальная стоимость)</w:t>
            </w:r>
          </w:p>
        </w:tc>
      </w:tr>
      <w:tr w:rsidR="00475225" w:rsidRPr="000B17D2" w:rsidTr="00475225">
        <w:tc>
          <w:tcPr>
            <w:tcW w:w="2978" w:type="dxa"/>
          </w:tcPr>
          <w:p w:rsidR="00475225" w:rsidRPr="000B17D2" w:rsidRDefault="00475225" w:rsidP="00475225">
            <w:pPr>
              <w:rPr>
                <w:sz w:val="28"/>
                <w:szCs w:val="28"/>
              </w:rPr>
            </w:pPr>
            <w:r w:rsidRPr="000B17D2">
              <w:rPr>
                <w:sz w:val="28"/>
                <w:szCs w:val="28"/>
              </w:rPr>
              <w:t>Рыночная или курсовая цена</w:t>
            </w:r>
          </w:p>
        </w:tc>
        <w:tc>
          <w:tcPr>
            <w:tcW w:w="6769" w:type="dxa"/>
          </w:tcPr>
          <w:p w:rsidR="00475225" w:rsidRPr="000B17D2" w:rsidRDefault="00475225" w:rsidP="00475225">
            <w:pPr>
              <w:ind w:left="360"/>
              <w:jc w:val="both"/>
              <w:rPr>
                <w:sz w:val="28"/>
                <w:szCs w:val="28"/>
              </w:rPr>
            </w:pPr>
            <w:r w:rsidRPr="000B17D2">
              <w:rPr>
                <w:sz w:val="28"/>
                <w:szCs w:val="28"/>
              </w:rPr>
              <w:t>это цена, по которой некоторый а</w:t>
            </w:r>
            <w:r>
              <w:rPr>
                <w:sz w:val="28"/>
                <w:szCs w:val="28"/>
              </w:rPr>
              <w:t>ктив продается на данном рынке.</w:t>
            </w:r>
          </w:p>
        </w:tc>
      </w:tr>
    </w:tbl>
    <w:p w:rsidR="00475225" w:rsidRDefault="00475225" w:rsidP="00475225">
      <w:pPr>
        <w:jc w:val="both"/>
        <w:rPr>
          <w:sz w:val="28"/>
          <w:szCs w:val="28"/>
        </w:rPr>
      </w:pPr>
    </w:p>
    <w:p w:rsidR="00475225" w:rsidRPr="0049526B" w:rsidRDefault="00475225" w:rsidP="00475225">
      <w:pPr>
        <w:ind w:firstLine="709"/>
        <w:jc w:val="both"/>
        <w:rPr>
          <w:bCs/>
          <w:sz w:val="28"/>
          <w:szCs w:val="28"/>
        </w:rPr>
      </w:pPr>
      <w:r w:rsidRPr="0049526B">
        <w:rPr>
          <w:sz w:val="28"/>
          <w:szCs w:val="28"/>
        </w:rPr>
        <w:t>Показатели рентабельности капитала являются главнейшими в системе критериев оценки деятельности компании. Один</w:t>
      </w:r>
      <w:r>
        <w:rPr>
          <w:sz w:val="28"/>
          <w:szCs w:val="28"/>
        </w:rPr>
        <w:t xml:space="preserve"> из наиболее известных подходов к управлению – </w:t>
      </w:r>
      <w:r w:rsidRPr="0049526B">
        <w:rPr>
          <w:bCs/>
          <w:sz w:val="28"/>
          <w:szCs w:val="28"/>
        </w:rPr>
        <w:t>факторная модель фирмы «Дюпон».    Назначение модели – идентифицировать факторы, определяющие эффективность предприятия, оценить степень их влияния и складывающиеся тенденции в их изменении и значимости. По мнению аналитиков  - наиболее значимый показатель эффективности – рентабельность собственного капитала ROE.</w:t>
      </w:r>
    </w:p>
    <w:p w:rsidR="00475225" w:rsidRDefault="00475225" w:rsidP="00475225">
      <w:pPr>
        <w:jc w:val="both"/>
      </w:pPr>
      <w:r w:rsidRPr="0028221A">
        <w:object w:dxaOrig="5985" w:dyaOrig="4499">
          <v:shape id="_x0000_i1051" type="#_x0000_t75" style="width:470.5pt;height:287.15pt" o:ole="">
            <v:imagedata r:id="rId11" o:title=""/>
          </v:shape>
          <o:OLEObject Type="Embed" ProgID="PowerPoint.Slide.12" ShapeID="_x0000_i1051" DrawAspect="Content" ObjectID="_1489689462" r:id="rId12"/>
        </w:object>
      </w:r>
    </w:p>
    <w:p w:rsidR="00475225" w:rsidRPr="00DD4F26" w:rsidRDefault="00475225" w:rsidP="00475225">
      <w:pPr>
        <w:jc w:val="both"/>
        <w:rPr>
          <w:sz w:val="28"/>
          <w:szCs w:val="28"/>
        </w:rPr>
      </w:pPr>
    </w:p>
    <w:bookmarkStart w:id="11" w:name="_Toc328741027"/>
    <w:p w:rsidR="00475225" w:rsidRDefault="00475225" w:rsidP="00475225">
      <w:pPr>
        <w:pStyle w:val="1"/>
        <w:spacing w:before="0" w:after="0"/>
        <w:jc w:val="center"/>
        <w:rPr>
          <w:rFonts w:ascii="Times New Roman" w:hAnsi="Times New Roman" w:cs="Times New Roman"/>
          <w:sz w:val="28"/>
          <w:szCs w:val="28"/>
        </w:rPr>
      </w:pPr>
      <w:r w:rsidRPr="0028221A">
        <w:object w:dxaOrig="4520" w:dyaOrig="3397">
          <v:shape id="_x0000_i1052" type="#_x0000_t75" style="width:421.1pt;height:218.5pt" o:ole="">
            <v:imagedata r:id="rId13" o:title=""/>
          </v:shape>
          <o:OLEObject Type="Embed" ProgID="PowerPoint.Slide.12" ShapeID="_x0000_i1052" DrawAspect="Content" ObjectID="_1489689463" r:id="rId14"/>
        </w:object>
      </w:r>
    </w:p>
    <w:p w:rsidR="00475225" w:rsidRDefault="00475225" w:rsidP="00475225">
      <w:pPr>
        <w:pStyle w:val="1"/>
        <w:spacing w:before="0" w:after="0"/>
        <w:jc w:val="center"/>
        <w:rPr>
          <w:rFonts w:ascii="Times New Roman" w:hAnsi="Times New Roman" w:cs="Times New Roman"/>
          <w:sz w:val="28"/>
          <w:szCs w:val="28"/>
        </w:rPr>
      </w:pPr>
    </w:p>
    <w:p w:rsidR="00475225" w:rsidRDefault="00475225" w:rsidP="00475225">
      <w:pPr>
        <w:pStyle w:val="1"/>
        <w:spacing w:before="0" w:after="0"/>
        <w:jc w:val="center"/>
        <w:rPr>
          <w:rFonts w:ascii="Times New Roman" w:hAnsi="Times New Roman" w:cs="Times New Roman"/>
          <w:sz w:val="28"/>
          <w:szCs w:val="28"/>
        </w:rPr>
      </w:pPr>
    </w:p>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Pr="00113D83" w:rsidRDefault="00475225" w:rsidP="00475225">
      <w:pPr>
        <w:jc w:val="right"/>
        <w:rPr>
          <w:sz w:val="28"/>
          <w:szCs w:val="28"/>
        </w:rPr>
      </w:pPr>
      <w:r w:rsidRPr="00113D83">
        <w:rPr>
          <w:sz w:val="28"/>
          <w:szCs w:val="28"/>
        </w:rPr>
        <w:lastRenderedPageBreak/>
        <w:t>Таблица 5.3</w:t>
      </w:r>
    </w:p>
    <w:p w:rsidR="00475225" w:rsidRPr="008F7A6A" w:rsidRDefault="00475225" w:rsidP="00475225">
      <w:pPr>
        <w:jc w:val="center"/>
        <w:rPr>
          <w:b/>
          <w:sz w:val="28"/>
          <w:szCs w:val="28"/>
        </w:rPr>
      </w:pPr>
      <w:r w:rsidRPr="00113D83">
        <w:rPr>
          <w:b/>
          <w:sz w:val="28"/>
          <w:szCs w:val="28"/>
        </w:rPr>
        <w:t>Денежный поток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2"/>
        <w:gridCol w:w="7477"/>
      </w:tblGrid>
      <w:tr w:rsidR="00475225" w:rsidRPr="006409DE" w:rsidTr="00475225">
        <w:tc>
          <w:tcPr>
            <w:tcW w:w="2162" w:type="dxa"/>
          </w:tcPr>
          <w:p w:rsidR="00475225" w:rsidRPr="00113D83" w:rsidRDefault="00475225" w:rsidP="00475225">
            <w:pPr>
              <w:jc w:val="center"/>
              <w:rPr>
                <w:sz w:val="28"/>
                <w:szCs w:val="28"/>
              </w:rPr>
            </w:pPr>
            <w:r w:rsidRPr="00113D83">
              <w:rPr>
                <w:sz w:val="28"/>
                <w:szCs w:val="28"/>
              </w:rPr>
              <w:t>Автор</w:t>
            </w:r>
          </w:p>
        </w:tc>
        <w:tc>
          <w:tcPr>
            <w:tcW w:w="7477" w:type="dxa"/>
          </w:tcPr>
          <w:p w:rsidR="00475225" w:rsidRPr="00113D83" w:rsidRDefault="00475225" w:rsidP="00475225">
            <w:pPr>
              <w:jc w:val="center"/>
              <w:rPr>
                <w:sz w:val="28"/>
                <w:szCs w:val="28"/>
              </w:rPr>
            </w:pPr>
            <w:r w:rsidRPr="00113D83">
              <w:rPr>
                <w:sz w:val="28"/>
                <w:szCs w:val="28"/>
              </w:rPr>
              <w:t>Определение</w:t>
            </w:r>
          </w:p>
        </w:tc>
      </w:tr>
      <w:tr w:rsidR="00475225" w:rsidRPr="006409DE" w:rsidTr="00475225">
        <w:tc>
          <w:tcPr>
            <w:tcW w:w="2162" w:type="dxa"/>
          </w:tcPr>
          <w:p w:rsidR="00475225" w:rsidRPr="00113D83" w:rsidRDefault="00475225" w:rsidP="00475225">
            <w:pPr>
              <w:jc w:val="both"/>
              <w:rPr>
                <w:sz w:val="28"/>
                <w:szCs w:val="28"/>
              </w:rPr>
            </w:pPr>
            <w:r w:rsidRPr="00113D83">
              <w:rPr>
                <w:sz w:val="28"/>
                <w:szCs w:val="28"/>
              </w:rPr>
              <w:t xml:space="preserve">Бланк И.А. </w:t>
            </w:r>
          </w:p>
        </w:tc>
        <w:tc>
          <w:tcPr>
            <w:tcW w:w="7477" w:type="dxa"/>
          </w:tcPr>
          <w:p w:rsidR="00475225" w:rsidRPr="00113D83" w:rsidRDefault="00475225" w:rsidP="00475225">
            <w:pPr>
              <w:jc w:val="both"/>
              <w:rPr>
                <w:sz w:val="28"/>
                <w:szCs w:val="28"/>
              </w:rPr>
            </w:pPr>
            <w:r w:rsidRPr="00113D83">
              <w:rPr>
                <w:sz w:val="28"/>
                <w:szCs w:val="28"/>
              </w:rPr>
              <w:t>Денежный поток организации как совокупность распределенных во времени поступлений и выплат денежных средств, генерируемых его хозяйственной деятельностью[3].</w:t>
            </w:r>
          </w:p>
        </w:tc>
      </w:tr>
      <w:tr w:rsidR="00475225" w:rsidRPr="006409DE" w:rsidTr="00475225">
        <w:tc>
          <w:tcPr>
            <w:tcW w:w="2162" w:type="dxa"/>
          </w:tcPr>
          <w:p w:rsidR="00475225" w:rsidRPr="00113D83" w:rsidRDefault="00475225" w:rsidP="00475225">
            <w:pPr>
              <w:jc w:val="both"/>
              <w:rPr>
                <w:sz w:val="28"/>
                <w:szCs w:val="28"/>
              </w:rPr>
            </w:pPr>
            <w:r w:rsidRPr="00113D83">
              <w:rPr>
                <w:sz w:val="28"/>
                <w:szCs w:val="28"/>
              </w:rPr>
              <w:t>Бабешко Л.О.</w:t>
            </w:r>
          </w:p>
        </w:tc>
        <w:tc>
          <w:tcPr>
            <w:tcW w:w="7477" w:type="dxa"/>
          </w:tcPr>
          <w:p w:rsidR="00475225" w:rsidRPr="00113D83" w:rsidRDefault="00475225" w:rsidP="00475225">
            <w:pPr>
              <w:jc w:val="both"/>
              <w:rPr>
                <w:sz w:val="28"/>
                <w:szCs w:val="28"/>
              </w:rPr>
            </w:pPr>
            <w:r w:rsidRPr="00113D83">
              <w:rPr>
                <w:sz w:val="28"/>
                <w:szCs w:val="28"/>
              </w:rPr>
              <w:t>Последовательности (или ряды) платежей, упорядоченные во времени, называются потоком платежей[1].</w:t>
            </w:r>
          </w:p>
        </w:tc>
      </w:tr>
      <w:tr w:rsidR="00475225" w:rsidRPr="006409DE" w:rsidTr="00475225">
        <w:tc>
          <w:tcPr>
            <w:tcW w:w="2162" w:type="dxa"/>
          </w:tcPr>
          <w:p w:rsidR="00475225" w:rsidRPr="00113D83" w:rsidRDefault="00475225" w:rsidP="00475225">
            <w:pPr>
              <w:jc w:val="both"/>
              <w:rPr>
                <w:sz w:val="28"/>
                <w:szCs w:val="28"/>
              </w:rPr>
            </w:pPr>
            <w:r w:rsidRPr="00113D83">
              <w:rPr>
                <w:sz w:val="28"/>
                <w:szCs w:val="28"/>
              </w:rPr>
              <w:t>Ионова А.Ф., Селезнева Н.Н.</w:t>
            </w:r>
          </w:p>
        </w:tc>
        <w:tc>
          <w:tcPr>
            <w:tcW w:w="7477" w:type="dxa"/>
          </w:tcPr>
          <w:p w:rsidR="00475225" w:rsidRPr="00113D83" w:rsidRDefault="00475225" w:rsidP="00475225">
            <w:pPr>
              <w:jc w:val="both"/>
              <w:rPr>
                <w:sz w:val="28"/>
                <w:szCs w:val="28"/>
              </w:rPr>
            </w:pPr>
            <w:r w:rsidRPr="00113D83">
              <w:rPr>
                <w:sz w:val="28"/>
                <w:szCs w:val="28"/>
              </w:rPr>
              <w:t xml:space="preserve">Денежный поток организации определяется как совокупность распределенных во времени поступлений и выплат денежных средств, создаваемых его хозяйственной деятельностью[11]. </w:t>
            </w:r>
          </w:p>
        </w:tc>
      </w:tr>
      <w:tr w:rsidR="00475225" w:rsidRPr="006409DE" w:rsidTr="00475225">
        <w:tc>
          <w:tcPr>
            <w:tcW w:w="2162" w:type="dxa"/>
          </w:tcPr>
          <w:p w:rsidR="00475225" w:rsidRPr="00113D83" w:rsidRDefault="00475225" w:rsidP="00475225">
            <w:pPr>
              <w:tabs>
                <w:tab w:val="left" w:pos="426"/>
              </w:tabs>
              <w:jc w:val="both"/>
              <w:rPr>
                <w:sz w:val="28"/>
                <w:szCs w:val="28"/>
              </w:rPr>
            </w:pPr>
            <w:r w:rsidRPr="00113D83">
              <w:rPr>
                <w:sz w:val="28"/>
                <w:szCs w:val="28"/>
              </w:rPr>
              <w:t xml:space="preserve">Быкова Е.В. </w:t>
            </w:r>
          </w:p>
        </w:tc>
        <w:tc>
          <w:tcPr>
            <w:tcW w:w="7477" w:type="dxa"/>
          </w:tcPr>
          <w:p w:rsidR="00475225" w:rsidRPr="00113D83" w:rsidRDefault="00475225" w:rsidP="00475225">
            <w:pPr>
              <w:overflowPunct w:val="0"/>
              <w:autoSpaceDE w:val="0"/>
              <w:autoSpaceDN w:val="0"/>
              <w:adjustRightInd w:val="0"/>
              <w:jc w:val="both"/>
              <w:rPr>
                <w:sz w:val="28"/>
                <w:szCs w:val="28"/>
              </w:rPr>
            </w:pPr>
            <w:r w:rsidRPr="00113D83">
              <w:rPr>
                <w:sz w:val="28"/>
                <w:szCs w:val="28"/>
              </w:rPr>
              <w:t>Денежный поток – это денежные средства, под которыми понимаются депозитные (или текущие) счета и наличные деньги, получаемые предприятием от всех видов деятельности и расходуемые на обеспечение дальнейшей деятельности[5].</w:t>
            </w:r>
          </w:p>
        </w:tc>
      </w:tr>
      <w:tr w:rsidR="00475225" w:rsidRPr="006409DE" w:rsidTr="00475225">
        <w:tc>
          <w:tcPr>
            <w:tcW w:w="2162" w:type="dxa"/>
          </w:tcPr>
          <w:p w:rsidR="00475225" w:rsidRPr="008F7A6A" w:rsidRDefault="00523A03" w:rsidP="00475225">
            <w:pPr>
              <w:rPr>
                <w:color w:val="000000"/>
                <w:sz w:val="28"/>
                <w:szCs w:val="28"/>
              </w:rPr>
            </w:pPr>
            <w:hyperlink r:id="rId15" w:history="1">
              <w:r w:rsidR="00475225" w:rsidRPr="008F7A6A">
                <w:rPr>
                  <w:rStyle w:val="ab"/>
                  <w:color w:val="000000"/>
                  <w:sz w:val="28"/>
                  <w:szCs w:val="28"/>
                  <w:u w:val="none"/>
                </w:rPr>
                <w:t>Титаева А.В.</w:t>
              </w:r>
            </w:hyperlink>
          </w:p>
        </w:tc>
        <w:tc>
          <w:tcPr>
            <w:tcW w:w="7477" w:type="dxa"/>
          </w:tcPr>
          <w:p w:rsidR="00475225" w:rsidRPr="00113D83" w:rsidRDefault="00475225" w:rsidP="00475225">
            <w:pPr>
              <w:jc w:val="both"/>
              <w:rPr>
                <w:sz w:val="28"/>
                <w:szCs w:val="28"/>
              </w:rPr>
            </w:pPr>
            <w:r w:rsidRPr="00113D83">
              <w:rPr>
                <w:sz w:val="28"/>
                <w:szCs w:val="28"/>
              </w:rPr>
              <w:t xml:space="preserve">Можно выделить несколько значений понятия денежный поток (cash flow). На статическом уровне это количественное выражение денег, имеющихся в распоряжении субъекта (предприятия или лица) в данный конкретный момент времени - "свободный резерв". Для инвестора cash flow - ожидаемый в будущем доход от инвестиций (с учетом дисконта). С точки зрения руководства предприятия, на динамическом уровне, cash flow представляет собой план будущего движения денежных фондов предприятия во времени либо сводку данных об их движении в предшествующих периодах. В каждом случае cash flow означает фактическое движение финансовых средств[15]. </w:t>
            </w:r>
          </w:p>
        </w:tc>
      </w:tr>
    </w:tbl>
    <w:p w:rsidR="00475225" w:rsidRDefault="00475225" w:rsidP="00475225">
      <w:pPr>
        <w:jc w:val="center"/>
        <w:rPr>
          <w:b/>
          <w:sz w:val="28"/>
          <w:szCs w:val="28"/>
          <w:u w:val="single"/>
        </w:rPr>
      </w:pPr>
    </w:p>
    <w:p w:rsidR="00475225" w:rsidRPr="008F7A6A" w:rsidRDefault="00475225" w:rsidP="00475225">
      <w:pPr>
        <w:jc w:val="right"/>
        <w:rPr>
          <w:sz w:val="28"/>
          <w:szCs w:val="28"/>
        </w:rPr>
      </w:pPr>
      <w:r w:rsidRPr="008F7A6A">
        <w:rPr>
          <w:sz w:val="28"/>
          <w:szCs w:val="28"/>
        </w:rPr>
        <w:t>Таблица 5.4</w:t>
      </w:r>
    </w:p>
    <w:p w:rsidR="00475225" w:rsidRDefault="00475225" w:rsidP="00475225">
      <w:pPr>
        <w:pStyle w:val="1"/>
        <w:spacing w:before="0" w:after="0"/>
        <w:jc w:val="center"/>
        <w:rPr>
          <w:rFonts w:ascii="Times New Roman" w:hAnsi="Times New Roman" w:cs="Times New Roman"/>
          <w:sz w:val="28"/>
          <w:szCs w:val="28"/>
        </w:rPr>
      </w:pPr>
      <w:r w:rsidRPr="006409DE">
        <w:rPr>
          <w:rFonts w:ascii="Times New Roman" w:hAnsi="Times New Roman" w:cs="Times New Roman"/>
          <w:sz w:val="28"/>
          <w:szCs w:val="28"/>
        </w:rPr>
        <w:t>Виды денежных потоков предприятия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8"/>
        <w:gridCol w:w="6811"/>
      </w:tblGrid>
      <w:tr w:rsidR="00475225" w:rsidRPr="008F7A6A" w:rsidTr="00475225">
        <w:tc>
          <w:tcPr>
            <w:tcW w:w="2828" w:type="dxa"/>
          </w:tcPr>
          <w:p w:rsidR="00475225" w:rsidRPr="008F7A6A" w:rsidRDefault="00475225" w:rsidP="00475225">
            <w:pPr>
              <w:jc w:val="center"/>
              <w:rPr>
                <w:sz w:val="28"/>
                <w:szCs w:val="28"/>
              </w:rPr>
            </w:pPr>
            <w:r w:rsidRPr="008F7A6A">
              <w:rPr>
                <w:sz w:val="28"/>
                <w:szCs w:val="28"/>
              </w:rPr>
              <w:t>Признаки классификации денежных потоков</w:t>
            </w:r>
          </w:p>
        </w:tc>
        <w:tc>
          <w:tcPr>
            <w:tcW w:w="6811" w:type="dxa"/>
            <w:vAlign w:val="center"/>
          </w:tcPr>
          <w:p w:rsidR="00475225" w:rsidRPr="008F7A6A" w:rsidRDefault="00475225" w:rsidP="00475225">
            <w:pPr>
              <w:jc w:val="center"/>
              <w:rPr>
                <w:sz w:val="28"/>
                <w:szCs w:val="28"/>
              </w:rPr>
            </w:pPr>
            <w:r w:rsidRPr="008F7A6A">
              <w:rPr>
                <w:sz w:val="28"/>
                <w:szCs w:val="28"/>
              </w:rPr>
              <w:t>Виды денежных потоков предприятия</w:t>
            </w:r>
          </w:p>
        </w:tc>
      </w:tr>
      <w:tr w:rsidR="00475225" w:rsidRPr="008F7A6A" w:rsidTr="00475225">
        <w:tc>
          <w:tcPr>
            <w:tcW w:w="2828" w:type="dxa"/>
          </w:tcPr>
          <w:p w:rsidR="00475225" w:rsidRPr="008F7A6A" w:rsidRDefault="00475225" w:rsidP="00475225">
            <w:pPr>
              <w:pStyle w:val="af6"/>
              <w:numPr>
                <w:ilvl w:val="0"/>
                <w:numId w:val="52"/>
              </w:numPr>
              <w:ind w:left="0" w:firstLine="0"/>
              <w:rPr>
                <w:sz w:val="28"/>
                <w:szCs w:val="28"/>
              </w:rPr>
            </w:pPr>
            <w:r w:rsidRPr="008F7A6A">
              <w:rPr>
                <w:sz w:val="28"/>
                <w:szCs w:val="28"/>
              </w:rPr>
              <w:t>По масштабам обслуживания хозяйственного процесса</w:t>
            </w:r>
          </w:p>
          <w:p w:rsidR="00475225" w:rsidRPr="008F7A6A" w:rsidRDefault="00475225" w:rsidP="00475225">
            <w:pPr>
              <w:rPr>
                <w:sz w:val="28"/>
                <w:szCs w:val="28"/>
              </w:rPr>
            </w:pPr>
          </w:p>
        </w:tc>
        <w:tc>
          <w:tcPr>
            <w:tcW w:w="6811" w:type="dxa"/>
          </w:tcPr>
          <w:p w:rsidR="00475225" w:rsidRPr="008F7A6A" w:rsidRDefault="00475225" w:rsidP="00475225">
            <w:pPr>
              <w:pStyle w:val="af6"/>
              <w:ind w:left="34"/>
              <w:rPr>
                <w:sz w:val="28"/>
                <w:szCs w:val="28"/>
              </w:rPr>
            </w:pPr>
            <w:r w:rsidRPr="008F7A6A">
              <w:rPr>
                <w:sz w:val="28"/>
                <w:szCs w:val="28"/>
              </w:rPr>
              <w:t>- денежный поток по предприятию в целом.</w:t>
            </w:r>
          </w:p>
          <w:p w:rsidR="00475225" w:rsidRPr="008F7A6A" w:rsidRDefault="00475225" w:rsidP="00475225">
            <w:pPr>
              <w:pStyle w:val="af6"/>
              <w:ind w:left="34"/>
              <w:rPr>
                <w:sz w:val="28"/>
                <w:szCs w:val="28"/>
              </w:rPr>
            </w:pPr>
            <w:r w:rsidRPr="008F7A6A">
              <w:rPr>
                <w:sz w:val="28"/>
                <w:szCs w:val="28"/>
              </w:rPr>
              <w:t>- денежный поток по отдельным структурным подразделениям (центрам ответственности) предприятия,</w:t>
            </w:r>
          </w:p>
          <w:p w:rsidR="00475225" w:rsidRPr="008F7A6A" w:rsidRDefault="00475225" w:rsidP="00475225">
            <w:pPr>
              <w:jc w:val="both"/>
              <w:rPr>
                <w:sz w:val="28"/>
                <w:szCs w:val="28"/>
              </w:rPr>
            </w:pPr>
            <w:r w:rsidRPr="008F7A6A">
              <w:rPr>
                <w:sz w:val="28"/>
                <w:szCs w:val="28"/>
              </w:rPr>
              <w:t>- денежный поток по отдельным хозяйственным операциям.</w:t>
            </w:r>
          </w:p>
        </w:tc>
      </w:tr>
      <w:tr w:rsidR="00475225" w:rsidRPr="008F7A6A" w:rsidTr="00475225">
        <w:tc>
          <w:tcPr>
            <w:tcW w:w="2828" w:type="dxa"/>
          </w:tcPr>
          <w:p w:rsidR="00475225" w:rsidRPr="008F7A6A" w:rsidRDefault="00475225" w:rsidP="00475225">
            <w:pPr>
              <w:rPr>
                <w:sz w:val="28"/>
                <w:szCs w:val="28"/>
              </w:rPr>
            </w:pPr>
            <w:r w:rsidRPr="008F7A6A">
              <w:rPr>
                <w:sz w:val="28"/>
                <w:szCs w:val="28"/>
              </w:rPr>
              <w:lastRenderedPageBreak/>
              <w:t>2.  По видам хозяйственной деятельности в соответствии с МСФО:</w:t>
            </w:r>
          </w:p>
        </w:tc>
        <w:tc>
          <w:tcPr>
            <w:tcW w:w="6811" w:type="dxa"/>
          </w:tcPr>
          <w:p w:rsidR="00475225" w:rsidRPr="008F7A6A" w:rsidRDefault="00523A03" w:rsidP="00475225">
            <w:pPr>
              <w:jc w:val="both"/>
              <w:rPr>
                <w:sz w:val="28"/>
                <w:szCs w:val="28"/>
              </w:rPr>
            </w:pPr>
            <w:r>
              <w:rPr>
                <w:noProof/>
                <w:sz w:val="28"/>
                <w:szCs w:val="28"/>
              </w:rPr>
              <w:pict>
                <v:rect id="_x0000_s2160" style="position:absolute;left:0;text-align:left;margin-left:136.4pt;margin-top:-32.1pt;width:201.75pt;height:25.95pt;z-index:251778048;mso-position-horizontal-relative:text;mso-position-vertical-relative:text" strokecolor="white [3212]">
                  <v:textbox style="mso-next-textbox:#_x0000_s2160">
                    <w:txbxContent>
                      <w:p w:rsidR="00D97DD2" w:rsidRDefault="00D97DD2" w:rsidP="00475225">
                        <w:pPr>
                          <w:jc w:val="right"/>
                        </w:pPr>
                        <w:r>
                          <w:t>Продолжение табл. 5.4</w:t>
                        </w:r>
                      </w:p>
                    </w:txbxContent>
                  </v:textbox>
                </v:rect>
              </w:pict>
            </w:r>
            <w:r w:rsidR="00475225" w:rsidRPr="008F7A6A">
              <w:rPr>
                <w:sz w:val="28"/>
                <w:szCs w:val="28"/>
              </w:rPr>
              <w:t xml:space="preserve">- денежный поток по операционной деятельности, </w:t>
            </w:r>
          </w:p>
          <w:p w:rsidR="00475225" w:rsidRPr="008F7A6A" w:rsidRDefault="00475225" w:rsidP="00475225">
            <w:pPr>
              <w:jc w:val="both"/>
              <w:rPr>
                <w:sz w:val="28"/>
                <w:szCs w:val="28"/>
              </w:rPr>
            </w:pPr>
            <w:r w:rsidRPr="008F7A6A">
              <w:rPr>
                <w:sz w:val="28"/>
                <w:szCs w:val="28"/>
              </w:rPr>
              <w:t xml:space="preserve">- денежный поток по инвестиционной деятельности, </w:t>
            </w:r>
          </w:p>
          <w:p w:rsidR="00475225" w:rsidRPr="008F7A6A" w:rsidRDefault="00475225" w:rsidP="00475225">
            <w:pPr>
              <w:jc w:val="both"/>
              <w:rPr>
                <w:sz w:val="28"/>
                <w:szCs w:val="28"/>
              </w:rPr>
            </w:pPr>
            <w:r w:rsidRPr="008F7A6A">
              <w:rPr>
                <w:sz w:val="28"/>
                <w:szCs w:val="28"/>
              </w:rPr>
              <w:t>- денежный поток предприятия по финансовой деятельности.</w:t>
            </w:r>
          </w:p>
        </w:tc>
      </w:tr>
      <w:tr w:rsidR="00475225" w:rsidRPr="008F7A6A" w:rsidTr="00475225">
        <w:tc>
          <w:tcPr>
            <w:tcW w:w="2828" w:type="dxa"/>
          </w:tcPr>
          <w:p w:rsidR="00475225" w:rsidRPr="008F7A6A" w:rsidRDefault="00475225" w:rsidP="00475225">
            <w:pPr>
              <w:rPr>
                <w:sz w:val="28"/>
                <w:szCs w:val="28"/>
              </w:rPr>
            </w:pPr>
            <w:r w:rsidRPr="008F7A6A">
              <w:rPr>
                <w:sz w:val="28"/>
                <w:szCs w:val="28"/>
              </w:rPr>
              <w:t>3. По направленности движения денежных средств:</w:t>
            </w:r>
          </w:p>
        </w:tc>
        <w:tc>
          <w:tcPr>
            <w:tcW w:w="6811" w:type="dxa"/>
          </w:tcPr>
          <w:p w:rsidR="00475225" w:rsidRPr="008F7A6A" w:rsidRDefault="00475225" w:rsidP="00475225">
            <w:pPr>
              <w:jc w:val="both"/>
              <w:rPr>
                <w:sz w:val="28"/>
                <w:szCs w:val="28"/>
              </w:rPr>
            </w:pPr>
            <w:r w:rsidRPr="008F7A6A">
              <w:rPr>
                <w:sz w:val="28"/>
                <w:szCs w:val="28"/>
              </w:rPr>
              <w:t xml:space="preserve">- положительный денежный поток, </w:t>
            </w:r>
          </w:p>
          <w:p w:rsidR="00475225" w:rsidRPr="008F7A6A" w:rsidRDefault="00475225" w:rsidP="00475225">
            <w:pPr>
              <w:jc w:val="both"/>
              <w:rPr>
                <w:sz w:val="28"/>
                <w:szCs w:val="28"/>
              </w:rPr>
            </w:pPr>
            <w:r w:rsidRPr="008F7A6A">
              <w:rPr>
                <w:sz w:val="28"/>
                <w:szCs w:val="28"/>
              </w:rPr>
              <w:t>- отрицательный денежный поток,</w:t>
            </w:r>
          </w:p>
        </w:tc>
      </w:tr>
      <w:tr w:rsidR="00475225" w:rsidRPr="008F7A6A" w:rsidTr="00475225">
        <w:tc>
          <w:tcPr>
            <w:tcW w:w="2828" w:type="dxa"/>
          </w:tcPr>
          <w:p w:rsidR="00475225" w:rsidRPr="008F7A6A" w:rsidRDefault="00475225" w:rsidP="00475225">
            <w:pPr>
              <w:rPr>
                <w:sz w:val="28"/>
                <w:szCs w:val="28"/>
              </w:rPr>
            </w:pPr>
            <w:r w:rsidRPr="008F7A6A">
              <w:rPr>
                <w:sz w:val="28"/>
                <w:szCs w:val="28"/>
              </w:rPr>
              <w:t>4. По методу исчисления объема:</w:t>
            </w:r>
          </w:p>
        </w:tc>
        <w:tc>
          <w:tcPr>
            <w:tcW w:w="6811" w:type="dxa"/>
          </w:tcPr>
          <w:p w:rsidR="00475225" w:rsidRPr="008F7A6A" w:rsidRDefault="00475225" w:rsidP="00475225">
            <w:pPr>
              <w:jc w:val="both"/>
              <w:rPr>
                <w:sz w:val="28"/>
                <w:szCs w:val="28"/>
              </w:rPr>
            </w:pPr>
            <w:r w:rsidRPr="008F7A6A">
              <w:rPr>
                <w:sz w:val="28"/>
                <w:szCs w:val="28"/>
              </w:rPr>
              <w:t xml:space="preserve">- валовой денежный поток, </w:t>
            </w:r>
          </w:p>
          <w:p w:rsidR="00475225" w:rsidRPr="008F7A6A" w:rsidRDefault="00475225" w:rsidP="00475225">
            <w:pPr>
              <w:jc w:val="both"/>
              <w:rPr>
                <w:sz w:val="28"/>
                <w:szCs w:val="28"/>
              </w:rPr>
            </w:pPr>
            <w:r w:rsidRPr="008F7A6A">
              <w:rPr>
                <w:sz w:val="28"/>
                <w:szCs w:val="28"/>
              </w:rPr>
              <w:t>- чистый денежный поток,</w:t>
            </w:r>
          </w:p>
        </w:tc>
      </w:tr>
      <w:tr w:rsidR="00475225" w:rsidRPr="008F7A6A" w:rsidTr="00475225">
        <w:tc>
          <w:tcPr>
            <w:tcW w:w="2828" w:type="dxa"/>
          </w:tcPr>
          <w:p w:rsidR="00475225" w:rsidRPr="008F7A6A" w:rsidRDefault="00475225" w:rsidP="00475225">
            <w:pPr>
              <w:rPr>
                <w:sz w:val="28"/>
                <w:szCs w:val="28"/>
              </w:rPr>
            </w:pPr>
            <w:r w:rsidRPr="008F7A6A">
              <w:rPr>
                <w:sz w:val="28"/>
                <w:szCs w:val="28"/>
              </w:rPr>
              <w:t>5. По уровню достаточности объема</w:t>
            </w:r>
          </w:p>
        </w:tc>
        <w:tc>
          <w:tcPr>
            <w:tcW w:w="6811" w:type="dxa"/>
          </w:tcPr>
          <w:p w:rsidR="00475225" w:rsidRPr="008F7A6A" w:rsidRDefault="00475225" w:rsidP="00475225">
            <w:pPr>
              <w:jc w:val="both"/>
              <w:rPr>
                <w:sz w:val="28"/>
                <w:szCs w:val="28"/>
              </w:rPr>
            </w:pPr>
            <w:r w:rsidRPr="008F7A6A">
              <w:rPr>
                <w:sz w:val="28"/>
                <w:szCs w:val="28"/>
              </w:rPr>
              <w:t xml:space="preserve">- избыточный денежный поток, </w:t>
            </w:r>
          </w:p>
          <w:p w:rsidR="00475225" w:rsidRPr="008F7A6A" w:rsidRDefault="00475225" w:rsidP="00475225">
            <w:pPr>
              <w:jc w:val="both"/>
              <w:rPr>
                <w:sz w:val="28"/>
                <w:szCs w:val="28"/>
              </w:rPr>
            </w:pPr>
            <w:r w:rsidRPr="008F7A6A">
              <w:rPr>
                <w:sz w:val="28"/>
                <w:szCs w:val="28"/>
              </w:rPr>
              <w:t>- дефицитный денежный поток.</w:t>
            </w:r>
          </w:p>
        </w:tc>
      </w:tr>
      <w:tr w:rsidR="00475225" w:rsidRPr="008F7A6A" w:rsidTr="00475225">
        <w:tc>
          <w:tcPr>
            <w:tcW w:w="2828" w:type="dxa"/>
          </w:tcPr>
          <w:p w:rsidR="00475225" w:rsidRPr="008F7A6A" w:rsidRDefault="00475225" w:rsidP="00475225">
            <w:pPr>
              <w:rPr>
                <w:sz w:val="28"/>
                <w:szCs w:val="28"/>
              </w:rPr>
            </w:pPr>
            <w:r w:rsidRPr="008F7A6A">
              <w:rPr>
                <w:sz w:val="28"/>
                <w:szCs w:val="28"/>
              </w:rPr>
              <w:t>6. По методу оценки во времени</w:t>
            </w:r>
          </w:p>
        </w:tc>
        <w:tc>
          <w:tcPr>
            <w:tcW w:w="6811" w:type="dxa"/>
          </w:tcPr>
          <w:p w:rsidR="00475225" w:rsidRPr="008F7A6A" w:rsidRDefault="00475225" w:rsidP="00475225">
            <w:pPr>
              <w:jc w:val="both"/>
              <w:rPr>
                <w:sz w:val="28"/>
                <w:szCs w:val="28"/>
              </w:rPr>
            </w:pPr>
            <w:r w:rsidRPr="008F7A6A">
              <w:rPr>
                <w:sz w:val="28"/>
                <w:szCs w:val="28"/>
              </w:rPr>
              <w:t>- настоящий денежный поток,</w:t>
            </w:r>
          </w:p>
          <w:p w:rsidR="00475225" w:rsidRPr="008F7A6A" w:rsidRDefault="00475225" w:rsidP="00475225">
            <w:pPr>
              <w:jc w:val="both"/>
              <w:rPr>
                <w:sz w:val="28"/>
                <w:szCs w:val="28"/>
              </w:rPr>
            </w:pPr>
            <w:r w:rsidRPr="008F7A6A">
              <w:rPr>
                <w:sz w:val="28"/>
                <w:szCs w:val="28"/>
              </w:rPr>
              <w:t>- будущий денежный поток.</w:t>
            </w:r>
          </w:p>
        </w:tc>
      </w:tr>
      <w:tr w:rsidR="00475225" w:rsidRPr="008F7A6A" w:rsidTr="00475225">
        <w:tc>
          <w:tcPr>
            <w:tcW w:w="2828" w:type="dxa"/>
          </w:tcPr>
          <w:p w:rsidR="00475225" w:rsidRPr="008F7A6A" w:rsidRDefault="00475225" w:rsidP="00475225">
            <w:pPr>
              <w:rPr>
                <w:sz w:val="28"/>
                <w:szCs w:val="28"/>
              </w:rPr>
            </w:pPr>
            <w:r w:rsidRPr="008F7A6A">
              <w:rPr>
                <w:sz w:val="28"/>
                <w:szCs w:val="28"/>
              </w:rPr>
              <w:t>7. По непрерывности формирования в рассматриваемом периоде</w:t>
            </w:r>
          </w:p>
        </w:tc>
        <w:tc>
          <w:tcPr>
            <w:tcW w:w="6811" w:type="dxa"/>
          </w:tcPr>
          <w:p w:rsidR="00475225" w:rsidRPr="008F7A6A" w:rsidRDefault="00475225" w:rsidP="00475225">
            <w:pPr>
              <w:jc w:val="both"/>
              <w:rPr>
                <w:sz w:val="28"/>
                <w:szCs w:val="28"/>
              </w:rPr>
            </w:pPr>
            <w:r w:rsidRPr="008F7A6A">
              <w:rPr>
                <w:sz w:val="28"/>
                <w:szCs w:val="28"/>
              </w:rPr>
              <w:t xml:space="preserve">- регулярный денежный поток, </w:t>
            </w:r>
          </w:p>
          <w:p w:rsidR="00475225" w:rsidRPr="008F7A6A" w:rsidRDefault="00475225" w:rsidP="00475225">
            <w:pPr>
              <w:jc w:val="both"/>
              <w:rPr>
                <w:sz w:val="28"/>
                <w:szCs w:val="28"/>
              </w:rPr>
            </w:pPr>
            <w:r w:rsidRPr="008F7A6A">
              <w:rPr>
                <w:sz w:val="28"/>
                <w:szCs w:val="28"/>
              </w:rPr>
              <w:t>- дискретный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8. По стабильности временных интервалов формирования регулярные потоки бывают</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потоками с равномерными временными в рамках рассматриваемого периода,</w:t>
            </w:r>
          </w:p>
          <w:p w:rsidR="00475225" w:rsidRPr="00AD6707" w:rsidRDefault="00475225" w:rsidP="00475225">
            <w:pPr>
              <w:jc w:val="both"/>
              <w:rPr>
                <w:sz w:val="28"/>
                <w:szCs w:val="28"/>
              </w:rPr>
            </w:pPr>
            <w:r w:rsidRPr="00AD6707">
              <w:rPr>
                <w:sz w:val="28"/>
                <w:szCs w:val="28"/>
              </w:rPr>
              <w:t>- потоками с неравномерными временными интервалами в рамках рассматриваемого периода.</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9. По вариативности направленности движения денежных средств</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стандартный денежный поток,</w:t>
            </w:r>
          </w:p>
          <w:p w:rsidR="00475225" w:rsidRPr="00AD6707" w:rsidRDefault="00475225" w:rsidP="00475225">
            <w:pPr>
              <w:jc w:val="both"/>
              <w:rPr>
                <w:sz w:val="28"/>
                <w:szCs w:val="28"/>
              </w:rPr>
            </w:pPr>
            <w:r w:rsidRPr="00AD6707">
              <w:rPr>
                <w:sz w:val="28"/>
                <w:szCs w:val="28"/>
              </w:rPr>
              <w:t>- нестандартный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10. По формам используемых денежных средств</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наличный денежный поток,</w:t>
            </w:r>
          </w:p>
          <w:p w:rsidR="00475225" w:rsidRPr="00AD6707" w:rsidRDefault="00475225" w:rsidP="00475225">
            <w:pPr>
              <w:jc w:val="both"/>
              <w:rPr>
                <w:sz w:val="28"/>
                <w:szCs w:val="28"/>
              </w:rPr>
            </w:pPr>
            <w:r w:rsidRPr="00AD6707">
              <w:rPr>
                <w:sz w:val="28"/>
                <w:szCs w:val="28"/>
              </w:rPr>
              <w:t>- безналичный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11. По характеру денежного потока по отношению к предприятию</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внутренний денежный поток,</w:t>
            </w:r>
          </w:p>
          <w:p w:rsidR="00475225" w:rsidRPr="00AD6707" w:rsidRDefault="00475225" w:rsidP="00475225">
            <w:pPr>
              <w:jc w:val="both"/>
              <w:rPr>
                <w:sz w:val="28"/>
                <w:szCs w:val="28"/>
              </w:rPr>
            </w:pPr>
            <w:r w:rsidRPr="00AD6707">
              <w:rPr>
                <w:sz w:val="28"/>
                <w:szCs w:val="28"/>
              </w:rPr>
              <w:t>- внешний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12. По законности осуществления</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легальный денежный поток,</w:t>
            </w:r>
          </w:p>
          <w:p w:rsidR="00475225" w:rsidRPr="00AD6707" w:rsidRDefault="00475225" w:rsidP="00475225">
            <w:pPr>
              <w:jc w:val="both"/>
              <w:rPr>
                <w:sz w:val="28"/>
                <w:szCs w:val="28"/>
              </w:rPr>
            </w:pPr>
            <w:r w:rsidRPr="00AD6707">
              <w:rPr>
                <w:sz w:val="28"/>
                <w:szCs w:val="28"/>
              </w:rPr>
              <w:t>- теневой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13. По возможности обеспечения платежеспособности</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ликвидный денежный поток,</w:t>
            </w:r>
          </w:p>
          <w:p w:rsidR="00475225" w:rsidRDefault="00475225" w:rsidP="00475225">
            <w:pPr>
              <w:jc w:val="both"/>
              <w:rPr>
                <w:sz w:val="28"/>
                <w:szCs w:val="28"/>
              </w:rPr>
            </w:pPr>
            <w:r w:rsidRPr="00AD6707">
              <w:rPr>
                <w:sz w:val="28"/>
                <w:szCs w:val="28"/>
              </w:rPr>
              <w:t>- неликвидный денежный поток.</w:t>
            </w:r>
          </w:p>
          <w:p w:rsidR="00475225" w:rsidRDefault="00475225" w:rsidP="00475225">
            <w:pPr>
              <w:jc w:val="both"/>
              <w:rPr>
                <w:sz w:val="28"/>
                <w:szCs w:val="28"/>
              </w:rPr>
            </w:pPr>
          </w:p>
          <w:p w:rsidR="00475225" w:rsidRPr="00AD6707" w:rsidRDefault="00475225" w:rsidP="00475225">
            <w:pPr>
              <w:jc w:val="both"/>
              <w:rPr>
                <w:sz w:val="28"/>
                <w:szCs w:val="28"/>
              </w:rPr>
            </w:pP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lastRenderedPageBreak/>
              <w:t>14. По предсказуемости возникновения</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523A03" w:rsidP="00475225">
            <w:pPr>
              <w:jc w:val="both"/>
              <w:rPr>
                <w:sz w:val="28"/>
                <w:szCs w:val="28"/>
              </w:rPr>
            </w:pPr>
            <w:r>
              <w:rPr>
                <w:noProof/>
                <w:sz w:val="28"/>
                <w:szCs w:val="28"/>
              </w:rPr>
              <w:pict>
                <v:rect id="_x0000_s2161" style="position:absolute;left:0;text-align:left;margin-left:193.35pt;margin-top:-30.4pt;width:142.3pt;height:24.25pt;z-index:251779072;mso-position-horizontal-relative:text;mso-position-vertical-relative:text" strokecolor="white [3212]">
                  <v:textbox style="mso-next-textbox:#_x0000_s2161">
                    <w:txbxContent>
                      <w:p w:rsidR="00D97DD2" w:rsidRDefault="00D97DD2" w:rsidP="00475225">
                        <w:pPr>
                          <w:jc w:val="right"/>
                        </w:pPr>
                        <w:r>
                          <w:t>Окончание табл. 5.4</w:t>
                        </w:r>
                      </w:p>
                    </w:txbxContent>
                  </v:textbox>
                </v:rect>
              </w:pict>
            </w:r>
            <w:r w:rsidR="00475225" w:rsidRPr="00AD6707">
              <w:rPr>
                <w:sz w:val="28"/>
                <w:szCs w:val="28"/>
              </w:rPr>
              <w:t>- полностью предсказуемый денежный поток,</w:t>
            </w:r>
          </w:p>
          <w:p w:rsidR="00475225" w:rsidRPr="00AD6707" w:rsidRDefault="00475225" w:rsidP="00475225">
            <w:pPr>
              <w:jc w:val="both"/>
              <w:rPr>
                <w:sz w:val="28"/>
                <w:szCs w:val="28"/>
              </w:rPr>
            </w:pPr>
            <w:r w:rsidRPr="00AD6707">
              <w:rPr>
                <w:sz w:val="28"/>
                <w:szCs w:val="28"/>
              </w:rPr>
              <w:t>- недостаточно предсказуемый денежный поток,</w:t>
            </w:r>
          </w:p>
          <w:p w:rsidR="00475225" w:rsidRPr="00AD6707" w:rsidRDefault="00475225" w:rsidP="00475225">
            <w:pPr>
              <w:jc w:val="both"/>
              <w:rPr>
                <w:sz w:val="28"/>
                <w:szCs w:val="28"/>
              </w:rPr>
            </w:pPr>
            <w:r w:rsidRPr="00AD6707">
              <w:rPr>
                <w:sz w:val="28"/>
                <w:szCs w:val="28"/>
              </w:rPr>
              <w:t>- непредсказуемый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15. По значимости в формировании конечных результатов хозяйственной деятельности</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приоритетный денежный поток,</w:t>
            </w:r>
          </w:p>
          <w:p w:rsidR="00475225" w:rsidRPr="00AD6707" w:rsidRDefault="00475225" w:rsidP="00475225">
            <w:pPr>
              <w:jc w:val="both"/>
              <w:rPr>
                <w:sz w:val="28"/>
                <w:szCs w:val="28"/>
              </w:rPr>
            </w:pPr>
            <w:r w:rsidRPr="00AD6707">
              <w:rPr>
                <w:sz w:val="28"/>
                <w:szCs w:val="28"/>
              </w:rPr>
              <w:t>- второстепенный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16. По виду используемой валюты</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денежный поток в национальной валюте,</w:t>
            </w:r>
          </w:p>
          <w:p w:rsidR="00475225" w:rsidRPr="00AD6707" w:rsidRDefault="00475225" w:rsidP="00475225">
            <w:pPr>
              <w:jc w:val="both"/>
              <w:rPr>
                <w:sz w:val="28"/>
                <w:szCs w:val="28"/>
              </w:rPr>
            </w:pPr>
            <w:r w:rsidRPr="00AD6707">
              <w:rPr>
                <w:sz w:val="28"/>
                <w:szCs w:val="28"/>
              </w:rPr>
              <w:t>- денежный поток в иностранной валюте.</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17. По периоду времени</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краткосрочный денежный поток.</w:t>
            </w:r>
          </w:p>
          <w:p w:rsidR="00475225" w:rsidRPr="00AD6707" w:rsidRDefault="00475225" w:rsidP="00475225">
            <w:pPr>
              <w:jc w:val="both"/>
              <w:rPr>
                <w:sz w:val="28"/>
                <w:szCs w:val="28"/>
              </w:rPr>
            </w:pPr>
            <w:r w:rsidRPr="00AD6707">
              <w:rPr>
                <w:sz w:val="28"/>
                <w:szCs w:val="28"/>
              </w:rPr>
              <w:t>- долгосрочный денежный поток.</w:t>
            </w:r>
          </w:p>
        </w:tc>
      </w:tr>
      <w:tr w:rsidR="00475225" w:rsidRPr="00482705" w:rsidTr="00475225">
        <w:tc>
          <w:tcPr>
            <w:tcW w:w="2828"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rPr>
                <w:sz w:val="28"/>
                <w:szCs w:val="28"/>
              </w:rPr>
            </w:pPr>
            <w:r w:rsidRPr="00AD6707">
              <w:rPr>
                <w:sz w:val="28"/>
                <w:szCs w:val="28"/>
              </w:rPr>
              <w:t>18. По уровню сбалансированности объемов взаимосвязанных денежных потоков</w:t>
            </w:r>
          </w:p>
        </w:tc>
        <w:tc>
          <w:tcPr>
            <w:tcW w:w="6811" w:type="dxa"/>
            <w:tcBorders>
              <w:top w:val="single" w:sz="4" w:space="0" w:color="000000"/>
              <w:left w:val="single" w:sz="4" w:space="0" w:color="000000"/>
              <w:bottom w:val="single" w:sz="4" w:space="0" w:color="000000"/>
              <w:right w:val="single" w:sz="4" w:space="0" w:color="000000"/>
            </w:tcBorders>
          </w:tcPr>
          <w:p w:rsidR="00475225" w:rsidRPr="00AD6707" w:rsidRDefault="00475225" w:rsidP="00475225">
            <w:pPr>
              <w:jc w:val="both"/>
              <w:rPr>
                <w:sz w:val="28"/>
                <w:szCs w:val="28"/>
              </w:rPr>
            </w:pPr>
            <w:r w:rsidRPr="00AD6707">
              <w:rPr>
                <w:sz w:val="28"/>
                <w:szCs w:val="28"/>
              </w:rPr>
              <w:t>- сбалансированный денежный поток,</w:t>
            </w:r>
          </w:p>
          <w:p w:rsidR="00475225" w:rsidRPr="00AD6707" w:rsidRDefault="00475225" w:rsidP="00475225">
            <w:pPr>
              <w:jc w:val="both"/>
              <w:rPr>
                <w:sz w:val="28"/>
                <w:szCs w:val="28"/>
              </w:rPr>
            </w:pPr>
            <w:r w:rsidRPr="00AD6707">
              <w:rPr>
                <w:sz w:val="28"/>
                <w:szCs w:val="28"/>
              </w:rPr>
              <w:t>- несбалансированный денежный поток.</w:t>
            </w:r>
          </w:p>
        </w:tc>
      </w:tr>
    </w:tbl>
    <w:p w:rsidR="00475225" w:rsidRDefault="00475225" w:rsidP="00475225"/>
    <w:p w:rsidR="00475225" w:rsidRPr="00AC21F3" w:rsidRDefault="00475225" w:rsidP="00475225">
      <w:pPr>
        <w:jc w:val="right"/>
        <w:rPr>
          <w:sz w:val="28"/>
          <w:szCs w:val="28"/>
        </w:rPr>
      </w:pPr>
      <w:r w:rsidRPr="00AC21F3">
        <w:rPr>
          <w:sz w:val="28"/>
          <w:szCs w:val="28"/>
        </w:rPr>
        <w:t>Таблица 5.5</w:t>
      </w:r>
    </w:p>
    <w:p w:rsidR="00475225" w:rsidRDefault="00475225" w:rsidP="00475225">
      <w:pPr>
        <w:pStyle w:val="af6"/>
        <w:ind w:left="0"/>
        <w:jc w:val="center"/>
        <w:rPr>
          <w:b/>
          <w:sz w:val="28"/>
          <w:szCs w:val="28"/>
        </w:rPr>
      </w:pPr>
      <w:r w:rsidRPr="00DA7AA5">
        <w:rPr>
          <w:b/>
          <w:sz w:val="28"/>
          <w:szCs w:val="28"/>
        </w:rPr>
        <w:t>Анализ денежного потока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2872"/>
        <w:gridCol w:w="3685"/>
      </w:tblGrid>
      <w:tr w:rsidR="00475225" w:rsidRPr="00DA7AA5" w:rsidTr="00475225">
        <w:tc>
          <w:tcPr>
            <w:tcW w:w="3082" w:type="dxa"/>
          </w:tcPr>
          <w:p w:rsidR="00475225" w:rsidRPr="00DA7AA5" w:rsidRDefault="00475225" w:rsidP="00475225">
            <w:pPr>
              <w:jc w:val="center"/>
              <w:rPr>
                <w:sz w:val="28"/>
                <w:szCs w:val="28"/>
              </w:rPr>
            </w:pPr>
            <w:r w:rsidRPr="00DA7AA5">
              <w:rPr>
                <w:sz w:val="28"/>
                <w:szCs w:val="28"/>
              </w:rPr>
              <w:t>Показатель</w:t>
            </w:r>
          </w:p>
        </w:tc>
        <w:tc>
          <w:tcPr>
            <w:tcW w:w="2872" w:type="dxa"/>
          </w:tcPr>
          <w:p w:rsidR="00475225" w:rsidRPr="00DA7AA5" w:rsidRDefault="00475225" w:rsidP="00475225">
            <w:pPr>
              <w:jc w:val="center"/>
              <w:rPr>
                <w:sz w:val="28"/>
                <w:szCs w:val="28"/>
              </w:rPr>
            </w:pPr>
            <w:r w:rsidRPr="00DA7AA5">
              <w:rPr>
                <w:sz w:val="28"/>
                <w:szCs w:val="28"/>
              </w:rPr>
              <w:t>Способ расчета</w:t>
            </w:r>
          </w:p>
        </w:tc>
        <w:tc>
          <w:tcPr>
            <w:tcW w:w="3685" w:type="dxa"/>
          </w:tcPr>
          <w:p w:rsidR="00475225" w:rsidRPr="00DA7AA5" w:rsidRDefault="00475225" w:rsidP="00475225">
            <w:pPr>
              <w:jc w:val="center"/>
              <w:rPr>
                <w:sz w:val="28"/>
                <w:szCs w:val="28"/>
              </w:rPr>
            </w:pPr>
            <w:r w:rsidRPr="00DA7AA5">
              <w:rPr>
                <w:sz w:val="28"/>
                <w:szCs w:val="28"/>
              </w:rPr>
              <w:t>Пояснение</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Удельный объем денежного оборота на единицу активов</w:t>
            </w:r>
          </w:p>
        </w:tc>
        <w:tc>
          <w:tcPr>
            <w:tcW w:w="2872" w:type="dxa"/>
          </w:tcPr>
          <w:p w:rsidR="00475225" w:rsidRPr="00DA7AA5" w:rsidRDefault="00475225" w:rsidP="00475225">
            <w:pPr>
              <w:jc w:val="center"/>
              <w:rPr>
                <w:sz w:val="28"/>
                <w:szCs w:val="28"/>
              </w:rPr>
            </w:pPr>
            <w:r w:rsidRPr="00DA7AA5">
              <w:rPr>
                <w:sz w:val="28"/>
                <w:szCs w:val="28"/>
              </w:rPr>
              <w:t xml:space="preserve">Удо1 = </w:t>
            </w:r>
            <m:oMath>
              <m:f>
                <m:fPr>
                  <m:ctrlPr>
                    <w:rPr>
                      <w:rFonts w:ascii="Cambria Math" w:hAnsi="Cambria Math"/>
                      <w:i/>
                      <w:sz w:val="28"/>
                      <w:szCs w:val="28"/>
                    </w:rPr>
                  </m:ctrlPr>
                </m:fPr>
                <m:num>
                  <m:r>
                    <w:rPr>
                      <w:rFonts w:ascii="Cambria Math" w:hAnsi="Cambria Math"/>
                      <w:sz w:val="28"/>
                      <w:szCs w:val="28"/>
                    </w:rPr>
                    <m:t>ЧДП</m:t>
                  </m:r>
                </m:num>
                <m:den>
                  <m:r>
                    <w:rPr>
                      <w:rFonts w:ascii="Cambria Math" w:hAnsi="Cambria Math"/>
                      <w:sz w:val="28"/>
                      <w:szCs w:val="28"/>
                    </w:rPr>
                    <m:t>А</m:t>
                  </m:r>
                </m:den>
              </m:f>
            </m:oMath>
          </w:p>
        </w:tc>
        <w:tc>
          <w:tcPr>
            <w:tcW w:w="3685" w:type="dxa"/>
          </w:tcPr>
          <w:p w:rsidR="00475225" w:rsidRPr="00DA7AA5" w:rsidRDefault="00475225" w:rsidP="00475225">
            <w:pPr>
              <w:jc w:val="both"/>
              <w:rPr>
                <w:sz w:val="28"/>
                <w:szCs w:val="28"/>
              </w:rPr>
            </w:pPr>
            <w:r w:rsidRPr="00DA7AA5">
              <w:rPr>
                <w:sz w:val="28"/>
                <w:szCs w:val="28"/>
              </w:rPr>
              <w:t>Показывает уровень генерирования денежных потоков в процессе хозяйственной деятельности компании</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Удельный объем денежного оборота на единицу реализуемой продукции</w:t>
            </w:r>
          </w:p>
        </w:tc>
        <w:tc>
          <w:tcPr>
            <w:tcW w:w="2872" w:type="dxa"/>
          </w:tcPr>
          <w:p w:rsidR="00475225" w:rsidRPr="00DA7AA5" w:rsidRDefault="00475225" w:rsidP="00475225">
            <w:pPr>
              <w:jc w:val="center"/>
              <w:rPr>
                <w:sz w:val="28"/>
                <w:szCs w:val="28"/>
              </w:rPr>
            </w:pPr>
            <w:r w:rsidRPr="00DA7AA5">
              <w:rPr>
                <w:sz w:val="28"/>
                <w:szCs w:val="28"/>
              </w:rPr>
              <w:t xml:space="preserve">Удо2 = </w:t>
            </w:r>
            <m:oMath>
              <m:f>
                <m:fPr>
                  <m:ctrlPr>
                    <w:rPr>
                      <w:rFonts w:ascii="Cambria Math" w:hAnsi="Cambria Math"/>
                      <w:i/>
                      <w:sz w:val="28"/>
                      <w:szCs w:val="28"/>
                    </w:rPr>
                  </m:ctrlPr>
                </m:fPr>
                <m:num>
                  <m:r>
                    <w:rPr>
                      <w:rFonts w:ascii="Cambria Math" w:hAnsi="Cambria Math"/>
                      <w:sz w:val="28"/>
                      <w:szCs w:val="28"/>
                    </w:rPr>
                    <m:t>ЧДПо</m:t>
                  </m:r>
                </m:num>
                <m:den>
                  <m:r>
                    <w:rPr>
                      <w:rFonts w:ascii="Cambria Math" w:hAnsi="Cambria Math"/>
                      <w:sz w:val="28"/>
                      <w:szCs w:val="28"/>
                    </w:rPr>
                    <m:t>Выручка</m:t>
                  </m:r>
                </m:den>
              </m:f>
            </m:oMath>
          </w:p>
        </w:tc>
        <w:tc>
          <w:tcPr>
            <w:tcW w:w="3685" w:type="dxa"/>
          </w:tcPr>
          <w:p w:rsidR="00475225" w:rsidRPr="00DA7AA5" w:rsidRDefault="00475225" w:rsidP="00475225">
            <w:pPr>
              <w:jc w:val="both"/>
              <w:rPr>
                <w:sz w:val="28"/>
                <w:szCs w:val="28"/>
              </w:rPr>
            </w:pPr>
            <w:r w:rsidRPr="00DA7AA5">
              <w:rPr>
                <w:sz w:val="28"/>
                <w:szCs w:val="28"/>
              </w:rPr>
              <w:t>Показывает динамику общего объема денежного оборота по операционной деятельности компании</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Длительность операционного цикла в днях</w:t>
            </w:r>
          </w:p>
        </w:tc>
        <w:tc>
          <w:tcPr>
            <w:tcW w:w="2872" w:type="dxa"/>
          </w:tcPr>
          <w:p w:rsidR="00475225" w:rsidRPr="00DA7AA5" w:rsidRDefault="00475225" w:rsidP="00475225">
            <w:pPr>
              <w:jc w:val="center"/>
              <w:rPr>
                <w:sz w:val="28"/>
                <w:szCs w:val="28"/>
              </w:rPr>
            </w:pPr>
            <w:r w:rsidRPr="00DA7AA5">
              <w:rPr>
                <w:sz w:val="28"/>
                <w:szCs w:val="28"/>
              </w:rPr>
              <w:t xml:space="preserve">ОЦд = </w:t>
            </w:r>
            <m:oMath>
              <m:f>
                <m:fPr>
                  <m:ctrlPr>
                    <w:rPr>
                      <w:rFonts w:ascii="Cambria Math" w:hAnsi="Cambria Math"/>
                      <w:i/>
                      <w:sz w:val="28"/>
                      <w:szCs w:val="28"/>
                    </w:rPr>
                  </m:ctrlPr>
                </m:fPr>
                <m:num>
                  <m:r>
                    <w:rPr>
                      <w:rFonts w:ascii="Cambria Math" w:hAnsi="Cambria Math"/>
                      <w:sz w:val="28"/>
                      <w:szCs w:val="28"/>
                    </w:rPr>
                    <m:t>ЧДПо</m:t>
                  </m:r>
                </m:num>
                <m:den>
                  <m:r>
                    <w:rPr>
                      <w:rFonts w:ascii="Cambria Math" w:hAnsi="Cambria Math"/>
                      <w:sz w:val="28"/>
                      <w:szCs w:val="28"/>
                    </w:rPr>
                    <m:t>Выручка/365</m:t>
                  </m:r>
                </m:den>
              </m:f>
            </m:oMath>
          </w:p>
        </w:tc>
        <w:tc>
          <w:tcPr>
            <w:tcW w:w="3685" w:type="dxa"/>
          </w:tcPr>
          <w:p w:rsidR="00475225" w:rsidRPr="00DA7AA5" w:rsidRDefault="00475225" w:rsidP="00475225">
            <w:pPr>
              <w:jc w:val="both"/>
              <w:rPr>
                <w:sz w:val="28"/>
                <w:szCs w:val="28"/>
              </w:rPr>
            </w:pPr>
            <w:r w:rsidRPr="00DA7AA5">
              <w:rPr>
                <w:sz w:val="28"/>
                <w:szCs w:val="28"/>
              </w:rPr>
              <w:t>Продолжительность денежного оборота по операционной деятельности в днях</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Длительность финансового цикла в днях</w:t>
            </w:r>
          </w:p>
        </w:tc>
        <w:tc>
          <w:tcPr>
            <w:tcW w:w="2872" w:type="dxa"/>
          </w:tcPr>
          <w:p w:rsidR="00475225" w:rsidRPr="00DA7AA5" w:rsidRDefault="00475225" w:rsidP="00475225">
            <w:pPr>
              <w:jc w:val="center"/>
              <w:rPr>
                <w:sz w:val="28"/>
                <w:szCs w:val="28"/>
              </w:rPr>
            </w:pPr>
            <w:r w:rsidRPr="00DA7AA5">
              <w:rPr>
                <w:sz w:val="28"/>
                <w:szCs w:val="28"/>
              </w:rPr>
              <w:t xml:space="preserve">ФЦд = </w:t>
            </w:r>
            <m:oMath>
              <m:f>
                <m:fPr>
                  <m:ctrlPr>
                    <w:rPr>
                      <w:rFonts w:ascii="Cambria Math" w:hAnsi="Cambria Math"/>
                      <w:i/>
                      <w:sz w:val="28"/>
                      <w:szCs w:val="28"/>
                    </w:rPr>
                  </m:ctrlPr>
                </m:fPr>
                <m:num>
                  <m:r>
                    <w:rPr>
                      <w:rFonts w:ascii="Cambria Math" w:hAnsi="Cambria Math"/>
                      <w:sz w:val="28"/>
                      <w:szCs w:val="28"/>
                    </w:rPr>
                    <m:t>Запасы+ДЗ-КЗ</m:t>
                  </m:r>
                </m:num>
                <m:den>
                  <m:r>
                    <w:rPr>
                      <w:rFonts w:ascii="Cambria Math" w:hAnsi="Cambria Math"/>
                      <w:sz w:val="28"/>
                      <w:szCs w:val="28"/>
                    </w:rPr>
                    <m:t>Выручка/365</m:t>
                  </m:r>
                </m:den>
              </m:f>
            </m:oMath>
          </w:p>
        </w:tc>
        <w:tc>
          <w:tcPr>
            <w:tcW w:w="3685" w:type="dxa"/>
          </w:tcPr>
          <w:p w:rsidR="00475225" w:rsidRPr="00DA7AA5" w:rsidRDefault="00475225" w:rsidP="00475225">
            <w:pPr>
              <w:jc w:val="both"/>
              <w:rPr>
                <w:sz w:val="28"/>
                <w:szCs w:val="28"/>
              </w:rPr>
            </w:pPr>
            <w:r w:rsidRPr="00DA7AA5">
              <w:rPr>
                <w:sz w:val="28"/>
                <w:szCs w:val="28"/>
              </w:rPr>
              <w:t>Продолжительность цикла денежного оборота в днях</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 xml:space="preserve">Коэффициент участи операционной деятельности в формировании </w:t>
            </w:r>
            <w:r w:rsidRPr="00DA7AA5">
              <w:rPr>
                <w:sz w:val="28"/>
                <w:szCs w:val="28"/>
              </w:rPr>
              <w:lastRenderedPageBreak/>
              <w:t>положительного денежного потока</w:t>
            </w:r>
          </w:p>
        </w:tc>
        <w:tc>
          <w:tcPr>
            <w:tcW w:w="2872" w:type="dxa"/>
          </w:tcPr>
          <w:p w:rsidR="00475225" w:rsidRPr="00DA7AA5" w:rsidRDefault="00475225" w:rsidP="00475225">
            <w:pPr>
              <w:jc w:val="center"/>
              <w:rPr>
                <w:sz w:val="28"/>
                <w:szCs w:val="28"/>
              </w:rPr>
            </w:pPr>
            <w:r w:rsidRPr="00DA7AA5">
              <w:rPr>
                <w:sz w:val="28"/>
                <w:szCs w:val="28"/>
              </w:rPr>
              <w:lastRenderedPageBreak/>
              <w:t xml:space="preserve">КУо = </w:t>
            </w:r>
            <m:oMath>
              <m:f>
                <m:fPr>
                  <m:ctrlPr>
                    <w:rPr>
                      <w:rFonts w:ascii="Cambria Math" w:hAnsi="Cambria Math"/>
                      <w:i/>
                      <w:sz w:val="28"/>
                      <w:szCs w:val="28"/>
                    </w:rPr>
                  </m:ctrlPr>
                </m:fPr>
                <m:num>
                  <m:r>
                    <w:rPr>
                      <w:rFonts w:ascii="Cambria Math" w:hAnsi="Cambria Math"/>
                      <w:sz w:val="28"/>
                      <w:szCs w:val="28"/>
                    </w:rPr>
                    <m:t>ПДПо</m:t>
                  </m:r>
                </m:num>
                <m:den>
                  <m:r>
                    <w:rPr>
                      <w:rFonts w:ascii="Cambria Math" w:hAnsi="Cambria Math"/>
                      <w:sz w:val="28"/>
                      <w:szCs w:val="28"/>
                    </w:rPr>
                    <m:t>ПДП</m:t>
                  </m:r>
                </m:den>
              </m:f>
            </m:oMath>
          </w:p>
        </w:tc>
        <w:tc>
          <w:tcPr>
            <w:tcW w:w="3685" w:type="dxa"/>
          </w:tcPr>
          <w:p w:rsidR="00475225" w:rsidRPr="00DA7AA5" w:rsidRDefault="00475225" w:rsidP="00475225">
            <w:pPr>
              <w:jc w:val="both"/>
              <w:rPr>
                <w:sz w:val="28"/>
                <w:szCs w:val="28"/>
              </w:rPr>
            </w:pPr>
            <w:r w:rsidRPr="00DA7AA5">
              <w:rPr>
                <w:sz w:val="28"/>
                <w:szCs w:val="28"/>
              </w:rPr>
              <w:t xml:space="preserve">Определяется отношением положительного денежного потока от операционной деятельности к общей сумме </w:t>
            </w:r>
            <w:r w:rsidR="00523A03">
              <w:rPr>
                <w:noProof/>
                <w:sz w:val="28"/>
                <w:szCs w:val="28"/>
              </w:rPr>
              <w:lastRenderedPageBreak/>
              <w:pict>
                <v:rect id="_x0000_s2162" style="position:absolute;left:0;text-align:left;margin-left:30.35pt;margin-top:-27.9pt;width:149pt;height:23.45pt;z-index:251780096;mso-position-horizontal-relative:text;mso-position-vertical-relative:text" strokecolor="white [3212]">
                  <v:textbox style="mso-next-textbox:#_x0000_s2162">
                    <w:txbxContent>
                      <w:p w:rsidR="00D97DD2" w:rsidRDefault="00D97DD2" w:rsidP="00475225">
                        <w:pPr>
                          <w:jc w:val="right"/>
                        </w:pPr>
                        <w:r>
                          <w:t>Продолжение табл. 5.5</w:t>
                        </w:r>
                      </w:p>
                    </w:txbxContent>
                  </v:textbox>
                </v:rect>
              </w:pict>
            </w:r>
            <w:r w:rsidRPr="00DA7AA5">
              <w:rPr>
                <w:sz w:val="28"/>
                <w:szCs w:val="28"/>
              </w:rPr>
              <w:t>положительного денежного потока</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lastRenderedPageBreak/>
              <w:t>Коэффициент участия инвестиционной деятельности в формировании отрицательного денежного потока</w:t>
            </w:r>
          </w:p>
        </w:tc>
        <w:tc>
          <w:tcPr>
            <w:tcW w:w="2872" w:type="dxa"/>
          </w:tcPr>
          <w:p w:rsidR="00475225" w:rsidRPr="00DA7AA5" w:rsidRDefault="00475225" w:rsidP="00475225">
            <w:pPr>
              <w:jc w:val="center"/>
              <w:rPr>
                <w:sz w:val="28"/>
                <w:szCs w:val="28"/>
              </w:rPr>
            </w:pPr>
            <w:r w:rsidRPr="00DA7AA5">
              <w:rPr>
                <w:sz w:val="28"/>
                <w:szCs w:val="28"/>
              </w:rPr>
              <w:t xml:space="preserve">КУи = </w:t>
            </w:r>
            <m:oMath>
              <m:f>
                <m:fPr>
                  <m:ctrlPr>
                    <w:rPr>
                      <w:rFonts w:ascii="Cambria Math" w:hAnsi="Cambria Math"/>
                      <w:i/>
                      <w:sz w:val="28"/>
                      <w:szCs w:val="28"/>
                    </w:rPr>
                  </m:ctrlPr>
                </m:fPr>
                <m:num>
                  <m:r>
                    <w:rPr>
                      <w:rFonts w:ascii="Cambria Math" w:hAnsi="Cambria Math"/>
                      <w:sz w:val="28"/>
                      <w:szCs w:val="28"/>
                    </w:rPr>
                    <m:t>ОДПи</m:t>
                  </m:r>
                </m:num>
                <m:den>
                  <m:r>
                    <w:rPr>
                      <w:rFonts w:ascii="Cambria Math" w:hAnsi="Cambria Math"/>
                      <w:sz w:val="28"/>
                      <w:szCs w:val="28"/>
                    </w:rPr>
                    <m:t>ОДП</m:t>
                  </m:r>
                </m:den>
              </m:f>
            </m:oMath>
          </w:p>
        </w:tc>
        <w:tc>
          <w:tcPr>
            <w:tcW w:w="3685" w:type="dxa"/>
          </w:tcPr>
          <w:p w:rsidR="00475225" w:rsidRPr="00DA7AA5" w:rsidRDefault="00475225" w:rsidP="00475225">
            <w:pPr>
              <w:jc w:val="both"/>
              <w:rPr>
                <w:sz w:val="28"/>
                <w:szCs w:val="28"/>
              </w:rPr>
            </w:pPr>
            <w:r w:rsidRPr="00DA7AA5">
              <w:rPr>
                <w:sz w:val="28"/>
                <w:szCs w:val="28"/>
              </w:rPr>
              <w:t>Определяется отношением отрицательного денежного потока от операционной деятельности к общей сумме отрицательного денежного потока</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Уровень качества ЧДП</w:t>
            </w:r>
          </w:p>
        </w:tc>
        <w:tc>
          <w:tcPr>
            <w:tcW w:w="2872" w:type="dxa"/>
          </w:tcPr>
          <w:p w:rsidR="00475225" w:rsidRPr="00DA7AA5" w:rsidRDefault="00475225" w:rsidP="00475225">
            <w:pPr>
              <w:jc w:val="center"/>
              <w:rPr>
                <w:sz w:val="28"/>
                <w:szCs w:val="28"/>
              </w:rPr>
            </w:pPr>
            <w:r w:rsidRPr="00DA7AA5">
              <w:rPr>
                <w:sz w:val="28"/>
                <w:szCs w:val="28"/>
              </w:rPr>
              <w:t xml:space="preserve">УК = </w:t>
            </w:r>
            <m:oMath>
              <m:f>
                <m:fPr>
                  <m:ctrlPr>
                    <w:rPr>
                      <w:rFonts w:ascii="Cambria Math" w:hAnsi="Cambria Math"/>
                      <w:i/>
                      <w:sz w:val="28"/>
                      <w:szCs w:val="28"/>
                    </w:rPr>
                  </m:ctrlPr>
                </m:fPr>
                <m:num>
                  <m:r>
                    <w:rPr>
                      <w:rFonts w:ascii="Cambria Math" w:hAnsi="Cambria Math"/>
                      <w:sz w:val="28"/>
                      <w:szCs w:val="28"/>
                    </w:rPr>
                    <m:t>ЧПт</m:t>
                  </m:r>
                </m:num>
                <m:den>
                  <m:r>
                    <w:rPr>
                      <w:rFonts w:ascii="Cambria Math" w:hAnsi="Cambria Math"/>
                      <w:sz w:val="28"/>
                      <w:szCs w:val="28"/>
                    </w:rPr>
                    <m:t>ЧДП</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чистой прибыли анализируемого периода к чистому денежному потоку</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достаточности ЧДП</w:t>
            </w:r>
          </w:p>
        </w:tc>
        <w:tc>
          <w:tcPr>
            <w:tcW w:w="2872" w:type="dxa"/>
          </w:tcPr>
          <w:p w:rsidR="00475225" w:rsidRPr="00DA7AA5" w:rsidRDefault="00475225" w:rsidP="00475225">
            <w:pPr>
              <w:jc w:val="center"/>
              <w:rPr>
                <w:sz w:val="28"/>
                <w:szCs w:val="28"/>
              </w:rPr>
            </w:pPr>
            <w:r w:rsidRPr="00DA7AA5">
              <w:rPr>
                <w:sz w:val="28"/>
                <w:szCs w:val="28"/>
              </w:rPr>
              <w:t xml:space="preserve">КД = </w:t>
            </w:r>
            <m:oMath>
              <m:f>
                <m:fPr>
                  <m:ctrlPr>
                    <w:rPr>
                      <w:rFonts w:ascii="Cambria Math" w:hAnsi="Cambria Math"/>
                      <w:i/>
                      <w:sz w:val="28"/>
                      <w:szCs w:val="28"/>
                    </w:rPr>
                  </m:ctrlPr>
                </m:fPr>
                <m:num>
                  <m:r>
                    <w:rPr>
                      <w:rFonts w:ascii="Cambria Math" w:hAnsi="Cambria Math"/>
                      <w:sz w:val="28"/>
                      <w:szCs w:val="28"/>
                    </w:rPr>
                    <m:t>ЧДП</m:t>
                  </m:r>
                </m:num>
                <m:den>
                  <m:r>
                    <w:rPr>
                      <w:rFonts w:ascii="Cambria Math" w:hAnsi="Cambria Math"/>
                      <w:sz w:val="28"/>
                      <w:szCs w:val="28"/>
                    </w:rPr>
                    <m:t>ОД+ΔЗ+Д</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чистого денежного потока к сумме выплат основного долга по кредитам и займам, сумме прироста запасов ТМЦ и  сумме выплаченных дивидендов</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ликвидности денежного потока</w:t>
            </w:r>
          </w:p>
        </w:tc>
        <w:tc>
          <w:tcPr>
            <w:tcW w:w="2872" w:type="dxa"/>
          </w:tcPr>
          <w:p w:rsidR="00475225" w:rsidRPr="00DA7AA5" w:rsidRDefault="00475225" w:rsidP="00475225">
            <w:pPr>
              <w:jc w:val="center"/>
              <w:rPr>
                <w:sz w:val="28"/>
                <w:szCs w:val="28"/>
              </w:rPr>
            </w:pPr>
            <w:r w:rsidRPr="00DA7AA5">
              <w:rPr>
                <w:sz w:val="28"/>
                <w:szCs w:val="28"/>
              </w:rPr>
              <w:t xml:space="preserve">КЛ = </w:t>
            </w:r>
            <m:oMath>
              <m:f>
                <m:fPr>
                  <m:ctrlPr>
                    <w:rPr>
                      <w:rFonts w:ascii="Cambria Math" w:hAnsi="Cambria Math"/>
                      <w:i/>
                      <w:sz w:val="28"/>
                      <w:szCs w:val="28"/>
                    </w:rPr>
                  </m:ctrlPr>
                </m:fPr>
                <m:num>
                  <m:r>
                    <w:rPr>
                      <w:rFonts w:ascii="Cambria Math" w:hAnsi="Cambria Math"/>
                      <w:sz w:val="28"/>
                      <w:szCs w:val="28"/>
                    </w:rPr>
                    <m:t>ПДП</m:t>
                  </m:r>
                </m:num>
                <m:den>
                  <m:r>
                    <w:rPr>
                      <w:rFonts w:ascii="Cambria Math" w:hAnsi="Cambria Math"/>
                      <w:sz w:val="28"/>
                      <w:szCs w:val="28"/>
                    </w:rPr>
                    <m:t>ОДП</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положительного и отрицательного денежных потоков</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эффективности денежного потока</w:t>
            </w:r>
          </w:p>
        </w:tc>
        <w:tc>
          <w:tcPr>
            <w:tcW w:w="2872" w:type="dxa"/>
          </w:tcPr>
          <w:p w:rsidR="00475225" w:rsidRPr="00DA7AA5" w:rsidRDefault="00475225" w:rsidP="00475225">
            <w:pPr>
              <w:jc w:val="center"/>
              <w:rPr>
                <w:sz w:val="28"/>
                <w:szCs w:val="28"/>
              </w:rPr>
            </w:pPr>
            <w:r w:rsidRPr="00DA7AA5">
              <w:rPr>
                <w:sz w:val="28"/>
                <w:szCs w:val="28"/>
              </w:rPr>
              <w:t xml:space="preserve">КЭ = </w:t>
            </w:r>
            <m:oMath>
              <m:f>
                <m:fPr>
                  <m:ctrlPr>
                    <w:rPr>
                      <w:rFonts w:ascii="Cambria Math" w:hAnsi="Cambria Math"/>
                      <w:i/>
                      <w:sz w:val="28"/>
                      <w:szCs w:val="28"/>
                    </w:rPr>
                  </m:ctrlPr>
                </m:fPr>
                <m:num>
                  <m:r>
                    <w:rPr>
                      <w:rFonts w:ascii="Cambria Math" w:hAnsi="Cambria Math"/>
                      <w:sz w:val="28"/>
                      <w:szCs w:val="28"/>
                    </w:rPr>
                    <m:t>ЧДП</m:t>
                  </m:r>
                </m:num>
                <m:den>
                  <m:r>
                    <w:rPr>
                      <w:rFonts w:ascii="Cambria Math" w:hAnsi="Cambria Math"/>
                      <w:sz w:val="28"/>
                      <w:szCs w:val="28"/>
                    </w:rPr>
                    <m:t>ОДП</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чистого денежного потока к отрицательному денежному потоку</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реинвестирования ЧДП</w:t>
            </w:r>
          </w:p>
        </w:tc>
        <w:tc>
          <w:tcPr>
            <w:tcW w:w="2872" w:type="dxa"/>
          </w:tcPr>
          <w:p w:rsidR="00475225" w:rsidRPr="00DA7AA5" w:rsidRDefault="00475225" w:rsidP="00475225">
            <w:pPr>
              <w:jc w:val="center"/>
              <w:rPr>
                <w:sz w:val="28"/>
                <w:szCs w:val="28"/>
              </w:rPr>
            </w:pPr>
            <w:r w:rsidRPr="00DA7AA5">
              <w:rPr>
                <w:sz w:val="28"/>
                <w:szCs w:val="28"/>
              </w:rPr>
              <w:t xml:space="preserve">КР = </w:t>
            </w:r>
            <m:oMath>
              <m:f>
                <m:fPr>
                  <m:ctrlPr>
                    <w:rPr>
                      <w:rFonts w:ascii="Cambria Math" w:hAnsi="Cambria Math"/>
                      <w:i/>
                      <w:sz w:val="28"/>
                      <w:szCs w:val="28"/>
                    </w:rPr>
                  </m:ctrlPr>
                </m:fPr>
                <m:num>
                  <m:r>
                    <w:rPr>
                      <w:rFonts w:ascii="Cambria Math" w:hAnsi="Cambria Math"/>
                      <w:sz w:val="28"/>
                      <w:szCs w:val="28"/>
                    </w:rPr>
                    <m:t>ЧДП-Д</m:t>
                  </m:r>
                </m:num>
                <m:den>
                  <m:r>
                    <w:rPr>
                      <w:rFonts w:ascii="Cambria Math" w:hAnsi="Cambria Math"/>
                      <w:sz w:val="28"/>
                      <w:szCs w:val="28"/>
                    </w:rPr>
                    <m:t>ΔИр+ΔИфд</m:t>
                  </m:r>
                </m:den>
              </m:f>
            </m:oMath>
          </w:p>
        </w:tc>
        <w:tc>
          <w:tcPr>
            <w:tcW w:w="3685" w:type="dxa"/>
          </w:tcPr>
          <w:p w:rsidR="00475225" w:rsidRPr="00DA7AA5" w:rsidRDefault="00475225" w:rsidP="00475225">
            <w:pPr>
              <w:jc w:val="both"/>
              <w:rPr>
                <w:sz w:val="28"/>
                <w:szCs w:val="28"/>
              </w:rPr>
            </w:pPr>
            <w:r w:rsidRPr="00DA7AA5">
              <w:rPr>
                <w:sz w:val="28"/>
                <w:szCs w:val="28"/>
              </w:rPr>
              <w:t>Определяется отношением разницы между чистым денежным потоком и выплаченными дивидендами к сумме прироста реальных инвестиций и долгосрочных финансовых инвестиций</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Рентабельность денежного потока</w:t>
            </w:r>
          </w:p>
        </w:tc>
        <w:tc>
          <w:tcPr>
            <w:tcW w:w="2872" w:type="dxa"/>
          </w:tcPr>
          <w:p w:rsidR="00475225" w:rsidRPr="00DA7AA5" w:rsidRDefault="00475225" w:rsidP="00475225">
            <w:pPr>
              <w:jc w:val="center"/>
              <w:rPr>
                <w:sz w:val="28"/>
                <w:szCs w:val="28"/>
              </w:rPr>
            </w:pPr>
            <w:r w:rsidRPr="00DA7AA5">
              <w:rPr>
                <w:sz w:val="28"/>
                <w:szCs w:val="28"/>
              </w:rPr>
              <w:t xml:space="preserve">R = </w:t>
            </w:r>
            <m:oMath>
              <m:f>
                <m:fPr>
                  <m:ctrlPr>
                    <w:rPr>
                      <w:rFonts w:ascii="Cambria Math" w:hAnsi="Cambria Math"/>
                      <w:i/>
                      <w:sz w:val="28"/>
                      <w:szCs w:val="28"/>
                    </w:rPr>
                  </m:ctrlPr>
                </m:fPr>
                <m:num>
                  <m:r>
                    <w:rPr>
                      <w:rFonts w:ascii="Cambria Math" w:hAnsi="Cambria Math"/>
                      <w:sz w:val="28"/>
                      <w:szCs w:val="28"/>
                    </w:rPr>
                    <m:t>ЧП</m:t>
                  </m:r>
                </m:num>
                <m:den>
                  <m:r>
                    <w:rPr>
                      <w:rFonts w:ascii="Cambria Math" w:hAnsi="Cambria Math"/>
                      <w:sz w:val="28"/>
                      <w:szCs w:val="28"/>
                    </w:rPr>
                    <m:t>ПДП</m:t>
                  </m:r>
                </m:den>
              </m:f>
            </m:oMath>
          </w:p>
        </w:tc>
        <w:tc>
          <w:tcPr>
            <w:tcW w:w="3685" w:type="dxa"/>
          </w:tcPr>
          <w:p w:rsidR="00475225" w:rsidRPr="00DA7AA5" w:rsidRDefault="00475225" w:rsidP="00475225">
            <w:pPr>
              <w:jc w:val="both"/>
              <w:rPr>
                <w:sz w:val="28"/>
                <w:szCs w:val="28"/>
              </w:rPr>
            </w:pPr>
            <w:r w:rsidRPr="00DA7AA5">
              <w:rPr>
                <w:sz w:val="28"/>
                <w:szCs w:val="28"/>
              </w:rPr>
              <w:t>Показывает, сколько чистой прибыли приходится на единицу положительного денежного потока</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lastRenderedPageBreak/>
              <w:t>Коэффициент рентабельности среднего остатка</w:t>
            </w:r>
          </w:p>
        </w:tc>
        <w:tc>
          <w:tcPr>
            <w:tcW w:w="2872" w:type="dxa"/>
          </w:tcPr>
          <w:p w:rsidR="00475225" w:rsidRPr="00DA7AA5" w:rsidRDefault="00475225" w:rsidP="00475225">
            <w:pPr>
              <w:jc w:val="center"/>
              <w:rPr>
                <w:sz w:val="28"/>
                <w:szCs w:val="28"/>
              </w:rPr>
            </w:pPr>
            <w:r w:rsidRPr="00DA7AA5">
              <w:rPr>
                <w:sz w:val="28"/>
                <w:szCs w:val="28"/>
              </w:rPr>
              <w:t xml:space="preserve">Rо = </w:t>
            </w:r>
            <m:oMath>
              <m:f>
                <m:fPr>
                  <m:ctrlPr>
                    <w:rPr>
                      <w:rFonts w:ascii="Cambria Math" w:hAnsi="Cambria Math"/>
                      <w:i/>
                      <w:sz w:val="28"/>
                      <w:szCs w:val="28"/>
                    </w:rPr>
                  </m:ctrlPr>
                </m:fPr>
                <m:num>
                  <m:r>
                    <w:rPr>
                      <w:rFonts w:ascii="Cambria Math" w:hAnsi="Cambria Math"/>
                      <w:sz w:val="28"/>
                      <w:szCs w:val="28"/>
                    </w:rPr>
                    <m:t>ЧП</m:t>
                  </m:r>
                </m:num>
                <m:den>
                  <m:r>
                    <w:rPr>
                      <w:rFonts w:ascii="Cambria Math" w:hAnsi="Cambria Math"/>
                      <w:sz w:val="28"/>
                      <w:szCs w:val="28"/>
                    </w:rPr>
                    <m:t>ДОср</m:t>
                  </m:r>
                </m:den>
              </m:f>
            </m:oMath>
          </w:p>
        </w:tc>
        <w:tc>
          <w:tcPr>
            <w:tcW w:w="3685" w:type="dxa"/>
          </w:tcPr>
          <w:p w:rsidR="00475225" w:rsidRPr="00DA7AA5" w:rsidRDefault="00523A03" w:rsidP="00475225">
            <w:pPr>
              <w:jc w:val="both"/>
              <w:rPr>
                <w:sz w:val="28"/>
                <w:szCs w:val="28"/>
              </w:rPr>
            </w:pPr>
            <w:r>
              <w:rPr>
                <w:noProof/>
                <w:sz w:val="28"/>
                <w:szCs w:val="28"/>
              </w:rPr>
              <w:pict>
                <v:rect id="_x0000_s2163" style="position:absolute;left:0;text-align:left;margin-left:15.25pt;margin-top:-28.75pt;width:164.1pt;height:23.45pt;z-index:251781120;mso-position-horizontal-relative:text;mso-position-vertical-relative:text" strokecolor="white [3212]">
                  <v:textbox style="mso-next-textbox:#_x0000_s2163">
                    <w:txbxContent>
                      <w:p w:rsidR="00D97DD2" w:rsidRDefault="00D97DD2" w:rsidP="00475225">
                        <w:pPr>
                          <w:jc w:val="right"/>
                        </w:pPr>
                        <w:r>
                          <w:t>Окончание табл. 5.5</w:t>
                        </w:r>
                      </w:p>
                    </w:txbxContent>
                  </v:textbox>
                </v:rect>
              </w:pict>
            </w:r>
            <w:r w:rsidR="00475225" w:rsidRPr="00DA7AA5">
              <w:rPr>
                <w:sz w:val="28"/>
                <w:szCs w:val="28"/>
              </w:rPr>
              <w:t>Определяется соотношением чистой прибыли к среднему остатку денежных средств</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рентабельности денежного потока по инвестиционной деятельности</w:t>
            </w:r>
          </w:p>
        </w:tc>
        <w:tc>
          <w:tcPr>
            <w:tcW w:w="2872" w:type="dxa"/>
          </w:tcPr>
          <w:p w:rsidR="00475225" w:rsidRPr="00DA7AA5" w:rsidRDefault="00475225" w:rsidP="00475225">
            <w:pPr>
              <w:jc w:val="center"/>
              <w:rPr>
                <w:sz w:val="28"/>
                <w:szCs w:val="28"/>
              </w:rPr>
            </w:pPr>
            <w:r w:rsidRPr="00DA7AA5">
              <w:rPr>
                <w:sz w:val="28"/>
                <w:szCs w:val="28"/>
              </w:rPr>
              <w:t xml:space="preserve">Rи = </w:t>
            </w:r>
            <m:oMath>
              <m:f>
                <m:fPr>
                  <m:ctrlPr>
                    <w:rPr>
                      <w:rFonts w:ascii="Cambria Math" w:hAnsi="Cambria Math"/>
                      <w:i/>
                      <w:sz w:val="28"/>
                      <w:szCs w:val="28"/>
                    </w:rPr>
                  </m:ctrlPr>
                </m:fPr>
                <m:num>
                  <m:r>
                    <w:rPr>
                      <w:rFonts w:ascii="Cambria Math" w:hAnsi="Cambria Math"/>
                      <w:sz w:val="28"/>
                      <w:szCs w:val="28"/>
                    </w:rPr>
                    <m:t>Пи</m:t>
                  </m:r>
                </m:num>
                <m:den>
                  <m:r>
                    <w:rPr>
                      <w:rFonts w:ascii="Cambria Math" w:hAnsi="Cambria Math"/>
                      <w:sz w:val="28"/>
                      <w:szCs w:val="28"/>
                    </w:rPr>
                    <m:t>ПДПид</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прибыли от инвестиционной деятельности к положительному денежному потоку от инвестиционной деятельности</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 xml:space="preserve">Коэффициент рентабельности денежного потока по финансовой деятельности </w:t>
            </w:r>
          </w:p>
        </w:tc>
        <w:tc>
          <w:tcPr>
            <w:tcW w:w="2872" w:type="dxa"/>
          </w:tcPr>
          <w:p w:rsidR="00475225" w:rsidRPr="00DA7AA5" w:rsidRDefault="00475225" w:rsidP="00475225">
            <w:pPr>
              <w:jc w:val="center"/>
              <w:rPr>
                <w:sz w:val="28"/>
                <w:szCs w:val="28"/>
              </w:rPr>
            </w:pPr>
            <w:r w:rsidRPr="00DA7AA5">
              <w:rPr>
                <w:sz w:val="28"/>
                <w:szCs w:val="28"/>
              </w:rPr>
              <w:t xml:space="preserve">Rф = </w:t>
            </w:r>
            <m:oMath>
              <m:f>
                <m:fPr>
                  <m:ctrlPr>
                    <w:rPr>
                      <w:rFonts w:ascii="Cambria Math" w:hAnsi="Cambria Math"/>
                      <w:i/>
                      <w:sz w:val="28"/>
                      <w:szCs w:val="28"/>
                    </w:rPr>
                  </m:ctrlPr>
                </m:fPr>
                <m:num>
                  <m:r>
                    <w:rPr>
                      <w:rFonts w:ascii="Cambria Math" w:hAnsi="Cambria Math"/>
                      <w:sz w:val="28"/>
                      <w:szCs w:val="28"/>
                    </w:rPr>
                    <m:t>Пи</m:t>
                  </m:r>
                </m:num>
                <m:den>
                  <m:r>
                    <w:rPr>
                      <w:rFonts w:ascii="Cambria Math" w:hAnsi="Cambria Math"/>
                      <w:sz w:val="28"/>
                      <w:szCs w:val="28"/>
                    </w:rPr>
                    <m:t>ПДПфд</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прибыли от финансовой деятельности к положительному денежному потоку от финансовой деятельности</w:t>
            </w:r>
          </w:p>
        </w:tc>
      </w:tr>
      <w:tr w:rsidR="00475225" w:rsidRPr="00DA7AA5" w:rsidTr="00475225">
        <w:tc>
          <w:tcPr>
            <w:tcW w:w="3082" w:type="dxa"/>
          </w:tcPr>
          <w:p w:rsidR="00475225" w:rsidRPr="00DA7AA5" w:rsidRDefault="00475225" w:rsidP="00475225">
            <w:pPr>
              <w:jc w:val="both"/>
              <w:rPr>
                <w:sz w:val="28"/>
                <w:szCs w:val="28"/>
              </w:rPr>
            </w:pPr>
            <w:r w:rsidRPr="00DA7AA5">
              <w:rPr>
                <w:sz w:val="28"/>
                <w:szCs w:val="28"/>
              </w:rPr>
              <w:t>Коэффициент рентабельности денежного потока по текущей деятельности</w:t>
            </w:r>
          </w:p>
        </w:tc>
        <w:tc>
          <w:tcPr>
            <w:tcW w:w="2872" w:type="dxa"/>
          </w:tcPr>
          <w:p w:rsidR="00475225" w:rsidRPr="00DA7AA5" w:rsidRDefault="00475225" w:rsidP="00475225">
            <w:pPr>
              <w:jc w:val="center"/>
              <w:rPr>
                <w:sz w:val="28"/>
                <w:szCs w:val="28"/>
              </w:rPr>
            </w:pPr>
            <w:r w:rsidRPr="00DA7AA5">
              <w:rPr>
                <w:sz w:val="28"/>
                <w:szCs w:val="28"/>
              </w:rPr>
              <w:t xml:space="preserve">Rт = </w:t>
            </w:r>
            <m:oMath>
              <m:f>
                <m:fPr>
                  <m:ctrlPr>
                    <w:rPr>
                      <w:rFonts w:ascii="Cambria Math" w:hAnsi="Cambria Math"/>
                      <w:i/>
                      <w:sz w:val="28"/>
                      <w:szCs w:val="28"/>
                    </w:rPr>
                  </m:ctrlPr>
                </m:fPr>
                <m:num>
                  <m:r>
                    <w:rPr>
                      <w:rFonts w:ascii="Cambria Math" w:hAnsi="Cambria Math"/>
                      <w:sz w:val="28"/>
                      <w:szCs w:val="28"/>
                    </w:rPr>
                    <m:t>Пп</m:t>
                  </m:r>
                </m:num>
                <m:den>
                  <m:r>
                    <w:rPr>
                      <w:rFonts w:ascii="Cambria Math" w:hAnsi="Cambria Math"/>
                      <w:sz w:val="28"/>
                      <w:szCs w:val="28"/>
                    </w:rPr>
                    <m:t>ПДПтд</m:t>
                  </m:r>
                </m:den>
              </m:f>
            </m:oMath>
          </w:p>
        </w:tc>
        <w:tc>
          <w:tcPr>
            <w:tcW w:w="3685" w:type="dxa"/>
          </w:tcPr>
          <w:p w:rsidR="00475225" w:rsidRPr="00DA7AA5" w:rsidRDefault="00475225" w:rsidP="00475225">
            <w:pPr>
              <w:jc w:val="both"/>
              <w:rPr>
                <w:sz w:val="28"/>
                <w:szCs w:val="28"/>
              </w:rPr>
            </w:pPr>
            <w:r w:rsidRPr="00DA7AA5">
              <w:rPr>
                <w:sz w:val="28"/>
                <w:szCs w:val="28"/>
              </w:rPr>
              <w:t>Определяется соотношением прибыли от продаж к положительному денежному потоку от текущей деятельности</w:t>
            </w:r>
          </w:p>
        </w:tc>
      </w:tr>
    </w:tbl>
    <w:p w:rsidR="00475225" w:rsidRPr="00DA7AA5" w:rsidRDefault="00475225" w:rsidP="00475225">
      <w:pPr>
        <w:pStyle w:val="af6"/>
        <w:ind w:left="0"/>
        <w:rPr>
          <w:b/>
          <w:sz w:val="28"/>
          <w:szCs w:val="28"/>
        </w:rPr>
      </w:pPr>
    </w:p>
    <w:p w:rsidR="00475225" w:rsidRPr="00697674" w:rsidRDefault="00475225" w:rsidP="00475225">
      <w:pPr>
        <w:jc w:val="right"/>
        <w:rPr>
          <w:sz w:val="28"/>
          <w:szCs w:val="28"/>
        </w:rPr>
      </w:pPr>
      <w:r w:rsidRPr="00697674">
        <w:rPr>
          <w:sz w:val="28"/>
          <w:szCs w:val="28"/>
        </w:rPr>
        <w:t>Таблица 5.6</w:t>
      </w:r>
    </w:p>
    <w:p w:rsidR="00475225" w:rsidRPr="00697674" w:rsidRDefault="00475225" w:rsidP="00475225">
      <w:pPr>
        <w:ind w:right="-1" w:firstLine="720"/>
        <w:jc w:val="center"/>
        <w:rPr>
          <w:b/>
          <w:sz w:val="28"/>
          <w:szCs w:val="28"/>
        </w:rPr>
      </w:pPr>
      <w:r w:rsidRPr="00697674">
        <w:rPr>
          <w:b/>
          <w:sz w:val="28"/>
          <w:szCs w:val="28"/>
        </w:rPr>
        <w:t>Коэффициенты эффективности использования денежных потоков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6"/>
        <w:gridCol w:w="180"/>
        <w:gridCol w:w="2998"/>
        <w:gridCol w:w="1058"/>
        <w:gridCol w:w="2627"/>
      </w:tblGrid>
      <w:tr w:rsidR="00475225" w:rsidRPr="008E61FE" w:rsidTr="00475225">
        <w:tc>
          <w:tcPr>
            <w:tcW w:w="2956" w:type="dxa"/>
            <w:gridSpan w:val="2"/>
          </w:tcPr>
          <w:p w:rsidR="00475225" w:rsidRPr="008E61FE" w:rsidRDefault="00475225" w:rsidP="00475225">
            <w:pPr>
              <w:ind w:right="-1"/>
              <w:jc w:val="center"/>
              <w:rPr>
                <w:sz w:val="28"/>
                <w:szCs w:val="28"/>
              </w:rPr>
            </w:pPr>
            <w:r w:rsidRPr="008E61FE">
              <w:rPr>
                <w:sz w:val="28"/>
                <w:szCs w:val="28"/>
              </w:rPr>
              <w:t>Коэффициент</w:t>
            </w:r>
          </w:p>
        </w:tc>
        <w:tc>
          <w:tcPr>
            <w:tcW w:w="4056" w:type="dxa"/>
            <w:gridSpan w:val="2"/>
          </w:tcPr>
          <w:p w:rsidR="00475225" w:rsidRPr="008E61FE" w:rsidRDefault="00475225" w:rsidP="00475225">
            <w:pPr>
              <w:ind w:right="-1"/>
              <w:jc w:val="center"/>
              <w:rPr>
                <w:sz w:val="28"/>
                <w:szCs w:val="28"/>
              </w:rPr>
            </w:pPr>
            <w:r w:rsidRPr="008E61FE">
              <w:rPr>
                <w:sz w:val="28"/>
                <w:szCs w:val="28"/>
              </w:rPr>
              <w:t>Порядок расчета</w:t>
            </w:r>
          </w:p>
        </w:tc>
        <w:tc>
          <w:tcPr>
            <w:tcW w:w="2627" w:type="dxa"/>
          </w:tcPr>
          <w:p w:rsidR="00475225" w:rsidRPr="008E61FE" w:rsidRDefault="00475225" w:rsidP="00475225">
            <w:pPr>
              <w:ind w:right="-1"/>
              <w:jc w:val="center"/>
              <w:rPr>
                <w:sz w:val="28"/>
                <w:szCs w:val="28"/>
              </w:rPr>
            </w:pPr>
            <w:r w:rsidRPr="008E61FE">
              <w:rPr>
                <w:sz w:val="28"/>
                <w:szCs w:val="28"/>
              </w:rPr>
              <w:t>Интерпретация</w:t>
            </w:r>
          </w:p>
        </w:tc>
      </w:tr>
      <w:tr w:rsidR="00475225" w:rsidRPr="008E61FE" w:rsidTr="00475225">
        <w:tc>
          <w:tcPr>
            <w:tcW w:w="9639" w:type="dxa"/>
            <w:gridSpan w:val="5"/>
          </w:tcPr>
          <w:p w:rsidR="00475225" w:rsidRPr="008E61FE" w:rsidRDefault="00475225" w:rsidP="00475225">
            <w:pPr>
              <w:ind w:right="-1"/>
              <w:jc w:val="center"/>
              <w:rPr>
                <w:i/>
                <w:sz w:val="28"/>
                <w:szCs w:val="28"/>
              </w:rPr>
            </w:pPr>
            <w:r w:rsidRPr="008E61FE">
              <w:rPr>
                <w:i/>
                <w:sz w:val="28"/>
                <w:szCs w:val="28"/>
              </w:rPr>
              <w:t>Показатели качества чистого денежного потока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качества прибыли</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деятельности/чистая прибыль</w:t>
            </w:r>
          </w:p>
        </w:tc>
        <w:tc>
          <w:tcPr>
            <w:tcW w:w="3685" w:type="dxa"/>
            <w:gridSpan w:val="2"/>
          </w:tcPr>
          <w:p w:rsidR="00475225" w:rsidRPr="008E61FE" w:rsidRDefault="00475225" w:rsidP="00475225">
            <w:pPr>
              <w:ind w:right="-1"/>
              <w:jc w:val="both"/>
              <w:rPr>
                <w:sz w:val="28"/>
                <w:szCs w:val="28"/>
              </w:rPr>
            </w:pPr>
            <w:r w:rsidRPr="008E61FE">
              <w:rPr>
                <w:sz w:val="28"/>
                <w:szCs w:val="28"/>
              </w:rPr>
              <w:t>Выявляет расхождение между величиной чистой прибыли и чистым денежным потоком по текущей деятельности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Доля амортизационных отчислений в чистом денежном потоке по текущей деятельности</w:t>
            </w:r>
          </w:p>
        </w:tc>
        <w:tc>
          <w:tcPr>
            <w:tcW w:w="3178" w:type="dxa"/>
            <w:gridSpan w:val="2"/>
          </w:tcPr>
          <w:p w:rsidR="00475225" w:rsidRPr="008E61FE" w:rsidRDefault="00475225" w:rsidP="00475225">
            <w:pPr>
              <w:ind w:right="-1"/>
              <w:jc w:val="both"/>
              <w:rPr>
                <w:sz w:val="28"/>
                <w:szCs w:val="28"/>
              </w:rPr>
            </w:pPr>
            <w:r w:rsidRPr="008E61FE">
              <w:rPr>
                <w:sz w:val="28"/>
                <w:szCs w:val="28"/>
              </w:rPr>
              <w:t>Амортизационные отчисления/чистый денежный поток по текущей деятельности</w:t>
            </w:r>
          </w:p>
        </w:tc>
        <w:tc>
          <w:tcPr>
            <w:tcW w:w="3685" w:type="dxa"/>
            <w:gridSpan w:val="2"/>
          </w:tcPr>
          <w:p w:rsidR="00475225" w:rsidRPr="008E61FE" w:rsidRDefault="00475225" w:rsidP="00475225">
            <w:pPr>
              <w:ind w:right="-1"/>
              <w:jc w:val="both"/>
              <w:rPr>
                <w:sz w:val="28"/>
                <w:szCs w:val="28"/>
              </w:rPr>
            </w:pPr>
            <w:r w:rsidRPr="008E61FE">
              <w:rPr>
                <w:sz w:val="28"/>
                <w:szCs w:val="28"/>
              </w:rPr>
              <w:t>Показывает степень участия амортизационных отчислений в формировании чистого денежного потока по текущей деятельности</w:t>
            </w:r>
          </w:p>
        </w:tc>
      </w:tr>
      <w:tr w:rsidR="00475225" w:rsidRPr="008E61FE" w:rsidTr="00475225">
        <w:tc>
          <w:tcPr>
            <w:tcW w:w="9639" w:type="dxa"/>
            <w:gridSpan w:val="5"/>
          </w:tcPr>
          <w:p w:rsidR="00475225" w:rsidRPr="008E61FE" w:rsidRDefault="00475225" w:rsidP="00475225">
            <w:pPr>
              <w:ind w:right="-1"/>
              <w:jc w:val="center"/>
              <w:rPr>
                <w:i/>
                <w:sz w:val="28"/>
                <w:szCs w:val="28"/>
              </w:rPr>
            </w:pPr>
            <w:r w:rsidRPr="008E61FE">
              <w:rPr>
                <w:i/>
                <w:sz w:val="28"/>
                <w:szCs w:val="28"/>
              </w:rPr>
              <w:t>Показатели ликвидности денежного потока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платежеспособности (1)</w:t>
            </w:r>
          </w:p>
        </w:tc>
        <w:tc>
          <w:tcPr>
            <w:tcW w:w="3178" w:type="dxa"/>
            <w:gridSpan w:val="2"/>
          </w:tcPr>
          <w:p w:rsidR="00475225" w:rsidRPr="008E61FE" w:rsidRDefault="00475225" w:rsidP="00475225">
            <w:pPr>
              <w:ind w:right="-1"/>
              <w:jc w:val="both"/>
              <w:rPr>
                <w:sz w:val="28"/>
                <w:szCs w:val="28"/>
              </w:rPr>
            </w:pPr>
            <w:r w:rsidRPr="008E61FE">
              <w:rPr>
                <w:sz w:val="28"/>
                <w:szCs w:val="28"/>
              </w:rPr>
              <w:t xml:space="preserve">Сумма денежных средств на начало периода и притока денежных средств за </w:t>
            </w:r>
            <w:r w:rsidRPr="008E61FE">
              <w:rPr>
                <w:sz w:val="28"/>
                <w:szCs w:val="28"/>
              </w:rPr>
              <w:lastRenderedPageBreak/>
              <w:t>период/отток денежных средств за период</w:t>
            </w:r>
          </w:p>
        </w:tc>
        <w:tc>
          <w:tcPr>
            <w:tcW w:w="3685" w:type="dxa"/>
            <w:gridSpan w:val="2"/>
          </w:tcPr>
          <w:p w:rsidR="00475225" w:rsidRPr="008E61FE" w:rsidRDefault="00475225" w:rsidP="00475225">
            <w:pPr>
              <w:ind w:right="-1"/>
              <w:jc w:val="both"/>
              <w:rPr>
                <w:sz w:val="28"/>
                <w:szCs w:val="28"/>
              </w:rPr>
            </w:pPr>
            <w:r w:rsidRPr="008E61FE">
              <w:rPr>
                <w:sz w:val="28"/>
                <w:szCs w:val="28"/>
              </w:rPr>
              <w:lastRenderedPageBreak/>
              <w:t xml:space="preserve">Позволяет определить, сможет ли организация обеспечить выплаты денежных средств за счет </w:t>
            </w:r>
            <w:r w:rsidR="00523A03">
              <w:rPr>
                <w:noProof/>
                <w:sz w:val="28"/>
                <w:szCs w:val="28"/>
              </w:rPr>
              <w:lastRenderedPageBreak/>
              <w:pict>
                <v:rect id="_x0000_s2164" style="position:absolute;left:0;text-align:left;margin-left:24.5pt;margin-top:-31.25pt;width:163.25pt;height:25.95pt;z-index:251782144;mso-position-horizontal-relative:text;mso-position-vertical-relative:text" strokecolor="white [3212]">
                  <v:textbox style="mso-next-textbox:#_x0000_s2164">
                    <w:txbxContent>
                      <w:p w:rsidR="00D97DD2" w:rsidRDefault="00D97DD2" w:rsidP="00475225">
                        <w:pPr>
                          <w:jc w:val="right"/>
                        </w:pPr>
                        <w:r>
                          <w:t>Продолжение табл. 5.6</w:t>
                        </w:r>
                      </w:p>
                    </w:txbxContent>
                  </v:textbox>
                </v:rect>
              </w:pict>
            </w:r>
            <w:r w:rsidRPr="008E61FE">
              <w:rPr>
                <w:sz w:val="28"/>
                <w:szCs w:val="28"/>
              </w:rPr>
              <w:t>остатка денежных средств на счетах, в кассе и их притоков за период</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lastRenderedPageBreak/>
              <w:t>Коэффициент платежеспособности (2)</w:t>
            </w:r>
          </w:p>
        </w:tc>
        <w:tc>
          <w:tcPr>
            <w:tcW w:w="3178" w:type="dxa"/>
            <w:gridSpan w:val="2"/>
          </w:tcPr>
          <w:p w:rsidR="00475225" w:rsidRPr="008E61FE" w:rsidRDefault="00475225" w:rsidP="00475225">
            <w:pPr>
              <w:ind w:right="-1"/>
              <w:jc w:val="both"/>
              <w:rPr>
                <w:sz w:val="28"/>
                <w:szCs w:val="28"/>
              </w:rPr>
            </w:pPr>
            <w:r w:rsidRPr="008E61FE">
              <w:rPr>
                <w:sz w:val="28"/>
                <w:szCs w:val="28"/>
              </w:rPr>
              <w:t>Приток денежных средств/отток денежных средств за период</w:t>
            </w:r>
          </w:p>
        </w:tc>
        <w:tc>
          <w:tcPr>
            <w:tcW w:w="3685" w:type="dxa"/>
            <w:gridSpan w:val="2"/>
          </w:tcPr>
          <w:p w:rsidR="00475225" w:rsidRPr="008E61FE" w:rsidRDefault="00475225" w:rsidP="00475225">
            <w:pPr>
              <w:ind w:right="-1"/>
              <w:jc w:val="both"/>
              <w:rPr>
                <w:sz w:val="28"/>
                <w:szCs w:val="28"/>
              </w:rPr>
            </w:pPr>
            <w:r w:rsidRPr="008E61FE">
              <w:rPr>
                <w:sz w:val="28"/>
                <w:szCs w:val="28"/>
              </w:rPr>
              <w:t>Позволяет определить обеспеченность выплат денежных средств за период их притоками за тот же период</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Интервал самофинансирования</w:t>
            </w:r>
          </w:p>
        </w:tc>
        <w:tc>
          <w:tcPr>
            <w:tcW w:w="3178" w:type="dxa"/>
            <w:gridSpan w:val="2"/>
          </w:tcPr>
          <w:p w:rsidR="00475225" w:rsidRPr="008E61FE" w:rsidRDefault="00475225" w:rsidP="00475225">
            <w:pPr>
              <w:ind w:right="-1"/>
              <w:jc w:val="both"/>
              <w:rPr>
                <w:sz w:val="28"/>
                <w:szCs w:val="28"/>
              </w:rPr>
            </w:pPr>
            <w:r w:rsidRPr="008E61FE">
              <w:rPr>
                <w:sz w:val="28"/>
                <w:szCs w:val="28"/>
              </w:rPr>
              <w:t>Сумма денежных средств, краткосрочных финансовых вложений и краткосрочной дебиторской задолженности/среднедневной расход денежных средств</w:t>
            </w:r>
          </w:p>
        </w:tc>
        <w:tc>
          <w:tcPr>
            <w:tcW w:w="3685" w:type="dxa"/>
            <w:gridSpan w:val="2"/>
          </w:tcPr>
          <w:p w:rsidR="00475225" w:rsidRPr="008E61FE" w:rsidRDefault="00475225" w:rsidP="00475225">
            <w:pPr>
              <w:ind w:right="-1"/>
              <w:jc w:val="both"/>
              <w:rPr>
                <w:sz w:val="28"/>
                <w:szCs w:val="28"/>
              </w:rPr>
            </w:pPr>
            <w:r w:rsidRPr="008E61FE">
              <w:rPr>
                <w:sz w:val="28"/>
                <w:szCs w:val="28"/>
              </w:rPr>
              <w:t>Позволяет определить обеспеченность среднедневного расхода денежных средств наиболее ликвидными активами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Среднедневной расход денежных средств</w:t>
            </w:r>
          </w:p>
        </w:tc>
        <w:tc>
          <w:tcPr>
            <w:tcW w:w="3178" w:type="dxa"/>
            <w:gridSpan w:val="2"/>
          </w:tcPr>
          <w:p w:rsidR="00475225" w:rsidRPr="008E61FE" w:rsidRDefault="00475225" w:rsidP="00475225">
            <w:pPr>
              <w:ind w:right="-1"/>
              <w:jc w:val="both"/>
              <w:rPr>
                <w:sz w:val="28"/>
                <w:szCs w:val="28"/>
              </w:rPr>
            </w:pPr>
            <w:r w:rsidRPr="008E61FE">
              <w:rPr>
                <w:sz w:val="28"/>
                <w:szCs w:val="28"/>
              </w:rPr>
              <w:t>Сумма себестоимости продаж, управленческих и коммерческих расходов минус амортизационные отчисления/количество дней в анализируемом периоде</w:t>
            </w:r>
          </w:p>
        </w:tc>
        <w:tc>
          <w:tcPr>
            <w:tcW w:w="3685" w:type="dxa"/>
            <w:gridSpan w:val="2"/>
          </w:tcPr>
          <w:p w:rsidR="00475225" w:rsidRPr="008E61FE" w:rsidRDefault="00475225" w:rsidP="00475225">
            <w:pPr>
              <w:ind w:right="-1"/>
              <w:jc w:val="both"/>
              <w:rPr>
                <w:sz w:val="28"/>
                <w:szCs w:val="28"/>
              </w:rPr>
            </w:pPr>
            <w:r w:rsidRPr="008E61FE">
              <w:rPr>
                <w:sz w:val="28"/>
                <w:szCs w:val="28"/>
              </w:rPr>
              <w:t>Необходим для расчета предыдущего показателя</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Бивера</w:t>
            </w:r>
          </w:p>
        </w:tc>
        <w:tc>
          <w:tcPr>
            <w:tcW w:w="3178" w:type="dxa"/>
            <w:gridSpan w:val="2"/>
          </w:tcPr>
          <w:p w:rsidR="00475225" w:rsidRPr="008E61FE" w:rsidRDefault="00475225" w:rsidP="00475225">
            <w:pPr>
              <w:ind w:right="-1"/>
              <w:jc w:val="both"/>
              <w:rPr>
                <w:sz w:val="28"/>
                <w:szCs w:val="28"/>
              </w:rPr>
            </w:pPr>
            <w:r w:rsidRPr="008E61FE">
              <w:rPr>
                <w:sz w:val="28"/>
                <w:szCs w:val="28"/>
              </w:rPr>
              <w:t>Сумма чистой прибыли и амортизационных отчислений/долгосрочные и краткосрочные обязательства</w:t>
            </w:r>
          </w:p>
        </w:tc>
        <w:tc>
          <w:tcPr>
            <w:tcW w:w="3685" w:type="dxa"/>
            <w:gridSpan w:val="2"/>
          </w:tcPr>
          <w:p w:rsidR="00475225" w:rsidRPr="008E61FE" w:rsidRDefault="00475225" w:rsidP="00475225">
            <w:pPr>
              <w:ind w:right="-1"/>
              <w:jc w:val="both"/>
              <w:rPr>
                <w:sz w:val="28"/>
                <w:szCs w:val="28"/>
              </w:rPr>
            </w:pPr>
            <w:r w:rsidRPr="008E61FE">
              <w:rPr>
                <w:sz w:val="28"/>
                <w:szCs w:val="28"/>
              </w:rPr>
              <w:t>Показывает обеспеченность совокупных обязательств организации потоком денежных средств</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покрытия краткосрочных обязательств</w:t>
            </w:r>
          </w:p>
        </w:tc>
        <w:tc>
          <w:tcPr>
            <w:tcW w:w="3178" w:type="dxa"/>
            <w:gridSpan w:val="2"/>
          </w:tcPr>
          <w:p w:rsidR="00475225" w:rsidRPr="008E61FE" w:rsidRDefault="00475225" w:rsidP="00475225">
            <w:pPr>
              <w:ind w:right="-1"/>
              <w:jc w:val="both"/>
              <w:rPr>
                <w:sz w:val="28"/>
                <w:szCs w:val="28"/>
              </w:rPr>
            </w:pPr>
            <w:r w:rsidRPr="008E61FE">
              <w:rPr>
                <w:sz w:val="28"/>
                <w:szCs w:val="28"/>
              </w:rPr>
              <w:t>Сумма чистой прибыли и амортизационных отчислений/краткосрочные обязательства</w:t>
            </w:r>
          </w:p>
        </w:tc>
        <w:tc>
          <w:tcPr>
            <w:tcW w:w="3685" w:type="dxa"/>
            <w:gridSpan w:val="2"/>
          </w:tcPr>
          <w:p w:rsidR="00475225" w:rsidRPr="008E61FE" w:rsidRDefault="00475225" w:rsidP="00475225">
            <w:pPr>
              <w:ind w:right="-1"/>
              <w:jc w:val="both"/>
              <w:rPr>
                <w:sz w:val="28"/>
                <w:szCs w:val="28"/>
              </w:rPr>
            </w:pPr>
            <w:r w:rsidRPr="008E61FE">
              <w:rPr>
                <w:sz w:val="28"/>
                <w:szCs w:val="28"/>
              </w:rPr>
              <w:t>Показывает обеспеченность краткосрочных обязательств организации потоком денежных средств</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покрытия процентов</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 перед выплатой процентов и налогов/сумма финансовых издержек по заемным средствам</w:t>
            </w:r>
          </w:p>
        </w:tc>
        <w:tc>
          <w:tcPr>
            <w:tcW w:w="3685" w:type="dxa"/>
            <w:gridSpan w:val="2"/>
          </w:tcPr>
          <w:p w:rsidR="00475225" w:rsidRPr="008E61FE" w:rsidRDefault="00475225" w:rsidP="00475225">
            <w:pPr>
              <w:ind w:right="-1"/>
              <w:jc w:val="both"/>
              <w:rPr>
                <w:sz w:val="28"/>
                <w:szCs w:val="28"/>
              </w:rPr>
            </w:pPr>
            <w:r w:rsidRPr="008E61FE">
              <w:rPr>
                <w:sz w:val="28"/>
                <w:szCs w:val="28"/>
              </w:rPr>
              <w:t>Позволяет определить, сколько можно осуществлять выплат процентов за счет чистого денежного потока по текущей деятельности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 xml:space="preserve">Коэффициент покрытия долгосрочной </w:t>
            </w:r>
            <w:r w:rsidRPr="008E61FE">
              <w:rPr>
                <w:sz w:val="28"/>
                <w:szCs w:val="28"/>
              </w:rPr>
              <w:lastRenderedPageBreak/>
              <w:t>кредиторской задолженности</w:t>
            </w:r>
          </w:p>
        </w:tc>
        <w:tc>
          <w:tcPr>
            <w:tcW w:w="3178" w:type="dxa"/>
            <w:gridSpan w:val="2"/>
          </w:tcPr>
          <w:p w:rsidR="00475225" w:rsidRPr="008E61FE" w:rsidRDefault="00475225" w:rsidP="00475225">
            <w:pPr>
              <w:ind w:right="-1"/>
              <w:jc w:val="both"/>
              <w:rPr>
                <w:sz w:val="28"/>
                <w:szCs w:val="28"/>
              </w:rPr>
            </w:pPr>
            <w:r w:rsidRPr="008E61FE">
              <w:rPr>
                <w:sz w:val="28"/>
                <w:szCs w:val="28"/>
              </w:rPr>
              <w:lastRenderedPageBreak/>
              <w:t>Чистый денежный поток по текущей деятельности/долгосроч</w:t>
            </w:r>
            <w:r w:rsidR="00523A03">
              <w:rPr>
                <w:noProof/>
                <w:sz w:val="28"/>
                <w:szCs w:val="28"/>
              </w:rPr>
              <w:lastRenderedPageBreak/>
              <w:pict>
                <v:rect id="_x0000_s2165" style="position:absolute;left:0;text-align:left;margin-left:160.75pt;margin-top:-34.6pt;width:178.35pt;height:26.8pt;z-index:251783168;mso-position-horizontal-relative:text;mso-position-vertical-relative:text" strokecolor="white [3212]">
                  <v:textbox style="mso-next-textbox:#_x0000_s2165">
                    <w:txbxContent>
                      <w:p w:rsidR="00D97DD2" w:rsidRDefault="00D97DD2" w:rsidP="00475225">
                        <w:pPr>
                          <w:jc w:val="right"/>
                        </w:pPr>
                        <w:r>
                          <w:t>Продолжение табл. 5.6</w:t>
                        </w:r>
                      </w:p>
                    </w:txbxContent>
                  </v:textbox>
                </v:rect>
              </w:pict>
            </w:r>
            <w:r w:rsidRPr="008E61FE">
              <w:rPr>
                <w:sz w:val="28"/>
                <w:szCs w:val="28"/>
              </w:rPr>
              <w:t>ная кредиторская задолженность</w:t>
            </w:r>
          </w:p>
        </w:tc>
        <w:tc>
          <w:tcPr>
            <w:tcW w:w="3685" w:type="dxa"/>
            <w:gridSpan w:val="2"/>
          </w:tcPr>
          <w:p w:rsidR="00475225" w:rsidRPr="008E61FE" w:rsidRDefault="00475225" w:rsidP="00475225">
            <w:pPr>
              <w:ind w:right="-1"/>
              <w:jc w:val="both"/>
              <w:rPr>
                <w:sz w:val="28"/>
                <w:szCs w:val="28"/>
              </w:rPr>
            </w:pPr>
            <w:r w:rsidRPr="008E61FE">
              <w:rPr>
                <w:sz w:val="28"/>
                <w:szCs w:val="28"/>
              </w:rPr>
              <w:lastRenderedPageBreak/>
              <w:t>Характеризует потенциал самофинансирования организации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lastRenderedPageBreak/>
              <w:t>Динамический показатель степени задолженности</w:t>
            </w:r>
          </w:p>
        </w:tc>
        <w:tc>
          <w:tcPr>
            <w:tcW w:w="3178" w:type="dxa"/>
            <w:gridSpan w:val="2"/>
          </w:tcPr>
          <w:p w:rsidR="00475225" w:rsidRPr="008E61FE" w:rsidRDefault="00475225" w:rsidP="00475225">
            <w:pPr>
              <w:ind w:right="-1"/>
              <w:jc w:val="both"/>
              <w:rPr>
                <w:sz w:val="28"/>
                <w:szCs w:val="28"/>
              </w:rPr>
            </w:pPr>
            <w:r w:rsidRPr="008E61FE">
              <w:rPr>
                <w:sz w:val="28"/>
                <w:szCs w:val="28"/>
              </w:rPr>
              <w:t>Сумма займов, кредитов и кредиторской задолженности/чистый денежный поток по текущей деятельности после выплаты дивидендов, процентов и налогов</w:t>
            </w:r>
          </w:p>
        </w:tc>
        <w:tc>
          <w:tcPr>
            <w:tcW w:w="3685" w:type="dxa"/>
            <w:gridSpan w:val="2"/>
          </w:tcPr>
          <w:p w:rsidR="00475225" w:rsidRPr="008E61FE" w:rsidRDefault="00475225" w:rsidP="00475225">
            <w:pPr>
              <w:ind w:right="-1"/>
              <w:jc w:val="both"/>
              <w:rPr>
                <w:sz w:val="28"/>
                <w:szCs w:val="28"/>
              </w:rPr>
            </w:pPr>
            <w:r w:rsidRPr="008E61FE">
              <w:rPr>
                <w:sz w:val="28"/>
                <w:szCs w:val="28"/>
              </w:rPr>
              <w:t>Характеризует степень погашения задолженности по уплате основной суммы долга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покрытия дивидендных выплат</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 перед выплатой дивидендов и после уплаты процентов и налогов/общая сумма дивидендов к выплате</w:t>
            </w:r>
          </w:p>
        </w:tc>
        <w:tc>
          <w:tcPr>
            <w:tcW w:w="3685" w:type="dxa"/>
            <w:gridSpan w:val="2"/>
          </w:tcPr>
          <w:p w:rsidR="00475225" w:rsidRPr="008E61FE" w:rsidRDefault="00475225" w:rsidP="00475225">
            <w:pPr>
              <w:ind w:right="-1"/>
              <w:jc w:val="both"/>
              <w:rPr>
                <w:sz w:val="28"/>
                <w:szCs w:val="28"/>
              </w:rPr>
            </w:pPr>
            <w:r w:rsidRPr="008E61FE">
              <w:rPr>
                <w:sz w:val="28"/>
                <w:szCs w:val="28"/>
              </w:rPr>
              <w:t>Показывает, в какой мере организация способна по своим обязательствам перед собственниками капитала, исходя из достигнутого результата по текущей деятельности</w:t>
            </w:r>
          </w:p>
        </w:tc>
      </w:tr>
      <w:tr w:rsidR="00475225" w:rsidRPr="008E61FE" w:rsidTr="00475225">
        <w:tc>
          <w:tcPr>
            <w:tcW w:w="9639" w:type="dxa"/>
            <w:gridSpan w:val="5"/>
          </w:tcPr>
          <w:p w:rsidR="00475225" w:rsidRPr="00200686" w:rsidRDefault="00475225" w:rsidP="00475225">
            <w:pPr>
              <w:ind w:right="-1"/>
              <w:jc w:val="center"/>
              <w:rPr>
                <w:i/>
                <w:sz w:val="28"/>
                <w:szCs w:val="28"/>
              </w:rPr>
            </w:pPr>
            <w:r w:rsidRPr="00200686">
              <w:rPr>
                <w:i/>
                <w:sz w:val="28"/>
                <w:szCs w:val="28"/>
              </w:rPr>
              <w:t>Инвестиционные показатели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Коэффициент реинвестирования денежных средств</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инвестиционной деятельности/чистый денежный поток по текущей деятельности</w:t>
            </w:r>
          </w:p>
        </w:tc>
        <w:tc>
          <w:tcPr>
            <w:tcW w:w="3685" w:type="dxa"/>
            <w:gridSpan w:val="2"/>
          </w:tcPr>
          <w:p w:rsidR="00475225" w:rsidRPr="008E61FE" w:rsidRDefault="00475225" w:rsidP="00475225">
            <w:pPr>
              <w:ind w:right="-1"/>
              <w:jc w:val="both"/>
              <w:rPr>
                <w:sz w:val="28"/>
                <w:szCs w:val="28"/>
              </w:rPr>
            </w:pPr>
            <w:r w:rsidRPr="008E61FE">
              <w:rPr>
                <w:sz w:val="28"/>
                <w:szCs w:val="28"/>
              </w:rPr>
              <w:t>Характеризует степень участия чистого денежного потока от текущей деятельности в покрытии чистого денежного потока по инвестиционной деятельности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Степень покрытия инвестиционных вложений</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деятельности/общая сумма инвестиций</w:t>
            </w:r>
          </w:p>
        </w:tc>
        <w:tc>
          <w:tcPr>
            <w:tcW w:w="3685" w:type="dxa"/>
            <w:gridSpan w:val="2"/>
          </w:tcPr>
          <w:p w:rsidR="00475225" w:rsidRPr="008E61FE" w:rsidRDefault="00475225" w:rsidP="00475225">
            <w:pPr>
              <w:ind w:right="-1"/>
              <w:jc w:val="both"/>
              <w:rPr>
                <w:sz w:val="28"/>
                <w:szCs w:val="28"/>
              </w:rPr>
            </w:pPr>
            <w:r w:rsidRPr="008E61FE">
              <w:rPr>
                <w:sz w:val="28"/>
                <w:szCs w:val="28"/>
              </w:rPr>
              <w:t xml:space="preserve">Характеризует способность организации осуществлять инвестиции, не привлекая внешних источников финансирования </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Степень покрытия чистых инвестиций</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 инвестиции-нетто</w:t>
            </w:r>
          </w:p>
        </w:tc>
        <w:tc>
          <w:tcPr>
            <w:tcW w:w="3685" w:type="dxa"/>
            <w:gridSpan w:val="2"/>
          </w:tcPr>
          <w:p w:rsidR="00475225" w:rsidRPr="008E61FE" w:rsidRDefault="00475225" w:rsidP="00475225">
            <w:pPr>
              <w:ind w:right="-1"/>
              <w:jc w:val="both"/>
              <w:rPr>
                <w:sz w:val="28"/>
                <w:szCs w:val="28"/>
              </w:rPr>
            </w:pPr>
            <w:r w:rsidRPr="008E61FE">
              <w:rPr>
                <w:sz w:val="28"/>
                <w:szCs w:val="28"/>
              </w:rPr>
              <w:t xml:space="preserve">Рассчитывается, когда для оценки возможностей финансирования инвестиционных вложений используется приток денежных средств от сокращения прежних инвестиций </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Степень финансирования инвестиций - нетто</w:t>
            </w:r>
          </w:p>
        </w:tc>
        <w:tc>
          <w:tcPr>
            <w:tcW w:w="3178" w:type="dxa"/>
            <w:gridSpan w:val="2"/>
          </w:tcPr>
          <w:p w:rsidR="00475225" w:rsidRPr="008E61FE" w:rsidRDefault="00475225" w:rsidP="00475225">
            <w:pPr>
              <w:ind w:right="-1"/>
              <w:jc w:val="both"/>
              <w:rPr>
                <w:sz w:val="28"/>
                <w:szCs w:val="28"/>
              </w:rPr>
            </w:pPr>
            <w:r w:rsidRPr="008E61FE">
              <w:rPr>
                <w:sz w:val="28"/>
                <w:szCs w:val="28"/>
              </w:rPr>
              <w:t xml:space="preserve">Оттоки денежных средств в связи с новыми инвестициями/притоки денежных средств с </w:t>
            </w:r>
            <w:r w:rsidR="00523A03">
              <w:rPr>
                <w:noProof/>
                <w:sz w:val="28"/>
                <w:szCs w:val="28"/>
              </w:rPr>
              <w:lastRenderedPageBreak/>
              <w:pict>
                <v:rect id="_x0000_s2166" style="position:absolute;left:0;text-align:left;margin-left:191.75pt;margin-top:-31.25pt;width:148.2pt;height:24.3pt;z-index:251784192;mso-position-horizontal-relative:text;mso-position-vertical-relative:text" strokecolor="white [3212]">
                  <v:textbox style="mso-next-textbox:#_x0000_s2166">
                    <w:txbxContent>
                      <w:p w:rsidR="00D97DD2" w:rsidRDefault="00D97DD2" w:rsidP="00475225">
                        <w:pPr>
                          <w:jc w:val="right"/>
                        </w:pPr>
                        <w:r>
                          <w:t>Продолжение табл. 5.6</w:t>
                        </w:r>
                      </w:p>
                    </w:txbxContent>
                  </v:textbox>
                </v:rect>
              </w:pict>
            </w:r>
            <w:r w:rsidRPr="008E61FE">
              <w:rPr>
                <w:sz w:val="28"/>
                <w:szCs w:val="28"/>
              </w:rPr>
              <w:t>сокращением прежних инвестиций</w:t>
            </w:r>
          </w:p>
        </w:tc>
        <w:tc>
          <w:tcPr>
            <w:tcW w:w="3685" w:type="dxa"/>
            <w:gridSpan w:val="2"/>
          </w:tcPr>
          <w:p w:rsidR="00475225" w:rsidRPr="008E61FE" w:rsidRDefault="00475225" w:rsidP="00475225">
            <w:pPr>
              <w:ind w:right="-1"/>
              <w:jc w:val="both"/>
              <w:rPr>
                <w:sz w:val="28"/>
                <w:szCs w:val="28"/>
              </w:rPr>
            </w:pPr>
            <w:r w:rsidRPr="008E61FE">
              <w:rPr>
                <w:sz w:val="28"/>
                <w:szCs w:val="28"/>
              </w:rPr>
              <w:lastRenderedPageBreak/>
              <w:t>Позволяет определить величину сокращения инвестиций как источника финансирования новых инвестиционных проектов</w:t>
            </w:r>
          </w:p>
        </w:tc>
      </w:tr>
      <w:tr w:rsidR="00475225" w:rsidRPr="008E61FE" w:rsidTr="00475225">
        <w:tc>
          <w:tcPr>
            <w:tcW w:w="9639" w:type="dxa"/>
            <w:gridSpan w:val="5"/>
          </w:tcPr>
          <w:p w:rsidR="00475225" w:rsidRPr="00200686" w:rsidRDefault="00475225" w:rsidP="00475225">
            <w:pPr>
              <w:ind w:right="-1"/>
              <w:jc w:val="center"/>
              <w:rPr>
                <w:i/>
                <w:sz w:val="28"/>
                <w:szCs w:val="28"/>
              </w:rPr>
            </w:pPr>
            <w:r w:rsidRPr="00200686">
              <w:rPr>
                <w:i/>
                <w:sz w:val="28"/>
                <w:szCs w:val="28"/>
              </w:rPr>
              <w:lastRenderedPageBreak/>
              <w:t>Показатели финансовой политики организации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Соотношение величины внутреннего и внешнего финансирования</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деятельности/общая величина внешнего финансирования</w:t>
            </w:r>
          </w:p>
        </w:tc>
        <w:tc>
          <w:tcPr>
            <w:tcW w:w="3685" w:type="dxa"/>
            <w:gridSpan w:val="2"/>
          </w:tcPr>
          <w:p w:rsidR="00475225" w:rsidRPr="008E61FE" w:rsidRDefault="00475225" w:rsidP="00475225">
            <w:pPr>
              <w:ind w:right="-1"/>
              <w:jc w:val="both"/>
              <w:rPr>
                <w:sz w:val="28"/>
                <w:szCs w:val="28"/>
              </w:rPr>
            </w:pPr>
            <w:r w:rsidRPr="008E61FE">
              <w:rPr>
                <w:sz w:val="28"/>
                <w:szCs w:val="28"/>
              </w:rPr>
              <w:t>Под общей величиной внешнего финансирования понимается суммарный приток денежных средств в результате роста собственного и заемного капитала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Доля собственных источников внешнего финансирования в общей сумме внешнего финансирования</w:t>
            </w:r>
          </w:p>
        </w:tc>
        <w:tc>
          <w:tcPr>
            <w:tcW w:w="3178" w:type="dxa"/>
            <w:gridSpan w:val="2"/>
          </w:tcPr>
          <w:p w:rsidR="00475225" w:rsidRPr="008E61FE" w:rsidRDefault="00475225" w:rsidP="00475225">
            <w:pPr>
              <w:ind w:right="-1"/>
              <w:jc w:val="both"/>
              <w:rPr>
                <w:sz w:val="28"/>
                <w:szCs w:val="28"/>
              </w:rPr>
            </w:pPr>
            <w:r w:rsidRPr="008E61FE">
              <w:rPr>
                <w:sz w:val="28"/>
                <w:szCs w:val="28"/>
              </w:rPr>
              <w:t>Приток денежных средств за счет роста собственного капитала/общая величина внешнего финансирования</w:t>
            </w:r>
          </w:p>
        </w:tc>
        <w:tc>
          <w:tcPr>
            <w:tcW w:w="3685" w:type="dxa"/>
            <w:gridSpan w:val="2"/>
            <w:vMerge w:val="restart"/>
          </w:tcPr>
          <w:p w:rsidR="00475225" w:rsidRPr="008E61FE" w:rsidRDefault="00475225" w:rsidP="00475225">
            <w:pPr>
              <w:ind w:right="-1"/>
              <w:jc w:val="both"/>
              <w:rPr>
                <w:sz w:val="28"/>
                <w:szCs w:val="28"/>
              </w:rPr>
            </w:pPr>
            <w:r w:rsidRPr="008E61FE">
              <w:rPr>
                <w:sz w:val="28"/>
                <w:szCs w:val="28"/>
              </w:rPr>
              <w:t>Позволяют проанализировать отдельно структуру внешнего финансирования</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Доля заемных источников внешнего финансирования в общей сумме внешнего финансирования</w:t>
            </w:r>
          </w:p>
        </w:tc>
        <w:tc>
          <w:tcPr>
            <w:tcW w:w="3178" w:type="dxa"/>
            <w:gridSpan w:val="2"/>
          </w:tcPr>
          <w:p w:rsidR="00475225" w:rsidRPr="008E61FE" w:rsidRDefault="00475225" w:rsidP="00475225">
            <w:pPr>
              <w:ind w:right="-1"/>
              <w:jc w:val="both"/>
              <w:rPr>
                <w:sz w:val="28"/>
                <w:szCs w:val="28"/>
              </w:rPr>
            </w:pPr>
            <w:r w:rsidRPr="008E61FE">
              <w:rPr>
                <w:sz w:val="28"/>
                <w:szCs w:val="28"/>
              </w:rPr>
              <w:t>Приток денежных средств за счет роста заемного капитала/общая величина внешнего финансирования</w:t>
            </w:r>
          </w:p>
        </w:tc>
        <w:tc>
          <w:tcPr>
            <w:tcW w:w="3685" w:type="dxa"/>
            <w:gridSpan w:val="2"/>
            <w:vMerge/>
          </w:tcPr>
          <w:p w:rsidR="00475225" w:rsidRPr="008E61FE" w:rsidRDefault="00475225" w:rsidP="00475225">
            <w:pPr>
              <w:ind w:right="-1"/>
              <w:jc w:val="both"/>
              <w:rPr>
                <w:sz w:val="28"/>
                <w:szCs w:val="28"/>
              </w:rPr>
            </w:pP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Соотношение собственных и заемных источников внешнего финансирования</w:t>
            </w:r>
          </w:p>
        </w:tc>
        <w:tc>
          <w:tcPr>
            <w:tcW w:w="3178" w:type="dxa"/>
            <w:gridSpan w:val="2"/>
          </w:tcPr>
          <w:p w:rsidR="00475225" w:rsidRPr="008E61FE" w:rsidRDefault="00475225" w:rsidP="00475225">
            <w:pPr>
              <w:ind w:right="-1"/>
              <w:jc w:val="both"/>
              <w:rPr>
                <w:sz w:val="28"/>
                <w:szCs w:val="28"/>
              </w:rPr>
            </w:pPr>
            <w:r w:rsidRPr="008E61FE">
              <w:rPr>
                <w:sz w:val="28"/>
                <w:szCs w:val="28"/>
              </w:rPr>
              <w:t>Приток денежных средств за счет роста собственного капитала/приток денежных средств за счет роста заемного капитала</w:t>
            </w:r>
          </w:p>
        </w:tc>
        <w:tc>
          <w:tcPr>
            <w:tcW w:w="3685" w:type="dxa"/>
            <w:gridSpan w:val="2"/>
            <w:vMerge/>
          </w:tcPr>
          <w:p w:rsidR="00475225" w:rsidRPr="008E61FE" w:rsidRDefault="00475225" w:rsidP="00475225">
            <w:pPr>
              <w:ind w:right="-1"/>
              <w:jc w:val="both"/>
              <w:rPr>
                <w:sz w:val="28"/>
                <w:szCs w:val="28"/>
              </w:rPr>
            </w:pPr>
          </w:p>
        </w:tc>
      </w:tr>
      <w:tr w:rsidR="00475225" w:rsidRPr="008E61FE" w:rsidTr="00475225">
        <w:tc>
          <w:tcPr>
            <w:tcW w:w="9639" w:type="dxa"/>
            <w:gridSpan w:val="5"/>
          </w:tcPr>
          <w:p w:rsidR="00475225" w:rsidRPr="00200686" w:rsidRDefault="00475225" w:rsidP="00475225">
            <w:pPr>
              <w:ind w:right="-1"/>
              <w:jc w:val="center"/>
              <w:rPr>
                <w:i/>
                <w:sz w:val="28"/>
                <w:szCs w:val="28"/>
              </w:rPr>
            </w:pPr>
            <w:r w:rsidRPr="00200686">
              <w:rPr>
                <w:i/>
                <w:sz w:val="28"/>
                <w:szCs w:val="28"/>
              </w:rPr>
              <w:t>Показатели рентабельности капитала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Рентабельность активов</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деятельности*100/сумма активов</w:t>
            </w:r>
          </w:p>
        </w:tc>
        <w:tc>
          <w:tcPr>
            <w:tcW w:w="3685" w:type="dxa"/>
            <w:gridSpan w:val="2"/>
          </w:tcPr>
          <w:p w:rsidR="00475225" w:rsidRPr="008E61FE" w:rsidRDefault="00475225" w:rsidP="00475225">
            <w:pPr>
              <w:ind w:right="-1"/>
              <w:jc w:val="both"/>
              <w:rPr>
                <w:sz w:val="28"/>
                <w:szCs w:val="28"/>
              </w:rPr>
            </w:pPr>
            <w:r w:rsidRPr="008E61FE">
              <w:rPr>
                <w:sz w:val="28"/>
                <w:szCs w:val="28"/>
              </w:rPr>
              <w:t>Характеризует, какую долю активов сформировала организация за анализируемый период за счет чистого притока денежных средств от текущей деятельности</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 xml:space="preserve">Рентабельность собственного капитала </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деятельности*100/сумма собственного капитала</w:t>
            </w:r>
          </w:p>
        </w:tc>
        <w:tc>
          <w:tcPr>
            <w:tcW w:w="3685" w:type="dxa"/>
            <w:gridSpan w:val="2"/>
          </w:tcPr>
          <w:p w:rsidR="00475225" w:rsidRPr="008E61FE" w:rsidRDefault="00475225" w:rsidP="00475225">
            <w:pPr>
              <w:ind w:right="-1"/>
              <w:jc w:val="both"/>
              <w:rPr>
                <w:sz w:val="28"/>
                <w:szCs w:val="28"/>
              </w:rPr>
            </w:pPr>
            <w:r w:rsidRPr="008E61FE">
              <w:rPr>
                <w:sz w:val="28"/>
                <w:szCs w:val="28"/>
              </w:rPr>
              <w:t xml:space="preserve">Характеризует, какую долю собственного капитала сформировала организация за анализируемый период за </w:t>
            </w:r>
            <w:r w:rsidR="00523A03">
              <w:rPr>
                <w:noProof/>
                <w:sz w:val="28"/>
                <w:szCs w:val="28"/>
              </w:rPr>
              <w:lastRenderedPageBreak/>
              <w:pict>
                <v:rect id="_x0000_s2167" style="position:absolute;left:0;text-align:left;margin-left:29.5pt;margin-top:-29.55pt;width:148.2pt;height:22.6pt;z-index:251785216;mso-position-horizontal-relative:text;mso-position-vertical-relative:text" strokecolor="white [3212]">
                  <v:textbox style="mso-next-textbox:#_x0000_s2167">
                    <w:txbxContent>
                      <w:p w:rsidR="00D97DD2" w:rsidRDefault="00D97DD2" w:rsidP="00475225">
                        <w:pPr>
                          <w:jc w:val="right"/>
                        </w:pPr>
                        <w:r>
                          <w:t>Окончание табл. 5.6</w:t>
                        </w:r>
                      </w:p>
                    </w:txbxContent>
                  </v:textbox>
                </v:rect>
              </w:pict>
            </w:r>
            <w:r w:rsidRPr="008E61FE">
              <w:rPr>
                <w:sz w:val="28"/>
                <w:szCs w:val="28"/>
              </w:rPr>
              <w:t>счет чистого притока денежных средств от текущей деятельности</w:t>
            </w:r>
          </w:p>
        </w:tc>
      </w:tr>
      <w:tr w:rsidR="00475225" w:rsidRPr="008E61FE" w:rsidTr="00475225">
        <w:tc>
          <w:tcPr>
            <w:tcW w:w="9639" w:type="dxa"/>
            <w:gridSpan w:val="5"/>
          </w:tcPr>
          <w:p w:rsidR="00475225" w:rsidRPr="00200686" w:rsidRDefault="00475225" w:rsidP="00475225">
            <w:pPr>
              <w:ind w:right="-1"/>
              <w:jc w:val="center"/>
              <w:rPr>
                <w:i/>
                <w:sz w:val="28"/>
                <w:szCs w:val="28"/>
              </w:rPr>
            </w:pPr>
            <w:r w:rsidRPr="00200686">
              <w:rPr>
                <w:i/>
                <w:sz w:val="28"/>
                <w:szCs w:val="28"/>
              </w:rPr>
              <w:lastRenderedPageBreak/>
              <w:t>Показатели качества выручки от продаж</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Соотношение «денежной» и бухгалтерской выручки</w:t>
            </w:r>
          </w:p>
        </w:tc>
        <w:tc>
          <w:tcPr>
            <w:tcW w:w="3178" w:type="dxa"/>
            <w:gridSpan w:val="2"/>
          </w:tcPr>
          <w:p w:rsidR="00475225" w:rsidRPr="008E61FE" w:rsidRDefault="00475225" w:rsidP="00475225">
            <w:pPr>
              <w:ind w:right="-1"/>
              <w:jc w:val="both"/>
              <w:rPr>
                <w:sz w:val="28"/>
                <w:szCs w:val="28"/>
              </w:rPr>
            </w:pPr>
            <w:r w:rsidRPr="008E61FE">
              <w:rPr>
                <w:sz w:val="28"/>
                <w:szCs w:val="28"/>
              </w:rPr>
              <w:t>Притоки денежных средств в виде выручки от продажи товаров/выручка от продажи товаров, включая НДС</w:t>
            </w:r>
          </w:p>
        </w:tc>
        <w:tc>
          <w:tcPr>
            <w:tcW w:w="3685" w:type="dxa"/>
            <w:gridSpan w:val="2"/>
          </w:tcPr>
          <w:p w:rsidR="00475225" w:rsidRPr="008E61FE" w:rsidRDefault="00475225" w:rsidP="00475225">
            <w:pPr>
              <w:ind w:right="-1"/>
              <w:jc w:val="both"/>
              <w:rPr>
                <w:sz w:val="28"/>
                <w:szCs w:val="28"/>
              </w:rPr>
            </w:pPr>
            <w:r w:rsidRPr="008E61FE">
              <w:rPr>
                <w:sz w:val="28"/>
                <w:szCs w:val="28"/>
              </w:rPr>
              <w:t>Выявляют степень расхождения величины «денежной» выручки (по оплате) и полученной по данным бухгалтерского учета</w:t>
            </w:r>
          </w:p>
        </w:tc>
      </w:tr>
      <w:tr w:rsidR="00475225" w:rsidRPr="008E61FE" w:rsidTr="00475225">
        <w:tc>
          <w:tcPr>
            <w:tcW w:w="2776" w:type="dxa"/>
          </w:tcPr>
          <w:p w:rsidR="00475225" w:rsidRPr="008E61FE" w:rsidRDefault="00475225" w:rsidP="00475225">
            <w:pPr>
              <w:ind w:right="-1"/>
              <w:jc w:val="both"/>
              <w:rPr>
                <w:sz w:val="28"/>
                <w:szCs w:val="28"/>
              </w:rPr>
            </w:pPr>
            <w:r w:rsidRPr="008E61FE">
              <w:rPr>
                <w:sz w:val="28"/>
                <w:szCs w:val="28"/>
              </w:rPr>
              <w:t>Доля чистого денежного потока от текущей деятельности в выручке от  продажи</w:t>
            </w:r>
          </w:p>
        </w:tc>
        <w:tc>
          <w:tcPr>
            <w:tcW w:w="3178" w:type="dxa"/>
            <w:gridSpan w:val="2"/>
          </w:tcPr>
          <w:p w:rsidR="00475225" w:rsidRPr="008E61FE" w:rsidRDefault="00475225" w:rsidP="00475225">
            <w:pPr>
              <w:ind w:right="-1"/>
              <w:jc w:val="both"/>
              <w:rPr>
                <w:sz w:val="28"/>
                <w:szCs w:val="28"/>
              </w:rPr>
            </w:pPr>
            <w:r w:rsidRPr="008E61FE">
              <w:rPr>
                <w:sz w:val="28"/>
                <w:szCs w:val="28"/>
              </w:rPr>
              <w:t>Чистый денежный поток по текущей деятельности/выручка от продаж (стр.10 ф.№2)</w:t>
            </w:r>
          </w:p>
        </w:tc>
        <w:tc>
          <w:tcPr>
            <w:tcW w:w="3685" w:type="dxa"/>
            <w:gridSpan w:val="2"/>
          </w:tcPr>
          <w:p w:rsidR="00475225" w:rsidRPr="008E61FE" w:rsidRDefault="00475225" w:rsidP="00475225">
            <w:pPr>
              <w:ind w:right="-1"/>
              <w:jc w:val="both"/>
              <w:rPr>
                <w:sz w:val="28"/>
                <w:szCs w:val="28"/>
              </w:rPr>
            </w:pPr>
            <w:r w:rsidRPr="008E61FE">
              <w:rPr>
                <w:sz w:val="28"/>
                <w:szCs w:val="28"/>
              </w:rPr>
              <w:t>Показывает часть выручки от продажи товаров, находящуюся в распоряжении организации для самофинансирования, выплаты дивидендов и  долга</w:t>
            </w:r>
          </w:p>
        </w:tc>
      </w:tr>
    </w:tbl>
    <w:p w:rsidR="00475225" w:rsidRDefault="00475225" w:rsidP="00475225">
      <w:pPr>
        <w:pStyle w:val="1"/>
        <w:spacing w:before="0" w:after="0"/>
        <w:jc w:val="center"/>
        <w:rPr>
          <w:rFonts w:ascii="Times New Roman" w:hAnsi="Times New Roman" w:cs="Times New Roman"/>
          <w:sz w:val="28"/>
          <w:szCs w:val="28"/>
        </w:rPr>
      </w:pPr>
    </w:p>
    <w:p w:rsidR="00475225" w:rsidRPr="00427100" w:rsidRDefault="00475225" w:rsidP="00475225">
      <w:pPr>
        <w:pStyle w:val="1"/>
        <w:spacing w:before="0" w:after="0"/>
        <w:jc w:val="right"/>
        <w:rPr>
          <w:rFonts w:ascii="Times New Roman" w:hAnsi="Times New Roman" w:cs="Times New Roman"/>
          <w:b w:val="0"/>
          <w:sz w:val="28"/>
          <w:szCs w:val="28"/>
        </w:rPr>
      </w:pPr>
      <w:r w:rsidRPr="00427100">
        <w:rPr>
          <w:rFonts w:ascii="Times New Roman" w:hAnsi="Times New Roman" w:cs="Times New Roman"/>
          <w:b w:val="0"/>
          <w:sz w:val="28"/>
          <w:szCs w:val="28"/>
        </w:rPr>
        <w:t>Таблица 5.7</w:t>
      </w:r>
    </w:p>
    <w:p w:rsidR="00475225" w:rsidRPr="00427100" w:rsidRDefault="00475225" w:rsidP="00475225">
      <w:pPr>
        <w:jc w:val="center"/>
        <w:rPr>
          <w:b/>
          <w:sz w:val="28"/>
          <w:szCs w:val="28"/>
        </w:rPr>
      </w:pPr>
      <w:r w:rsidRPr="00427100">
        <w:rPr>
          <w:b/>
          <w:sz w:val="28"/>
          <w:szCs w:val="28"/>
        </w:rPr>
        <w:t>Прямой метод составления отчета о движении денежных средств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6"/>
        <w:gridCol w:w="2833"/>
      </w:tblGrid>
      <w:tr w:rsidR="00475225" w:rsidRPr="00427100" w:rsidTr="00475225">
        <w:tc>
          <w:tcPr>
            <w:tcW w:w="6806" w:type="dxa"/>
          </w:tcPr>
          <w:p w:rsidR="00475225" w:rsidRPr="00427100" w:rsidRDefault="00475225" w:rsidP="00475225">
            <w:pPr>
              <w:jc w:val="center"/>
              <w:rPr>
                <w:sz w:val="28"/>
                <w:szCs w:val="28"/>
              </w:rPr>
            </w:pPr>
            <w:r w:rsidRPr="00427100">
              <w:rPr>
                <w:sz w:val="28"/>
                <w:szCs w:val="28"/>
              </w:rPr>
              <w:t>Показатели</w:t>
            </w:r>
          </w:p>
        </w:tc>
        <w:tc>
          <w:tcPr>
            <w:tcW w:w="2833" w:type="dxa"/>
          </w:tcPr>
          <w:p w:rsidR="00475225" w:rsidRPr="00427100" w:rsidRDefault="00475225" w:rsidP="00475225">
            <w:pPr>
              <w:jc w:val="center"/>
              <w:rPr>
                <w:sz w:val="28"/>
                <w:szCs w:val="28"/>
              </w:rPr>
            </w:pPr>
            <w:r w:rsidRPr="00427100">
              <w:rPr>
                <w:sz w:val="28"/>
                <w:szCs w:val="28"/>
              </w:rPr>
              <w:t>Информационное обеспечение</w:t>
            </w: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ДДС от текущей деятельности (ТД)</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pStyle w:val="af6"/>
              <w:numPr>
                <w:ilvl w:val="1"/>
                <w:numId w:val="53"/>
              </w:numPr>
              <w:ind w:left="0" w:firstLine="0"/>
              <w:jc w:val="both"/>
              <w:rPr>
                <w:sz w:val="28"/>
                <w:szCs w:val="28"/>
              </w:rPr>
            </w:pPr>
            <w:r w:rsidRPr="00427100">
              <w:rPr>
                <w:sz w:val="28"/>
                <w:szCs w:val="28"/>
              </w:rPr>
              <w:t>Приток денежных средств, в т.ч.</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поступления от реализации продукции</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авансы, полученные от покупателей</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xml:space="preserve">- прочие поступления </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pStyle w:val="af6"/>
              <w:numPr>
                <w:ilvl w:val="1"/>
                <w:numId w:val="53"/>
              </w:numPr>
              <w:ind w:left="0" w:firstLine="0"/>
              <w:jc w:val="both"/>
              <w:rPr>
                <w:sz w:val="28"/>
                <w:szCs w:val="28"/>
              </w:rPr>
            </w:pPr>
            <w:r w:rsidRPr="00427100">
              <w:rPr>
                <w:sz w:val="28"/>
                <w:szCs w:val="28"/>
              </w:rPr>
              <w:t>Отток денежных средств, в т.ч.</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платежи по счетам поставщиков</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выплата заработной платы</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отчисления во внебюджетные фонды</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расчеты с бюджетом</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xml:space="preserve">- авансы выданные </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уплата процентов по кредиту</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прочие платежи</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pStyle w:val="af6"/>
              <w:numPr>
                <w:ilvl w:val="1"/>
                <w:numId w:val="53"/>
              </w:numPr>
              <w:ind w:left="0" w:firstLine="0"/>
              <w:jc w:val="both"/>
              <w:rPr>
                <w:sz w:val="28"/>
                <w:szCs w:val="28"/>
              </w:rPr>
            </w:pPr>
            <w:r w:rsidRPr="00427100">
              <w:rPr>
                <w:sz w:val="28"/>
                <w:szCs w:val="28"/>
              </w:rPr>
              <w:t>Чистый денежный поток (ЧДП) от ТД</w:t>
            </w:r>
          </w:p>
        </w:tc>
        <w:tc>
          <w:tcPr>
            <w:tcW w:w="2833" w:type="dxa"/>
          </w:tcPr>
          <w:p w:rsidR="00475225" w:rsidRPr="00427100" w:rsidRDefault="00475225" w:rsidP="00475225">
            <w:pPr>
              <w:jc w:val="center"/>
              <w:rPr>
                <w:sz w:val="28"/>
                <w:szCs w:val="28"/>
              </w:rPr>
            </w:pPr>
            <w:r w:rsidRPr="00427100">
              <w:rPr>
                <w:sz w:val="28"/>
                <w:szCs w:val="28"/>
              </w:rPr>
              <w:t>п.1.1 – п. 1.2.</w:t>
            </w: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ДДС от инвестиционной деятельности (ИД)</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pStyle w:val="af6"/>
              <w:numPr>
                <w:ilvl w:val="1"/>
                <w:numId w:val="53"/>
              </w:numPr>
              <w:ind w:left="0" w:firstLine="0"/>
              <w:jc w:val="both"/>
              <w:rPr>
                <w:sz w:val="28"/>
                <w:szCs w:val="28"/>
              </w:rPr>
            </w:pPr>
            <w:r w:rsidRPr="00427100">
              <w:rPr>
                <w:sz w:val="28"/>
                <w:szCs w:val="28"/>
              </w:rPr>
              <w:t>Приток денежных средств, в т.ч.</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поступления от реализации основных средств</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поступления от реализации нематериальных активов</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rPr>
                <w:sz w:val="28"/>
                <w:szCs w:val="28"/>
              </w:rPr>
            </w:pPr>
            <w:r w:rsidRPr="00427100">
              <w:rPr>
                <w:sz w:val="28"/>
                <w:szCs w:val="28"/>
              </w:rPr>
              <w:t>- поступления от реализации долгосрочных финансовых вложений</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523A03" w:rsidP="00475225">
            <w:pPr>
              <w:rPr>
                <w:sz w:val="28"/>
                <w:szCs w:val="28"/>
              </w:rPr>
            </w:pPr>
            <w:r>
              <w:rPr>
                <w:noProof/>
                <w:sz w:val="28"/>
                <w:szCs w:val="28"/>
              </w:rPr>
              <w:lastRenderedPageBreak/>
              <w:pict>
                <v:rect id="_x0000_s2168" style="position:absolute;margin-left:280.3pt;margin-top:-27.05pt;width:194.25pt;height:20.1pt;z-index:251786240;mso-position-horizontal-relative:text;mso-position-vertical-relative:text" strokecolor="white [3212]">
                  <v:textbox style="mso-next-textbox:#_x0000_s2168">
                    <w:txbxContent>
                      <w:p w:rsidR="00D97DD2" w:rsidRDefault="00D97DD2" w:rsidP="00475225">
                        <w:pPr>
                          <w:jc w:val="right"/>
                        </w:pPr>
                        <w:r>
                          <w:t>Окончание табл. 5.7</w:t>
                        </w:r>
                      </w:p>
                    </w:txbxContent>
                  </v:textbox>
                </v:rect>
              </w:pict>
            </w:r>
            <w:r w:rsidR="00475225" w:rsidRPr="00427100">
              <w:rPr>
                <w:sz w:val="28"/>
                <w:szCs w:val="28"/>
              </w:rPr>
              <w:t>- проценты и дивиденды по долгосрочным финансовым вложениям</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AA373D" w:rsidRDefault="00475225" w:rsidP="00475225">
            <w:pPr>
              <w:pStyle w:val="af6"/>
              <w:numPr>
                <w:ilvl w:val="1"/>
                <w:numId w:val="53"/>
              </w:numPr>
              <w:ind w:left="743" w:hanging="709"/>
              <w:rPr>
                <w:sz w:val="28"/>
                <w:szCs w:val="28"/>
              </w:rPr>
            </w:pPr>
            <w:r w:rsidRPr="00AA373D">
              <w:rPr>
                <w:sz w:val="28"/>
                <w:szCs w:val="28"/>
              </w:rPr>
              <w:t>Отток денежных средств, в т.ч.</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rPr>
                <w:sz w:val="28"/>
                <w:szCs w:val="28"/>
              </w:rPr>
            </w:pPr>
            <w:r w:rsidRPr="00427100">
              <w:rPr>
                <w:sz w:val="28"/>
                <w:szCs w:val="28"/>
              </w:rPr>
              <w:t>- выплаты за приобретенные основные средства и нематериальные активы</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долгосрочные финансовые вложения</w:t>
            </w:r>
          </w:p>
        </w:tc>
        <w:tc>
          <w:tcPr>
            <w:tcW w:w="2833" w:type="dxa"/>
          </w:tcPr>
          <w:p w:rsidR="00475225" w:rsidRPr="00427100" w:rsidRDefault="00475225" w:rsidP="00475225">
            <w:pPr>
              <w:jc w:val="both"/>
              <w:rPr>
                <w:sz w:val="28"/>
                <w:szCs w:val="28"/>
              </w:rPr>
            </w:pPr>
          </w:p>
        </w:tc>
      </w:tr>
      <w:tr w:rsidR="00475225" w:rsidRPr="00427100" w:rsidTr="00475225">
        <w:tc>
          <w:tcPr>
            <w:tcW w:w="6806" w:type="dxa"/>
          </w:tcPr>
          <w:p w:rsidR="00475225" w:rsidRPr="00427100" w:rsidRDefault="00475225" w:rsidP="00475225">
            <w:pPr>
              <w:pStyle w:val="af6"/>
              <w:numPr>
                <w:ilvl w:val="1"/>
                <w:numId w:val="53"/>
              </w:numPr>
              <w:ind w:left="0" w:firstLine="0"/>
              <w:jc w:val="both"/>
              <w:rPr>
                <w:sz w:val="28"/>
                <w:szCs w:val="28"/>
              </w:rPr>
            </w:pPr>
            <w:r w:rsidRPr="00427100">
              <w:rPr>
                <w:sz w:val="28"/>
                <w:szCs w:val="28"/>
              </w:rPr>
              <w:t>ЧДП от ИД</w:t>
            </w:r>
          </w:p>
        </w:tc>
        <w:tc>
          <w:tcPr>
            <w:tcW w:w="2833" w:type="dxa"/>
          </w:tcPr>
          <w:p w:rsidR="00475225" w:rsidRPr="00427100" w:rsidRDefault="00475225" w:rsidP="00475225">
            <w:pPr>
              <w:jc w:val="center"/>
              <w:rPr>
                <w:sz w:val="28"/>
                <w:szCs w:val="28"/>
              </w:rPr>
            </w:pPr>
            <w:r w:rsidRPr="00427100">
              <w:rPr>
                <w:sz w:val="28"/>
                <w:szCs w:val="28"/>
              </w:rPr>
              <w:t>п.2.1.- п.2.2.</w:t>
            </w: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ДДС от финансовой деятельности (ФД)</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3.1.Приток денежных средств, в т.ч.</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поступления о продажи акций</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полученные долгосрочные кредиты и займы</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полученные краткосрочные кредиты и займы</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rPr>
                <w:sz w:val="28"/>
                <w:szCs w:val="28"/>
              </w:rPr>
            </w:pPr>
            <w:r w:rsidRPr="00427100">
              <w:rPr>
                <w:sz w:val="28"/>
                <w:szCs w:val="28"/>
              </w:rPr>
              <w:t>-</w:t>
            </w:r>
            <w:r w:rsidRPr="00427100">
              <w:rPr>
                <w:spacing w:val="-8"/>
                <w:sz w:val="28"/>
                <w:szCs w:val="28"/>
              </w:rPr>
              <w:t>поступления от реализации краткосрочных финансовых вложений</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3.2. Отток денежных средств, в т.ч.</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выкуп акций предприятия</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погашение долгосрочных кредитов и займов</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погашение краткосрочных кредитов и займов</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краткосрочные финансовые вложения</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 выплата процентов и дивидендов</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jc w:val="both"/>
              <w:rPr>
                <w:sz w:val="28"/>
                <w:szCs w:val="28"/>
              </w:rPr>
            </w:pPr>
            <w:r w:rsidRPr="00427100">
              <w:rPr>
                <w:sz w:val="28"/>
                <w:szCs w:val="28"/>
              </w:rPr>
              <w:t>3.3. ЧДП от ФД</w:t>
            </w:r>
          </w:p>
        </w:tc>
        <w:tc>
          <w:tcPr>
            <w:tcW w:w="2833" w:type="dxa"/>
          </w:tcPr>
          <w:p w:rsidR="00475225" w:rsidRPr="00427100" w:rsidRDefault="00475225" w:rsidP="00475225">
            <w:pPr>
              <w:jc w:val="center"/>
              <w:rPr>
                <w:sz w:val="28"/>
                <w:szCs w:val="28"/>
              </w:rPr>
            </w:pPr>
            <w:r w:rsidRPr="00427100">
              <w:rPr>
                <w:sz w:val="28"/>
                <w:szCs w:val="28"/>
              </w:rPr>
              <w:t>п.3.1. – п.3.2.</w:t>
            </w: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Всего ЧДП (свободный денежный поток)</w:t>
            </w:r>
          </w:p>
        </w:tc>
        <w:tc>
          <w:tcPr>
            <w:tcW w:w="2833" w:type="dxa"/>
          </w:tcPr>
          <w:p w:rsidR="00475225" w:rsidRPr="00427100" w:rsidRDefault="00475225" w:rsidP="00475225">
            <w:pPr>
              <w:jc w:val="center"/>
              <w:rPr>
                <w:sz w:val="28"/>
                <w:szCs w:val="28"/>
              </w:rPr>
            </w:pPr>
            <w:r w:rsidRPr="00427100">
              <w:rPr>
                <w:sz w:val="28"/>
                <w:szCs w:val="28"/>
              </w:rPr>
              <w:t>п.1.3.+п.2.3.+п.3.3.</w:t>
            </w: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Денежные средства на начало года</w:t>
            </w:r>
          </w:p>
        </w:tc>
        <w:tc>
          <w:tcPr>
            <w:tcW w:w="2833" w:type="dxa"/>
          </w:tcPr>
          <w:p w:rsidR="00475225" w:rsidRPr="00427100" w:rsidRDefault="00475225" w:rsidP="00475225">
            <w:pPr>
              <w:jc w:val="center"/>
              <w:rPr>
                <w:sz w:val="28"/>
                <w:szCs w:val="28"/>
              </w:rPr>
            </w:pPr>
          </w:p>
        </w:tc>
      </w:tr>
      <w:tr w:rsidR="00475225" w:rsidRPr="00427100" w:rsidTr="00475225">
        <w:tc>
          <w:tcPr>
            <w:tcW w:w="6806" w:type="dxa"/>
          </w:tcPr>
          <w:p w:rsidR="00475225" w:rsidRPr="00427100" w:rsidRDefault="00475225" w:rsidP="00475225">
            <w:pPr>
              <w:pStyle w:val="af6"/>
              <w:numPr>
                <w:ilvl w:val="0"/>
                <w:numId w:val="53"/>
              </w:numPr>
              <w:ind w:left="0" w:firstLine="0"/>
              <w:jc w:val="both"/>
              <w:rPr>
                <w:sz w:val="28"/>
                <w:szCs w:val="28"/>
              </w:rPr>
            </w:pPr>
            <w:r w:rsidRPr="00427100">
              <w:rPr>
                <w:sz w:val="28"/>
                <w:szCs w:val="28"/>
              </w:rPr>
              <w:t>Денежные средства на конец года</w:t>
            </w:r>
          </w:p>
        </w:tc>
        <w:tc>
          <w:tcPr>
            <w:tcW w:w="2833" w:type="dxa"/>
          </w:tcPr>
          <w:p w:rsidR="00475225" w:rsidRPr="00427100" w:rsidRDefault="00475225" w:rsidP="00475225">
            <w:pPr>
              <w:jc w:val="center"/>
              <w:rPr>
                <w:sz w:val="28"/>
                <w:szCs w:val="28"/>
              </w:rPr>
            </w:pPr>
            <w:r w:rsidRPr="00427100">
              <w:rPr>
                <w:sz w:val="28"/>
                <w:szCs w:val="28"/>
              </w:rPr>
              <w:t>п.4+п.5</w:t>
            </w:r>
          </w:p>
        </w:tc>
      </w:tr>
    </w:tbl>
    <w:p w:rsidR="00475225" w:rsidRDefault="00475225" w:rsidP="00475225"/>
    <w:p w:rsidR="00475225" w:rsidRDefault="00475225" w:rsidP="00475225">
      <w:pPr>
        <w:jc w:val="right"/>
        <w:rPr>
          <w:sz w:val="28"/>
          <w:szCs w:val="28"/>
        </w:rPr>
      </w:pPr>
      <w:r w:rsidRPr="00AA373D">
        <w:rPr>
          <w:sz w:val="28"/>
          <w:szCs w:val="28"/>
        </w:rPr>
        <w:t>Таблица 5.8</w:t>
      </w:r>
    </w:p>
    <w:p w:rsidR="00475225" w:rsidRDefault="00475225" w:rsidP="00475225">
      <w:pPr>
        <w:jc w:val="center"/>
        <w:rPr>
          <w:b/>
          <w:sz w:val="28"/>
          <w:szCs w:val="28"/>
        </w:rPr>
      </w:pPr>
      <w:r w:rsidRPr="00AA373D">
        <w:rPr>
          <w:b/>
          <w:sz w:val="28"/>
          <w:szCs w:val="28"/>
        </w:rPr>
        <w:t>Косвенный метод составления отчета о движении денежных средств</w:t>
      </w:r>
    </w:p>
    <w:tbl>
      <w:tblPr>
        <w:tblW w:w="0" w:type="auto"/>
        <w:jc w:val="center"/>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72"/>
        <w:gridCol w:w="2117"/>
        <w:gridCol w:w="1999"/>
      </w:tblGrid>
      <w:tr w:rsidR="00475225" w:rsidRPr="00475225" w:rsidTr="00475225">
        <w:trPr>
          <w:jc w:val="center"/>
        </w:trPr>
        <w:tc>
          <w:tcPr>
            <w:tcW w:w="5472" w:type="dxa"/>
          </w:tcPr>
          <w:p w:rsidR="00475225" w:rsidRPr="00475225" w:rsidRDefault="00475225" w:rsidP="00475225">
            <w:pPr>
              <w:jc w:val="center"/>
              <w:rPr>
                <w:sz w:val="28"/>
                <w:szCs w:val="28"/>
              </w:rPr>
            </w:pPr>
            <w:r w:rsidRPr="00475225">
              <w:rPr>
                <w:sz w:val="28"/>
                <w:szCs w:val="28"/>
              </w:rPr>
              <w:t>Показатели</w:t>
            </w:r>
          </w:p>
        </w:tc>
        <w:tc>
          <w:tcPr>
            <w:tcW w:w="2117" w:type="dxa"/>
          </w:tcPr>
          <w:p w:rsidR="00475225" w:rsidRPr="00475225" w:rsidRDefault="00475225" w:rsidP="00475225">
            <w:pPr>
              <w:jc w:val="center"/>
              <w:rPr>
                <w:sz w:val="28"/>
                <w:szCs w:val="28"/>
              </w:rPr>
            </w:pPr>
            <w:r w:rsidRPr="00475225">
              <w:rPr>
                <w:sz w:val="28"/>
                <w:szCs w:val="28"/>
              </w:rPr>
              <w:t>Приток</w:t>
            </w:r>
          </w:p>
        </w:tc>
        <w:tc>
          <w:tcPr>
            <w:tcW w:w="1999" w:type="dxa"/>
          </w:tcPr>
          <w:p w:rsidR="00475225" w:rsidRPr="00475225" w:rsidRDefault="00475225" w:rsidP="00475225">
            <w:pPr>
              <w:jc w:val="center"/>
              <w:rPr>
                <w:sz w:val="28"/>
                <w:szCs w:val="28"/>
              </w:rPr>
            </w:pPr>
            <w:r w:rsidRPr="00475225">
              <w:rPr>
                <w:sz w:val="28"/>
                <w:szCs w:val="28"/>
              </w:rPr>
              <w:t>Отток</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ДДС от текущей деятельности</w:t>
            </w:r>
          </w:p>
        </w:tc>
        <w:tc>
          <w:tcPr>
            <w:tcW w:w="2117" w:type="dxa"/>
          </w:tcPr>
          <w:p w:rsidR="00475225" w:rsidRPr="00475225" w:rsidRDefault="00475225" w:rsidP="00475225">
            <w:pPr>
              <w:jc w:val="both"/>
              <w:rPr>
                <w:sz w:val="28"/>
                <w:szCs w:val="28"/>
              </w:rPr>
            </w:pPr>
          </w:p>
        </w:tc>
        <w:tc>
          <w:tcPr>
            <w:tcW w:w="1999" w:type="dxa"/>
          </w:tcPr>
          <w:p w:rsidR="00475225" w:rsidRPr="00475225" w:rsidRDefault="00475225" w:rsidP="00475225">
            <w:pPr>
              <w:jc w:val="both"/>
              <w:rPr>
                <w:sz w:val="28"/>
                <w:szCs w:val="28"/>
              </w:rPr>
            </w:pP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xml:space="preserve">- финансовый результат </w:t>
            </w:r>
          </w:p>
        </w:tc>
        <w:tc>
          <w:tcPr>
            <w:tcW w:w="2117" w:type="dxa"/>
          </w:tcPr>
          <w:p w:rsidR="00475225" w:rsidRPr="00475225" w:rsidRDefault="00475225" w:rsidP="00475225">
            <w:pPr>
              <w:jc w:val="center"/>
              <w:rPr>
                <w:sz w:val="28"/>
                <w:szCs w:val="28"/>
              </w:rPr>
            </w:pPr>
            <w:r w:rsidRPr="00475225">
              <w:rPr>
                <w:sz w:val="28"/>
                <w:szCs w:val="28"/>
              </w:rPr>
              <w:t>Чистая прибыль</w:t>
            </w:r>
          </w:p>
        </w:tc>
        <w:tc>
          <w:tcPr>
            <w:tcW w:w="1999" w:type="dxa"/>
          </w:tcPr>
          <w:p w:rsidR="00475225" w:rsidRPr="00475225" w:rsidRDefault="00475225" w:rsidP="00475225">
            <w:pPr>
              <w:jc w:val="center"/>
              <w:rPr>
                <w:sz w:val="28"/>
                <w:szCs w:val="28"/>
              </w:rPr>
            </w:pPr>
            <w:r w:rsidRPr="00475225">
              <w:rPr>
                <w:sz w:val="28"/>
                <w:szCs w:val="28"/>
              </w:rPr>
              <w:t>Убыток</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амортизационные отчисления</w:t>
            </w:r>
          </w:p>
        </w:tc>
        <w:tc>
          <w:tcPr>
            <w:tcW w:w="2117" w:type="dxa"/>
          </w:tcPr>
          <w:p w:rsidR="00475225" w:rsidRPr="00475225" w:rsidRDefault="00475225" w:rsidP="00475225">
            <w:pPr>
              <w:jc w:val="center"/>
              <w:rPr>
                <w:sz w:val="28"/>
                <w:szCs w:val="28"/>
              </w:rPr>
            </w:pPr>
            <w:r w:rsidRPr="00475225">
              <w:rPr>
                <w:sz w:val="28"/>
                <w:szCs w:val="28"/>
              </w:rPr>
              <w:t>Поступление</w:t>
            </w:r>
          </w:p>
        </w:tc>
        <w:tc>
          <w:tcPr>
            <w:tcW w:w="1999" w:type="dxa"/>
          </w:tcPr>
          <w:p w:rsidR="00475225" w:rsidRPr="00475225" w:rsidRDefault="00475225" w:rsidP="00475225">
            <w:pPr>
              <w:jc w:val="center"/>
              <w:rPr>
                <w:sz w:val="28"/>
                <w:szCs w:val="28"/>
              </w:rPr>
            </w:pP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xml:space="preserve">- кредиторская задолженность </w:t>
            </w:r>
          </w:p>
        </w:tc>
        <w:tc>
          <w:tcPr>
            <w:tcW w:w="2117" w:type="dxa"/>
          </w:tcPr>
          <w:p w:rsidR="00475225" w:rsidRPr="00475225" w:rsidRDefault="00475225" w:rsidP="00475225">
            <w:pPr>
              <w:jc w:val="center"/>
              <w:rPr>
                <w:sz w:val="28"/>
                <w:szCs w:val="28"/>
              </w:rPr>
            </w:pPr>
            <w:r w:rsidRPr="00475225">
              <w:rPr>
                <w:sz w:val="28"/>
                <w:szCs w:val="28"/>
              </w:rPr>
              <w:t>Увеличение</w:t>
            </w:r>
          </w:p>
        </w:tc>
        <w:tc>
          <w:tcPr>
            <w:tcW w:w="1999" w:type="dxa"/>
          </w:tcPr>
          <w:p w:rsidR="00475225" w:rsidRPr="00475225" w:rsidRDefault="00475225" w:rsidP="00475225">
            <w:pPr>
              <w:jc w:val="center"/>
              <w:rPr>
                <w:sz w:val="28"/>
                <w:szCs w:val="28"/>
              </w:rPr>
            </w:pPr>
            <w:r w:rsidRPr="00475225">
              <w:rPr>
                <w:sz w:val="28"/>
                <w:szCs w:val="28"/>
              </w:rPr>
              <w:t>Уменьшение</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xml:space="preserve">- дебиторская задолженность </w:t>
            </w:r>
          </w:p>
        </w:tc>
        <w:tc>
          <w:tcPr>
            <w:tcW w:w="2117" w:type="dxa"/>
          </w:tcPr>
          <w:p w:rsidR="00475225" w:rsidRPr="00475225" w:rsidRDefault="00475225" w:rsidP="00475225">
            <w:pPr>
              <w:jc w:val="center"/>
              <w:rPr>
                <w:sz w:val="28"/>
                <w:szCs w:val="28"/>
              </w:rPr>
            </w:pPr>
            <w:r w:rsidRPr="00475225">
              <w:rPr>
                <w:sz w:val="28"/>
                <w:szCs w:val="28"/>
              </w:rPr>
              <w:t>Уменьшение</w:t>
            </w:r>
          </w:p>
        </w:tc>
        <w:tc>
          <w:tcPr>
            <w:tcW w:w="1999" w:type="dxa"/>
          </w:tcPr>
          <w:p w:rsidR="00475225" w:rsidRPr="00475225" w:rsidRDefault="00475225" w:rsidP="00475225">
            <w:pPr>
              <w:jc w:val="center"/>
              <w:rPr>
                <w:sz w:val="28"/>
                <w:szCs w:val="28"/>
              </w:rPr>
            </w:pPr>
            <w:r w:rsidRPr="00475225">
              <w:rPr>
                <w:sz w:val="28"/>
                <w:szCs w:val="28"/>
              </w:rPr>
              <w:t>Увеличение</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xml:space="preserve">- запасы </w:t>
            </w:r>
          </w:p>
        </w:tc>
        <w:tc>
          <w:tcPr>
            <w:tcW w:w="2117" w:type="dxa"/>
          </w:tcPr>
          <w:p w:rsidR="00475225" w:rsidRPr="00475225" w:rsidRDefault="00475225" w:rsidP="00475225">
            <w:pPr>
              <w:jc w:val="center"/>
              <w:rPr>
                <w:sz w:val="28"/>
                <w:szCs w:val="28"/>
              </w:rPr>
            </w:pPr>
            <w:r w:rsidRPr="00475225">
              <w:rPr>
                <w:sz w:val="28"/>
                <w:szCs w:val="28"/>
              </w:rPr>
              <w:t>Уменьшение</w:t>
            </w:r>
          </w:p>
        </w:tc>
        <w:tc>
          <w:tcPr>
            <w:tcW w:w="1999" w:type="dxa"/>
          </w:tcPr>
          <w:p w:rsidR="00475225" w:rsidRPr="00475225" w:rsidRDefault="00475225" w:rsidP="00475225">
            <w:pPr>
              <w:jc w:val="center"/>
              <w:rPr>
                <w:sz w:val="28"/>
                <w:szCs w:val="28"/>
              </w:rPr>
            </w:pPr>
            <w:r w:rsidRPr="00475225">
              <w:rPr>
                <w:sz w:val="28"/>
                <w:szCs w:val="28"/>
              </w:rPr>
              <w:t>Увеличение</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 xml:space="preserve">Итого </w:t>
            </w:r>
          </w:p>
        </w:tc>
        <w:tc>
          <w:tcPr>
            <w:tcW w:w="2117" w:type="dxa"/>
          </w:tcPr>
          <w:p w:rsidR="00475225" w:rsidRPr="00475225" w:rsidRDefault="00475225" w:rsidP="00475225">
            <w:pPr>
              <w:jc w:val="center"/>
              <w:rPr>
                <w:sz w:val="28"/>
                <w:szCs w:val="28"/>
              </w:rPr>
            </w:pPr>
            <w:r w:rsidRPr="00475225">
              <w:rPr>
                <w:sz w:val="28"/>
                <w:szCs w:val="28"/>
              </w:rPr>
              <w:t>+</w:t>
            </w:r>
          </w:p>
        </w:tc>
        <w:tc>
          <w:tcPr>
            <w:tcW w:w="1999" w:type="dxa"/>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jc w:val="both"/>
              <w:rPr>
                <w:sz w:val="28"/>
                <w:szCs w:val="28"/>
              </w:rPr>
            </w:pPr>
            <w:r w:rsidRPr="00475225">
              <w:rPr>
                <w:sz w:val="28"/>
                <w:szCs w:val="28"/>
              </w:rPr>
              <w:t>(А) чистый денежный поток от ТД</w:t>
            </w:r>
          </w:p>
        </w:tc>
        <w:tc>
          <w:tcPr>
            <w:tcW w:w="4116" w:type="dxa"/>
            <w:gridSpan w:val="2"/>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ДДС от инвестиционной деятельности</w:t>
            </w:r>
          </w:p>
        </w:tc>
        <w:tc>
          <w:tcPr>
            <w:tcW w:w="2117" w:type="dxa"/>
          </w:tcPr>
          <w:p w:rsidR="00475225" w:rsidRPr="00475225" w:rsidRDefault="00475225" w:rsidP="00475225">
            <w:pPr>
              <w:jc w:val="center"/>
              <w:rPr>
                <w:sz w:val="28"/>
                <w:szCs w:val="28"/>
              </w:rPr>
            </w:pPr>
          </w:p>
        </w:tc>
        <w:tc>
          <w:tcPr>
            <w:tcW w:w="1999" w:type="dxa"/>
          </w:tcPr>
          <w:p w:rsidR="00475225" w:rsidRPr="00475225" w:rsidRDefault="00475225" w:rsidP="00475225">
            <w:pPr>
              <w:jc w:val="center"/>
              <w:rPr>
                <w:sz w:val="28"/>
                <w:szCs w:val="28"/>
              </w:rPr>
            </w:pP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основные средства</w:t>
            </w:r>
          </w:p>
        </w:tc>
        <w:tc>
          <w:tcPr>
            <w:tcW w:w="2117" w:type="dxa"/>
          </w:tcPr>
          <w:p w:rsidR="00475225" w:rsidRPr="00475225" w:rsidRDefault="00475225" w:rsidP="00475225">
            <w:pPr>
              <w:jc w:val="center"/>
              <w:rPr>
                <w:sz w:val="28"/>
                <w:szCs w:val="28"/>
              </w:rPr>
            </w:pPr>
            <w:r w:rsidRPr="00475225">
              <w:rPr>
                <w:sz w:val="28"/>
                <w:szCs w:val="28"/>
              </w:rPr>
              <w:t>Реализация</w:t>
            </w:r>
          </w:p>
        </w:tc>
        <w:tc>
          <w:tcPr>
            <w:tcW w:w="1999" w:type="dxa"/>
          </w:tcPr>
          <w:p w:rsidR="00475225" w:rsidRPr="00475225" w:rsidRDefault="00475225" w:rsidP="00475225">
            <w:pPr>
              <w:jc w:val="center"/>
              <w:rPr>
                <w:sz w:val="28"/>
                <w:szCs w:val="28"/>
              </w:rPr>
            </w:pPr>
            <w:r w:rsidRPr="00475225">
              <w:rPr>
                <w:sz w:val="28"/>
                <w:szCs w:val="28"/>
              </w:rPr>
              <w:t>Приобретение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xml:space="preserve">- нематериальные активы </w:t>
            </w:r>
          </w:p>
        </w:tc>
        <w:tc>
          <w:tcPr>
            <w:tcW w:w="2117" w:type="dxa"/>
          </w:tcPr>
          <w:p w:rsidR="00475225" w:rsidRPr="00475225" w:rsidRDefault="00475225" w:rsidP="00475225">
            <w:pPr>
              <w:jc w:val="center"/>
              <w:rPr>
                <w:sz w:val="28"/>
                <w:szCs w:val="28"/>
              </w:rPr>
            </w:pPr>
            <w:r w:rsidRPr="00475225">
              <w:rPr>
                <w:sz w:val="28"/>
                <w:szCs w:val="28"/>
              </w:rPr>
              <w:t>Реализация</w:t>
            </w:r>
          </w:p>
        </w:tc>
        <w:tc>
          <w:tcPr>
            <w:tcW w:w="1999" w:type="dxa"/>
          </w:tcPr>
          <w:p w:rsidR="00475225" w:rsidRPr="00475225" w:rsidRDefault="00475225" w:rsidP="00475225">
            <w:pPr>
              <w:jc w:val="center"/>
              <w:rPr>
                <w:sz w:val="28"/>
                <w:szCs w:val="28"/>
              </w:rPr>
            </w:pPr>
            <w:r w:rsidRPr="00475225">
              <w:rPr>
                <w:sz w:val="28"/>
                <w:szCs w:val="28"/>
              </w:rPr>
              <w:t>Приобретение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долгосрочные финансовые активы</w:t>
            </w:r>
          </w:p>
        </w:tc>
        <w:tc>
          <w:tcPr>
            <w:tcW w:w="2117" w:type="dxa"/>
          </w:tcPr>
          <w:p w:rsidR="00475225" w:rsidRPr="00475225" w:rsidRDefault="00475225" w:rsidP="00475225">
            <w:pPr>
              <w:jc w:val="center"/>
              <w:rPr>
                <w:sz w:val="28"/>
                <w:szCs w:val="28"/>
              </w:rPr>
            </w:pPr>
            <w:r w:rsidRPr="00475225">
              <w:rPr>
                <w:sz w:val="28"/>
                <w:szCs w:val="28"/>
              </w:rPr>
              <w:t>Реализация</w:t>
            </w:r>
          </w:p>
        </w:tc>
        <w:tc>
          <w:tcPr>
            <w:tcW w:w="1999" w:type="dxa"/>
          </w:tcPr>
          <w:p w:rsidR="00475225" w:rsidRPr="00475225" w:rsidRDefault="00475225" w:rsidP="00475225">
            <w:pPr>
              <w:jc w:val="center"/>
              <w:rPr>
                <w:sz w:val="28"/>
                <w:szCs w:val="28"/>
              </w:rPr>
            </w:pPr>
            <w:r w:rsidRPr="00475225">
              <w:rPr>
                <w:sz w:val="28"/>
                <w:szCs w:val="28"/>
              </w:rPr>
              <w:t>Приобретение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проценты и дивиденды</w:t>
            </w:r>
          </w:p>
        </w:tc>
        <w:tc>
          <w:tcPr>
            <w:tcW w:w="2117" w:type="dxa"/>
          </w:tcPr>
          <w:p w:rsidR="00475225" w:rsidRPr="00475225" w:rsidRDefault="00475225" w:rsidP="00475225">
            <w:pPr>
              <w:jc w:val="center"/>
              <w:rPr>
                <w:sz w:val="28"/>
                <w:szCs w:val="28"/>
              </w:rPr>
            </w:pPr>
            <w:r w:rsidRPr="00475225">
              <w:rPr>
                <w:sz w:val="28"/>
                <w:szCs w:val="28"/>
              </w:rPr>
              <w:t>Получение</w:t>
            </w:r>
          </w:p>
        </w:tc>
        <w:tc>
          <w:tcPr>
            <w:tcW w:w="1999" w:type="dxa"/>
          </w:tcPr>
          <w:p w:rsidR="00475225" w:rsidRPr="00475225" w:rsidRDefault="00475225" w:rsidP="00475225">
            <w:pPr>
              <w:jc w:val="center"/>
              <w:rPr>
                <w:sz w:val="28"/>
                <w:szCs w:val="28"/>
              </w:rPr>
            </w:pP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lastRenderedPageBreak/>
              <w:t xml:space="preserve">Итого </w:t>
            </w:r>
          </w:p>
        </w:tc>
        <w:tc>
          <w:tcPr>
            <w:tcW w:w="2117" w:type="dxa"/>
          </w:tcPr>
          <w:p w:rsidR="00475225" w:rsidRPr="00475225" w:rsidRDefault="00523A03" w:rsidP="00475225">
            <w:pPr>
              <w:jc w:val="center"/>
              <w:rPr>
                <w:sz w:val="28"/>
                <w:szCs w:val="28"/>
              </w:rPr>
            </w:pPr>
            <w:r>
              <w:rPr>
                <w:noProof/>
                <w:sz w:val="28"/>
                <w:szCs w:val="28"/>
              </w:rPr>
              <w:pict>
                <v:rect id="_x0000_s2169" style="position:absolute;left:0;text-align:left;margin-left:46.5pt;margin-top:-34.6pt;width:153.2pt;height:26.8pt;z-index:251787264;mso-position-horizontal-relative:text;mso-position-vertical-relative:text" strokecolor="white [3212]">
                  <v:textbox style="mso-next-textbox:#_x0000_s2169">
                    <w:txbxContent>
                      <w:p w:rsidR="00D97DD2" w:rsidRDefault="00D97DD2" w:rsidP="00475225">
                        <w:pPr>
                          <w:jc w:val="right"/>
                        </w:pPr>
                        <w:r>
                          <w:t>Окончание табл. 5.8</w:t>
                        </w:r>
                      </w:p>
                    </w:txbxContent>
                  </v:textbox>
                </v:rect>
              </w:pict>
            </w:r>
            <w:r w:rsidR="00475225" w:rsidRPr="00475225">
              <w:rPr>
                <w:sz w:val="28"/>
                <w:szCs w:val="28"/>
              </w:rPr>
              <w:t>+</w:t>
            </w:r>
          </w:p>
        </w:tc>
        <w:tc>
          <w:tcPr>
            <w:tcW w:w="1999" w:type="dxa"/>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(Б) Чистый денежный поток от ИД</w:t>
            </w:r>
          </w:p>
        </w:tc>
        <w:tc>
          <w:tcPr>
            <w:tcW w:w="4116" w:type="dxa"/>
            <w:gridSpan w:val="2"/>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xml:space="preserve">ДДС от финансовой деятельности </w:t>
            </w:r>
          </w:p>
        </w:tc>
        <w:tc>
          <w:tcPr>
            <w:tcW w:w="2117" w:type="dxa"/>
          </w:tcPr>
          <w:p w:rsidR="00475225" w:rsidRPr="00475225" w:rsidRDefault="00475225" w:rsidP="00475225">
            <w:pPr>
              <w:jc w:val="center"/>
              <w:rPr>
                <w:sz w:val="28"/>
                <w:szCs w:val="28"/>
              </w:rPr>
            </w:pPr>
          </w:p>
        </w:tc>
        <w:tc>
          <w:tcPr>
            <w:tcW w:w="1999" w:type="dxa"/>
          </w:tcPr>
          <w:p w:rsidR="00475225" w:rsidRPr="00475225" w:rsidRDefault="00475225" w:rsidP="00475225">
            <w:pPr>
              <w:jc w:val="center"/>
              <w:rPr>
                <w:sz w:val="28"/>
                <w:szCs w:val="28"/>
              </w:rPr>
            </w:pP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собственный капитал (акции)</w:t>
            </w:r>
          </w:p>
        </w:tc>
        <w:tc>
          <w:tcPr>
            <w:tcW w:w="2117" w:type="dxa"/>
          </w:tcPr>
          <w:p w:rsidR="00475225" w:rsidRPr="00475225" w:rsidRDefault="00475225" w:rsidP="00475225">
            <w:pPr>
              <w:jc w:val="center"/>
              <w:rPr>
                <w:sz w:val="28"/>
                <w:szCs w:val="28"/>
              </w:rPr>
            </w:pPr>
            <w:r w:rsidRPr="00475225">
              <w:rPr>
                <w:sz w:val="28"/>
                <w:szCs w:val="28"/>
              </w:rPr>
              <w:t>Выпуск</w:t>
            </w:r>
          </w:p>
        </w:tc>
        <w:tc>
          <w:tcPr>
            <w:tcW w:w="1999" w:type="dxa"/>
          </w:tcPr>
          <w:p w:rsidR="00475225" w:rsidRPr="00475225" w:rsidRDefault="00475225" w:rsidP="00475225">
            <w:pPr>
              <w:jc w:val="center"/>
              <w:rPr>
                <w:sz w:val="28"/>
                <w:szCs w:val="28"/>
              </w:rPr>
            </w:pPr>
            <w:r w:rsidRPr="00475225">
              <w:rPr>
                <w:sz w:val="28"/>
                <w:szCs w:val="28"/>
              </w:rPr>
              <w:t>Выкуп</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проценты, дивиденды</w:t>
            </w:r>
          </w:p>
        </w:tc>
        <w:tc>
          <w:tcPr>
            <w:tcW w:w="2117" w:type="dxa"/>
          </w:tcPr>
          <w:p w:rsidR="00475225" w:rsidRPr="00475225" w:rsidRDefault="00475225" w:rsidP="00475225">
            <w:pPr>
              <w:jc w:val="center"/>
              <w:rPr>
                <w:sz w:val="28"/>
                <w:szCs w:val="28"/>
              </w:rPr>
            </w:pPr>
          </w:p>
        </w:tc>
        <w:tc>
          <w:tcPr>
            <w:tcW w:w="1999" w:type="dxa"/>
          </w:tcPr>
          <w:p w:rsidR="00475225" w:rsidRPr="00475225" w:rsidRDefault="00475225" w:rsidP="00475225">
            <w:pPr>
              <w:jc w:val="center"/>
              <w:rPr>
                <w:sz w:val="28"/>
                <w:szCs w:val="28"/>
              </w:rPr>
            </w:pPr>
            <w:r w:rsidRPr="00475225">
              <w:rPr>
                <w:sz w:val="28"/>
                <w:szCs w:val="28"/>
              </w:rPr>
              <w:t>Выплата</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долгосрочные кредиты и займы</w:t>
            </w:r>
          </w:p>
        </w:tc>
        <w:tc>
          <w:tcPr>
            <w:tcW w:w="2117" w:type="dxa"/>
          </w:tcPr>
          <w:p w:rsidR="00475225" w:rsidRPr="00475225" w:rsidRDefault="00475225" w:rsidP="00475225">
            <w:pPr>
              <w:jc w:val="center"/>
              <w:rPr>
                <w:sz w:val="28"/>
                <w:szCs w:val="28"/>
              </w:rPr>
            </w:pPr>
            <w:r w:rsidRPr="00475225">
              <w:rPr>
                <w:sz w:val="28"/>
                <w:szCs w:val="28"/>
              </w:rPr>
              <w:t>Получение</w:t>
            </w:r>
          </w:p>
        </w:tc>
        <w:tc>
          <w:tcPr>
            <w:tcW w:w="1999" w:type="dxa"/>
          </w:tcPr>
          <w:p w:rsidR="00475225" w:rsidRPr="00475225" w:rsidRDefault="00475225" w:rsidP="00475225">
            <w:pPr>
              <w:jc w:val="center"/>
              <w:rPr>
                <w:sz w:val="28"/>
                <w:szCs w:val="28"/>
              </w:rPr>
            </w:pPr>
            <w:r w:rsidRPr="00475225">
              <w:rPr>
                <w:sz w:val="28"/>
                <w:szCs w:val="28"/>
              </w:rPr>
              <w:t>Погашение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-краткосрочные кредиты и займы</w:t>
            </w:r>
          </w:p>
        </w:tc>
        <w:tc>
          <w:tcPr>
            <w:tcW w:w="2117" w:type="dxa"/>
          </w:tcPr>
          <w:p w:rsidR="00475225" w:rsidRPr="00475225" w:rsidRDefault="00475225" w:rsidP="00475225">
            <w:pPr>
              <w:jc w:val="center"/>
              <w:rPr>
                <w:sz w:val="28"/>
                <w:szCs w:val="28"/>
              </w:rPr>
            </w:pPr>
            <w:r w:rsidRPr="00475225">
              <w:rPr>
                <w:sz w:val="28"/>
                <w:szCs w:val="28"/>
              </w:rPr>
              <w:t>Получение</w:t>
            </w:r>
          </w:p>
        </w:tc>
        <w:tc>
          <w:tcPr>
            <w:tcW w:w="1999" w:type="dxa"/>
          </w:tcPr>
          <w:p w:rsidR="00475225" w:rsidRPr="00475225" w:rsidRDefault="00475225" w:rsidP="00475225">
            <w:pPr>
              <w:jc w:val="center"/>
              <w:rPr>
                <w:sz w:val="28"/>
                <w:szCs w:val="28"/>
              </w:rPr>
            </w:pPr>
            <w:r w:rsidRPr="00475225">
              <w:rPr>
                <w:sz w:val="28"/>
                <w:szCs w:val="28"/>
              </w:rPr>
              <w:t>Погашение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краткосрочные финансовые вложения</w:t>
            </w:r>
          </w:p>
        </w:tc>
        <w:tc>
          <w:tcPr>
            <w:tcW w:w="2117" w:type="dxa"/>
          </w:tcPr>
          <w:p w:rsidR="00475225" w:rsidRPr="00475225" w:rsidRDefault="00475225" w:rsidP="00475225">
            <w:pPr>
              <w:jc w:val="center"/>
              <w:rPr>
                <w:sz w:val="28"/>
                <w:szCs w:val="28"/>
              </w:rPr>
            </w:pPr>
            <w:r w:rsidRPr="00475225">
              <w:rPr>
                <w:sz w:val="28"/>
                <w:szCs w:val="28"/>
              </w:rPr>
              <w:t>Реализация</w:t>
            </w:r>
          </w:p>
        </w:tc>
        <w:tc>
          <w:tcPr>
            <w:tcW w:w="1999" w:type="dxa"/>
          </w:tcPr>
          <w:p w:rsidR="00475225" w:rsidRPr="00475225" w:rsidRDefault="00475225" w:rsidP="00475225">
            <w:pPr>
              <w:jc w:val="center"/>
              <w:rPr>
                <w:sz w:val="28"/>
                <w:szCs w:val="28"/>
              </w:rPr>
            </w:pPr>
            <w:r w:rsidRPr="00475225">
              <w:rPr>
                <w:sz w:val="28"/>
                <w:szCs w:val="28"/>
              </w:rPr>
              <w:t>Приобретение</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xml:space="preserve">Итого </w:t>
            </w:r>
          </w:p>
        </w:tc>
        <w:tc>
          <w:tcPr>
            <w:tcW w:w="2117" w:type="dxa"/>
          </w:tcPr>
          <w:p w:rsidR="00475225" w:rsidRPr="00475225" w:rsidRDefault="00475225" w:rsidP="00475225">
            <w:pPr>
              <w:jc w:val="center"/>
              <w:rPr>
                <w:sz w:val="28"/>
                <w:szCs w:val="28"/>
              </w:rPr>
            </w:pPr>
            <w:r w:rsidRPr="00475225">
              <w:rPr>
                <w:sz w:val="28"/>
                <w:szCs w:val="28"/>
              </w:rPr>
              <w:t>+</w:t>
            </w:r>
          </w:p>
        </w:tc>
        <w:tc>
          <w:tcPr>
            <w:tcW w:w="1999" w:type="dxa"/>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(В) Чистый денежный поток от ФД</w:t>
            </w:r>
          </w:p>
        </w:tc>
        <w:tc>
          <w:tcPr>
            <w:tcW w:w="4116" w:type="dxa"/>
            <w:gridSpan w:val="2"/>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(Г) Всего ЧДП  = А+Б+В</w:t>
            </w:r>
          </w:p>
        </w:tc>
        <w:tc>
          <w:tcPr>
            <w:tcW w:w="4116" w:type="dxa"/>
            <w:gridSpan w:val="2"/>
          </w:tcPr>
          <w:p w:rsidR="00475225" w:rsidRPr="00475225" w:rsidRDefault="00475225" w:rsidP="00475225">
            <w:pPr>
              <w:jc w:val="center"/>
              <w:rPr>
                <w:sz w:val="28"/>
                <w:szCs w:val="28"/>
              </w:rPr>
            </w:pPr>
            <w:r w:rsidRPr="00475225">
              <w:rPr>
                <w:sz w:val="28"/>
                <w:szCs w:val="28"/>
              </w:rPr>
              <w:t>+/-</w:t>
            </w: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 xml:space="preserve">(Д) Денежные средства на начало года </w:t>
            </w:r>
          </w:p>
        </w:tc>
        <w:tc>
          <w:tcPr>
            <w:tcW w:w="2117" w:type="dxa"/>
          </w:tcPr>
          <w:p w:rsidR="00475225" w:rsidRPr="00475225" w:rsidRDefault="00475225" w:rsidP="00475225">
            <w:pPr>
              <w:jc w:val="center"/>
              <w:rPr>
                <w:sz w:val="28"/>
                <w:szCs w:val="28"/>
              </w:rPr>
            </w:pPr>
            <w:r w:rsidRPr="00475225">
              <w:rPr>
                <w:sz w:val="28"/>
                <w:szCs w:val="28"/>
              </w:rPr>
              <w:t>+</w:t>
            </w:r>
          </w:p>
        </w:tc>
        <w:tc>
          <w:tcPr>
            <w:tcW w:w="1999" w:type="dxa"/>
          </w:tcPr>
          <w:p w:rsidR="00475225" w:rsidRPr="00475225" w:rsidRDefault="00475225" w:rsidP="00475225">
            <w:pPr>
              <w:jc w:val="center"/>
              <w:rPr>
                <w:sz w:val="28"/>
                <w:szCs w:val="28"/>
              </w:rPr>
            </w:pPr>
          </w:p>
        </w:tc>
      </w:tr>
      <w:tr w:rsidR="00475225" w:rsidRPr="00475225" w:rsidTr="00475225">
        <w:trPr>
          <w:jc w:val="center"/>
        </w:trPr>
        <w:tc>
          <w:tcPr>
            <w:tcW w:w="5472" w:type="dxa"/>
          </w:tcPr>
          <w:p w:rsidR="00475225" w:rsidRPr="00475225" w:rsidRDefault="00475225" w:rsidP="00475225">
            <w:pPr>
              <w:rPr>
                <w:sz w:val="28"/>
                <w:szCs w:val="28"/>
              </w:rPr>
            </w:pPr>
            <w:r w:rsidRPr="00475225">
              <w:rPr>
                <w:sz w:val="28"/>
                <w:szCs w:val="28"/>
              </w:rPr>
              <w:t>(Е) Денежные средства на конец года</w:t>
            </w:r>
          </w:p>
        </w:tc>
        <w:tc>
          <w:tcPr>
            <w:tcW w:w="2117" w:type="dxa"/>
          </w:tcPr>
          <w:p w:rsidR="00475225" w:rsidRPr="00475225" w:rsidRDefault="00475225" w:rsidP="00475225">
            <w:pPr>
              <w:jc w:val="center"/>
              <w:rPr>
                <w:sz w:val="28"/>
                <w:szCs w:val="28"/>
              </w:rPr>
            </w:pPr>
            <w:r w:rsidRPr="00475225">
              <w:rPr>
                <w:sz w:val="28"/>
                <w:szCs w:val="28"/>
              </w:rPr>
              <w:t>+</w:t>
            </w:r>
          </w:p>
        </w:tc>
        <w:tc>
          <w:tcPr>
            <w:tcW w:w="1999" w:type="dxa"/>
          </w:tcPr>
          <w:p w:rsidR="00475225" w:rsidRPr="00475225" w:rsidRDefault="00475225" w:rsidP="00475225">
            <w:pPr>
              <w:jc w:val="center"/>
              <w:rPr>
                <w:sz w:val="28"/>
                <w:szCs w:val="28"/>
              </w:rPr>
            </w:pPr>
          </w:p>
        </w:tc>
      </w:tr>
    </w:tbl>
    <w:p w:rsidR="00475225" w:rsidRPr="00AA373D" w:rsidRDefault="00475225" w:rsidP="00475225">
      <w:pPr>
        <w:jc w:val="center"/>
        <w:rPr>
          <w:b/>
          <w:sz w:val="28"/>
          <w:szCs w:val="28"/>
        </w:rPr>
      </w:pPr>
    </w:p>
    <w:p w:rsidR="00475225" w:rsidRPr="00475225" w:rsidRDefault="00475225" w:rsidP="00475225">
      <w:pPr>
        <w:widowControl w:val="0"/>
        <w:tabs>
          <w:tab w:val="left" w:pos="6120"/>
        </w:tabs>
        <w:ind w:firstLine="720"/>
        <w:jc w:val="center"/>
        <w:rPr>
          <w:b/>
          <w:sz w:val="28"/>
          <w:szCs w:val="28"/>
          <w:u w:val="single"/>
        </w:rPr>
      </w:pPr>
      <w:r w:rsidRPr="00475225">
        <w:rPr>
          <w:b/>
          <w:sz w:val="28"/>
          <w:szCs w:val="28"/>
          <w:u w:val="single"/>
        </w:rPr>
        <w:t>Задачи с решением</w:t>
      </w:r>
    </w:p>
    <w:p w:rsidR="00475225" w:rsidRDefault="00475225" w:rsidP="00475225">
      <w:pPr>
        <w:widowControl w:val="0"/>
        <w:tabs>
          <w:tab w:val="left" w:pos="6120"/>
        </w:tabs>
        <w:jc w:val="both"/>
        <w:rPr>
          <w:sz w:val="28"/>
          <w:szCs w:val="28"/>
        </w:rPr>
      </w:pPr>
    </w:p>
    <w:p w:rsidR="00475225" w:rsidRPr="00465BD3" w:rsidRDefault="00475225" w:rsidP="00475225">
      <w:pPr>
        <w:widowControl w:val="0"/>
        <w:tabs>
          <w:tab w:val="left" w:pos="6120"/>
        </w:tabs>
        <w:jc w:val="both"/>
        <w:rPr>
          <w:sz w:val="28"/>
          <w:szCs w:val="28"/>
        </w:rPr>
      </w:pPr>
      <w:r>
        <w:rPr>
          <w:sz w:val="28"/>
          <w:szCs w:val="28"/>
        </w:rPr>
        <w:t>1</w:t>
      </w:r>
      <w:r w:rsidRPr="00465BD3">
        <w:rPr>
          <w:sz w:val="28"/>
          <w:szCs w:val="28"/>
        </w:rPr>
        <w:t>. Оцените сбалансированность денежных потоков во времени, используя коэффициент корреляции.</w:t>
      </w:r>
    </w:p>
    <w:p w:rsidR="00475225" w:rsidRPr="00465BD3" w:rsidRDefault="00475225" w:rsidP="00475225">
      <w:pPr>
        <w:widowControl w:val="0"/>
        <w:tabs>
          <w:tab w:val="left" w:pos="6120"/>
        </w:tabs>
        <w:ind w:firstLine="720"/>
        <w:jc w:val="both"/>
        <w:rPr>
          <w:sz w:val="28"/>
          <w:szCs w:val="28"/>
        </w:rPr>
      </w:pPr>
      <w:r w:rsidRPr="00465BD3">
        <w:rPr>
          <w:sz w:val="28"/>
          <w:szCs w:val="28"/>
        </w:rPr>
        <w:t>Важным моментом  анализа денежных потоков является оценка их сбалансированности во времени, то есть отклонений разнонаправленных денежных потоков в отдельные временные промежутки. В данном случае надо исходить из критерия минимизации возможных отклонений (колебаний) значений притока и оттока денежных средств. Для установления степени синхронности (сбалансированности) денежных потоков за период с 2008 по 2010 год  используется коэффициент корреляции положительных и отрицательных денежных потоков, который определяется по формуле:</w:t>
      </w:r>
    </w:p>
    <w:p w:rsidR="00475225" w:rsidRPr="00465BD3" w:rsidRDefault="00475225" w:rsidP="00475225">
      <w:pPr>
        <w:widowControl w:val="0"/>
        <w:tabs>
          <w:tab w:val="left" w:pos="6120"/>
        </w:tabs>
        <w:ind w:firstLine="720"/>
        <w:jc w:val="center"/>
        <w:rPr>
          <w:sz w:val="28"/>
          <w:szCs w:val="28"/>
        </w:rPr>
      </w:pPr>
      <w:r w:rsidRPr="00465BD3">
        <w:rPr>
          <w:sz w:val="28"/>
          <w:szCs w:val="28"/>
        </w:rPr>
        <w:t xml:space="preserve">                                            </w:t>
      </w:r>
      <w:r w:rsidRPr="00465BD3">
        <w:rPr>
          <w:position w:val="-32"/>
          <w:sz w:val="28"/>
          <w:szCs w:val="28"/>
        </w:rPr>
        <w:object w:dxaOrig="1160" w:dyaOrig="740">
          <v:shape id="_x0000_i1053" type="#_x0000_t75" style="width:62.8pt;height:40.2pt" o:ole="">
            <v:imagedata r:id="rId16" o:title=""/>
          </v:shape>
          <o:OLEObject Type="Embed" ProgID="Equation.3" ShapeID="_x0000_i1053" DrawAspect="Content" ObjectID="_1489689464" r:id="rId17"/>
        </w:object>
      </w:r>
      <w:r w:rsidRPr="00465BD3">
        <w:rPr>
          <w:sz w:val="28"/>
          <w:szCs w:val="28"/>
        </w:rPr>
        <w:t>,                                                   (</w:t>
      </w:r>
      <w:r w:rsidRPr="00465BD3">
        <w:rPr>
          <w:color w:val="FF0000"/>
          <w:sz w:val="28"/>
          <w:szCs w:val="28"/>
        </w:rPr>
        <w:t>№</w:t>
      </w:r>
      <w:r w:rsidRPr="00465BD3">
        <w:rPr>
          <w:sz w:val="28"/>
          <w:szCs w:val="28"/>
        </w:rPr>
        <w:t>)</w:t>
      </w:r>
    </w:p>
    <w:p w:rsidR="00475225" w:rsidRPr="00465BD3" w:rsidRDefault="00475225" w:rsidP="00475225">
      <w:pPr>
        <w:widowControl w:val="0"/>
        <w:tabs>
          <w:tab w:val="left" w:pos="6120"/>
        </w:tabs>
        <w:ind w:firstLine="720"/>
        <w:jc w:val="center"/>
        <w:rPr>
          <w:sz w:val="28"/>
          <w:szCs w:val="28"/>
        </w:rPr>
      </w:pPr>
      <w:r w:rsidRPr="00465BD3">
        <w:rPr>
          <w:sz w:val="28"/>
          <w:szCs w:val="28"/>
        </w:rPr>
        <w:t xml:space="preserve">                                       </w:t>
      </w:r>
      <w:r w:rsidRPr="00465BD3">
        <w:rPr>
          <w:position w:val="-28"/>
          <w:sz w:val="28"/>
          <w:szCs w:val="28"/>
        </w:rPr>
        <w:object w:dxaOrig="2920" w:dyaOrig="680">
          <v:shape id="_x0000_i1054" type="#_x0000_t75" style="width:146.5pt;height:33.5pt" o:ole="">
            <v:imagedata r:id="rId18" o:title=""/>
          </v:shape>
          <o:OLEObject Type="Embed" ProgID="Equation.3" ShapeID="_x0000_i1054" DrawAspect="Content" ObjectID="_1489689465" r:id="rId19"/>
        </w:object>
      </w:r>
      <w:r w:rsidRPr="00465BD3">
        <w:rPr>
          <w:sz w:val="28"/>
          <w:szCs w:val="28"/>
        </w:rPr>
        <w:t>,                                 (</w:t>
      </w:r>
      <w:r w:rsidRPr="00465BD3">
        <w:rPr>
          <w:color w:val="FF0000"/>
          <w:sz w:val="28"/>
          <w:szCs w:val="28"/>
        </w:rPr>
        <w:t>№</w:t>
      </w:r>
      <w:r w:rsidRPr="00465BD3">
        <w:rPr>
          <w:sz w:val="28"/>
          <w:szCs w:val="28"/>
        </w:rPr>
        <w:t>)</w:t>
      </w:r>
    </w:p>
    <w:p w:rsidR="00475225" w:rsidRPr="00465BD3" w:rsidRDefault="00475225" w:rsidP="00475225">
      <w:pPr>
        <w:widowControl w:val="0"/>
        <w:tabs>
          <w:tab w:val="left" w:pos="6120"/>
        </w:tabs>
        <w:ind w:firstLine="720"/>
        <w:jc w:val="center"/>
        <w:rPr>
          <w:sz w:val="28"/>
          <w:szCs w:val="28"/>
        </w:rPr>
      </w:pPr>
      <w:r w:rsidRPr="00465BD3">
        <w:rPr>
          <w:sz w:val="28"/>
          <w:szCs w:val="28"/>
        </w:rPr>
        <w:t xml:space="preserve">                                            </w:t>
      </w:r>
      <w:r w:rsidRPr="00465BD3">
        <w:rPr>
          <w:position w:val="-26"/>
          <w:sz w:val="28"/>
          <w:szCs w:val="28"/>
        </w:rPr>
        <w:object w:dxaOrig="1920" w:dyaOrig="1040">
          <v:shape id="_x0000_i1055" type="#_x0000_t75" style="width:96.3pt;height:51.9pt" o:ole="">
            <v:imagedata r:id="rId20" o:title=""/>
          </v:shape>
          <o:OLEObject Type="Embed" ProgID="Equation.3" ShapeID="_x0000_i1055" DrawAspect="Content" ObjectID="_1489689466" r:id="rId21"/>
        </w:object>
      </w:r>
      <w:r w:rsidRPr="00465BD3">
        <w:rPr>
          <w:sz w:val="28"/>
          <w:szCs w:val="28"/>
        </w:rPr>
        <w:t>,                                           (</w:t>
      </w:r>
      <w:r w:rsidRPr="00465BD3">
        <w:rPr>
          <w:color w:val="FF0000"/>
          <w:sz w:val="28"/>
          <w:szCs w:val="28"/>
        </w:rPr>
        <w:t>№</w:t>
      </w:r>
      <w:r w:rsidRPr="00465BD3">
        <w:rPr>
          <w:sz w:val="28"/>
          <w:szCs w:val="28"/>
        </w:rPr>
        <w:t>)</w:t>
      </w:r>
    </w:p>
    <w:p w:rsidR="00475225" w:rsidRPr="00465BD3" w:rsidRDefault="00475225" w:rsidP="00475225">
      <w:pPr>
        <w:widowControl w:val="0"/>
        <w:tabs>
          <w:tab w:val="left" w:pos="6120"/>
        </w:tabs>
        <w:ind w:firstLine="720"/>
        <w:jc w:val="center"/>
        <w:rPr>
          <w:sz w:val="28"/>
          <w:szCs w:val="28"/>
        </w:rPr>
      </w:pPr>
      <w:r w:rsidRPr="00465BD3">
        <w:rPr>
          <w:sz w:val="28"/>
          <w:szCs w:val="28"/>
        </w:rPr>
        <w:t xml:space="preserve">                                           </w:t>
      </w:r>
      <w:r w:rsidRPr="00465BD3">
        <w:rPr>
          <w:position w:val="-26"/>
          <w:sz w:val="28"/>
          <w:szCs w:val="28"/>
        </w:rPr>
        <w:object w:dxaOrig="1939" w:dyaOrig="1040">
          <v:shape id="_x0000_i1056" type="#_x0000_t75" style="width:97.1pt;height:51.9pt" o:ole="">
            <v:imagedata r:id="rId22" o:title=""/>
          </v:shape>
          <o:OLEObject Type="Embed" ProgID="Equation.3" ShapeID="_x0000_i1056" DrawAspect="Content" ObjectID="_1489689467" r:id="rId23"/>
        </w:object>
      </w:r>
      <w:r w:rsidRPr="00465BD3">
        <w:rPr>
          <w:sz w:val="28"/>
          <w:szCs w:val="28"/>
        </w:rPr>
        <w:t>,                                             (</w:t>
      </w:r>
      <w:r w:rsidRPr="00465BD3">
        <w:rPr>
          <w:color w:val="FF0000"/>
          <w:sz w:val="28"/>
          <w:szCs w:val="28"/>
        </w:rPr>
        <w:t>№</w:t>
      </w:r>
      <w:r w:rsidRPr="00465BD3">
        <w:rPr>
          <w:sz w:val="28"/>
          <w:szCs w:val="28"/>
        </w:rPr>
        <w:t>)</w:t>
      </w:r>
    </w:p>
    <w:p w:rsidR="00475225" w:rsidRPr="00465BD3" w:rsidRDefault="00475225" w:rsidP="00475225">
      <w:pPr>
        <w:widowControl w:val="0"/>
        <w:tabs>
          <w:tab w:val="left" w:pos="6120"/>
        </w:tabs>
        <w:jc w:val="both"/>
        <w:rPr>
          <w:sz w:val="28"/>
          <w:szCs w:val="28"/>
        </w:rPr>
      </w:pPr>
      <w:r w:rsidRPr="00465BD3">
        <w:rPr>
          <w:sz w:val="28"/>
          <w:szCs w:val="28"/>
        </w:rPr>
        <w:t xml:space="preserve">где   </w:t>
      </w:r>
      <w:r w:rsidRPr="00465BD3">
        <w:rPr>
          <w:i/>
          <w:sz w:val="28"/>
          <w:szCs w:val="28"/>
        </w:rPr>
        <w:t xml:space="preserve"> </w:t>
      </w:r>
      <w:r w:rsidRPr="00465BD3">
        <w:rPr>
          <w:i/>
          <w:sz w:val="28"/>
          <w:szCs w:val="28"/>
          <w:lang w:val="en-US"/>
        </w:rPr>
        <w:t>r</w:t>
      </w:r>
      <w:r w:rsidRPr="00465BD3">
        <w:rPr>
          <w:i/>
          <w:sz w:val="28"/>
          <w:szCs w:val="28"/>
        </w:rPr>
        <w:t xml:space="preserve"> –  </w:t>
      </w:r>
      <w:r w:rsidRPr="00465BD3">
        <w:rPr>
          <w:sz w:val="28"/>
          <w:szCs w:val="28"/>
        </w:rPr>
        <w:t>коэффициент корреляции положительных и отрицательных денежных потоков;</w:t>
      </w:r>
    </w:p>
    <w:p w:rsidR="00475225" w:rsidRPr="00465BD3" w:rsidRDefault="00475225" w:rsidP="00475225">
      <w:pPr>
        <w:widowControl w:val="0"/>
        <w:tabs>
          <w:tab w:val="left" w:pos="6120"/>
        </w:tabs>
        <w:jc w:val="both"/>
        <w:rPr>
          <w:sz w:val="28"/>
          <w:szCs w:val="28"/>
        </w:rPr>
      </w:pPr>
      <w:r w:rsidRPr="00465BD3">
        <w:rPr>
          <w:i/>
          <w:sz w:val="28"/>
          <w:szCs w:val="28"/>
        </w:rPr>
        <w:t xml:space="preserve">       </w:t>
      </w:r>
      <w:r w:rsidRPr="00465BD3">
        <w:rPr>
          <w:i/>
          <w:sz w:val="28"/>
          <w:szCs w:val="28"/>
          <w:lang w:val="en-US"/>
        </w:rPr>
        <w:t>x</w:t>
      </w:r>
      <w:r w:rsidRPr="00465BD3">
        <w:rPr>
          <w:i/>
          <w:sz w:val="28"/>
          <w:szCs w:val="28"/>
          <w:vertAlign w:val="subscript"/>
          <w:lang w:val="en-US"/>
        </w:rPr>
        <w:t>i</w:t>
      </w:r>
      <w:r w:rsidRPr="00465BD3">
        <w:rPr>
          <w:i/>
          <w:sz w:val="28"/>
          <w:szCs w:val="28"/>
          <w:vertAlign w:val="subscript"/>
        </w:rPr>
        <w:t xml:space="preserve">   </w:t>
      </w:r>
      <w:r w:rsidRPr="00465BD3">
        <w:rPr>
          <w:i/>
          <w:sz w:val="28"/>
          <w:szCs w:val="28"/>
        </w:rPr>
        <w:t xml:space="preserve">–   </w:t>
      </w:r>
      <w:r w:rsidRPr="00465BD3">
        <w:rPr>
          <w:sz w:val="28"/>
          <w:szCs w:val="28"/>
        </w:rPr>
        <w:t>сумма положительного денежного потока;</w:t>
      </w:r>
    </w:p>
    <w:p w:rsidR="00475225" w:rsidRPr="00465BD3" w:rsidRDefault="00475225" w:rsidP="00475225">
      <w:pPr>
        <w:widowControl w:val="0"/>
        <w:tabs>
          <w:tab w:val="left" w:pos="6120"/>
        </w:tabs>
        <w:jc w:val="both"/>
        <w:rPr>
          <w:sz w:val="28"/>
          <w:szCs w:val="28"/>
        </w:rPr>
      </w:pPr>
      <w:r w:rsidRPr="00465BD3">
        <w:rPr>
          <w:i/>
          <w:sz w:val="28"/>
          <w:szCs w:val="28"/>
        </w:rPr>
        <w:t xml:space="preserve">       </w:t>
      </w:r>
      <w:r w:rsidRPr="00465BD3">
        <w:rPr>
          <w:i/>
          <w:sz w:val="28"/>
          <w:szCs w:val="28"/>
          <w:lang w:val="en-US"/>
        </w:rPr>
        <w:t>y</w:t>
      </w:r>
      <w:r w:rsidRPr="00465BD3">
        <w:rPr>
          <w:i/>
          <w:sz w:val="28"/>
          <w:szCs w:val="28"/>
          <w:vertAlign w:val="subscript"/>
          <w:lang w:val="en-US"/>
        </w:rPr>
        <w:t>i</w:t>
      </w:r>
      <w:r w:rsidRPr="00465BD3">
        <w:rPr>
          <w:i/>
          <w:sz w:val="28"/>
          <w:szCs w:val="28"/>
          <w:vertAlign w:val="subscript"/>
        </w:rPr>
        <w:t xml:space="preserve"> </w:t>
      </w:r>
      <w:r w:rsidRPr="00465BD3">
        <w:rPr>
          <w:i/>
          <w:sz w:val="28"/>
          <w:szCs w:val="28"/>
        </w:rPr>
        <w:t xml:space="preserve"> –   </w:t>
      </w:r>
      <w:r w:rsidRPr="00465BD3">
        <w:rPr>
          <w:sz w:val="28"/>
          <w:szCs w:val="28"/>
        </w:rPr>
        <w:t xml:space="preserve">сумма отрицательного денежного потока за </w:t>
      </w:r>
      <w:r w:rsidRPr="00465BD3">
        <w:rPr>
          <w:sz w:val="28"/>
          <w:szCs w:val="28"/>
          <w:lang w:val="en-US"/>
        </w:rPr>
        <w:t>i</w:t>
      </w:r>
      <w:r w:rsidRPr="00465BD3">
        <w:rPr>
          <w:sz w:val="28"/>
          <w:szCs w:val="28"/>
        </w:rPr>
        <w:t>-ый временной интервал;</w:t>
      </w:r>
    </w:p>
    <w:p w:rsidR="00475225" w:rsidRPr="00465BD3" w:rsidRDefault="00475225" w:rsidP="00475225">
      <w:pPr>
        <w:widowControl w:val="0"/>
        <w:tabs>
          <w:tab w:val="left" w:pos="6120"/>
        </w:tabs>
        <w:jc w:val="both"/>
        <w:rPr>
          <w:sz w:val="28"/>
          <w:szCs w:val="28"/>
        </w:rPr>
      </w:pPr>
      <w:r w:rsidRPr="00465BD3">
        <w:rPr>
          <w:i/>
          <w:sz w:val="28"/>
          <w:szCs w:val="28"/>
        </w:rPr>
        <w:t xml:space="preserve">       </w:t>
      </w:r>
      <w:r w:rsidRPr="00465BD3">
        <w:rPr>
          <w:i/>
          <w:position w:val="-6"/>
          <w:sz w:val="28"/>
          <w:szCs w:val="28"/>
        </w:rPr>
        <w:object w:dxaOrig="200" w:dyaOrig="340">
          <v:shape id="_x0000_i1057" type="#_x0000_t75" style="width:10.05pt;height:17.6pt" o:ole="">
            <v:imagedata r:id="rId24" o:title=""/>
          </v:shape>
          <o:OLEObject Type="Embed" ProgID="Equation.3" ShapeID="_x0000_i1057" DrawAspect="Content" ObjectID="_1489689468" r:id="rId25"/>
        </w:object>
      </w:r>
      <w:r w:rsidRPr="00465BD3">
        <w:rPr>
          <w:i/>
          <w:sz w:val="28"/>
          <w:szCs w:val="28"/>
        </w:rPr>
        <w:t xml:space="preserve"> –   </w:t>
      </w:r>
      <w:r w:rsidRPr="00465BD3">
        <w:rPr>
          <w:sz w:val="28"/>
          <w:szCs w:val="28"/>
        </w:rPr>
        <w:t>средняя величина притока денежных средств за временной интервал;</w:t>
      </w:r>
    </w:p>
    <w:p w:rsidR="00475225" w:rsidRPr="00465BD3" w:rsidRDefault="00475225" w:rsidP="00475225">
      <w:pPr>
        <w:widowControl w:val="0"/>
        <w:tabs>
          <w:tab w:val="left" w:pos="6120"/>
        </w:tabs>
        <w:jc w:val="both"/>
        <w:rPr>
          <w:sz w:val="28"/>
          <w:szCs w:val="28"/>
        </w:rPr>
      </w:pPr>
      <w:r w:rsidRPr="00465BD3">
        <w:rPr>
          <w:sz w:val="28"/>
          <w:szCs w:val="28"/>
        </w:rPr>
        <w:lastRenderedPageBreak/>
        <w:t xml:space="preserve">      </w:t>
      </w:r>
      <w:r w:rsidRPr="00465BD3">
        <w:rPr>
          <w:i/>
          <w:position w:val="-10"/>
          <w:sz w:val="28"/>
          <w:szCs w:val="28"/>
        </w:rPr>
        <w:object w:dxaOrig="220" w:dyaOrig="380">
          <v:shape id="_x0000_i1058" type="#_x0000_t75" style="width:10.9pt;height:18.4pt" o:ole="">
            <v:imagedata r:id="rId26" o:title=""/>
          </v:shape>
          <o:OLEObject Type="Embed" ProgID="Equation.3" ShapeID="_x0000_i1058" DrawAspect="Content" ObjectID="_1489689469" r:id="rId27"/>
        </w:object>
      </w:r>
      <w:r w:rsidRPr="00465BD3">
        <w:rPr>
          <w:i/>
          <w:sz w:val="28"/>
          <w:szCs w:val="28"/>
        </w:rPr>
        <w:t xml:space="preserve">–    </w:t>
      </w:r>
      <w:r w:rsidRPr="00465BD3">
        <w:rPr>
          <w:sz w:val="28"/>
          <w:szCs w:val="28"/>
        </w:rPr>
        <w:t>средняя величина оттока денежных средств за временной интервал;</w:t>
      </w:r>
    </w:p>
    <w:p w:rsidR="00475225" w:rsidRPr="00465BD3" w:rsidRDefault="00475225" w:rsidP="00475225">
      <w:pPr>
        <w:widowControl w:val="0"/>
        <w:tabs>
          <w:tab w:val="left" w:pos="6120"/>
        </w:tabs>
        <w:jc w:val="both"/>
        <w:rPr>
          <w:sz w:val="28"/>
          <w:szCs w:val="28"/>
        </w:rPr>
      </w:pPr>
      <w:r w:rsidRPr="00465BD3">
        <w:rPr>
          <w:sz w:val="28"/>
          <w:szCs w:val="28"/>
        </w:rPr>
        <w:t xml:space="preserve">      </w:t>
      </w:r>
      <w:r w:rsidRPr="00465BD3">
        <w:rPr>
          <w:i/>
          <w:sz w:val="28"/>
          <w:szCs w:val="28"/>
          <w:lang w:val="en-US"/>
        </w:rPr>
        <w:t>n</w:t>
      </w:r>
      <w:r w:rsidRPr="00465BD3">
        <w:rPr>
          <w:i/>
          <w:sz w:val="28"/>
          <w:szCs w:val="28"/>
        </w:rPr>
        <w:t xml:space="preserve">  –   </w:t>
      </w:r>
      <w:r w:rsidRPr="00465BD3">
        <w:rPr>
          <w:sz w:val="28"/>
          <w:szCs w:val="28"/>
        </w:rPr>
        <w:t>количество временных интервалов в анализируемом  периоде.</w:t>
      </w:r>
    </w:p>
    <w:p w:rsidR="00475225" w:rsidRPr="00465BD3" w:rsidRDefault="00475225" w:rsidP="00475225">
      <w:pPr>
        <w:widowControl w:val="0"/>
        <w:tabs>
          <w:tab w:val="left" w:pos="6120"/>
        </w:tabs>
        <w:ind w:firstLine="720"/>
        <w:jc w:val="both"/>
        <w:rPr>
          <w:sz w:val="28"/>
          <w:szCs w:val="28"/>
        </w:rPr>
      </w:pPr>
      <w:r w:rsidRPr="00465BD3">
        <w:rPr>
          <w:sz w:val="28"/>
          <w:szCs w:val="28"/>
        </w:rPr>
        <w:t>Чем ближе значение коэффициента корреляции денежных потоков к единице, тем меньше разброс колебаний между значениями положительных и отрицательных денежных потоков, следовательно, меньше риск возникновения ситуации неплатежеспособности, с одной стороны (в периоды повышения величин отрицательных денежных потоков над положительными), и избыточностью денежной массы – с другой, свидетельствующей об упущенной выгоде размещения излишних денежных средств и о финансовых потерях организации от обесценивания денежных средств в условиях инфляции (в периоды значительного превышения величин положительных денежных потоков над отрицательными).</w:t>
      </w:r>
    </w:p>
    <w:p w:rsidR="00475225" w:rsidRPr="00465BD3" w:rsidRDefault="00475225" w:rsidP="00475225">
      <w:pPr>
        <w:widowControl w:val="0"/>
        <w:tabs>
          <w:tab w:val="left" w:pos="6120"/>
        </w:tabs>
        <w:ind w:firstLine="720"/>
        <w:jc w:val="both"/>
        <w:rPr>
          <w:sz w:val="28"/>
          <w:szCs w:val="28"/>
        </w:rPr>
      </w:pPr>
      <w:r w:rsidRPr="00465BD3">
        <w:rPr>
          <w:sz w:val="28"/>
          <w:szCs w:val="28"/>
        </w:rPr>
        <w:t xml:space="preserve">По данным квартальной отчетности ООО «ХХХ» за 2008-2010 год произведен расчет коэффициента корреляции положительных и отрицательных денежных потоков. Для удобства расчетов исходные данные, а также необходимые промежуточные расчетные показатели представлены в таблице </w:t>
      </w:r>
      <w:r>
        <w:rPr>
          <w:sz w:val="28"/>
          <w:szCs w:val="28"/>
        </w:rPr>
        <w:t>1.</w:t>
      </w: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pPr>
    </w:p>
    <w:p w:rsidR="00F91A9D" w:rsidRDefault="00F91A9D" w:rsidP="00475225">
      <w:pPr>
        <w:widowControl w:val="0"/>
        <w:tabs>
          <w:tab w:val="left" w:pos="6120"/>
        </w:tabs>
        <w:ind w:firstLine="720"/>
        <w:jc w:val="right"/>
        <w:rPr>
          <w:sz w:val="28"/>
          <w:szCs w:val="28"/>
        </w:rPr>
        <w:sectPr w:rsidR="00F91A9D" w:rsidSect="00475225">
          <w:type w:val="nextColumn"/>
          <w:pgSz w:w="11906" w:h="16838"/>
          <w:pgMar w:top="1134" w:right="1134" w:bottom="1701" w:left="1134" w:header="709" w:footer="709" w:gutter="0"/>
          <w:pgNumType w:start="2"/>
          <w:cols w:space="708"/>
          <w:titlePg/>
          <w:docGrid w:linePitch="360"/>
        </w:sectPr>
      </w:pPr>
    </w:p>
    <w:p w:rsidR="005322BF" w:rsidRDefault="005322BF" w:rsidP="00475225">
      <w:pPr>
        <w:widowControl w:val="0"/>
        <w:tabs>
          <w:tab w:val="left" w:pos="6120"/>
        </w:tabs>
        <w:ind w:firstLine="720"/>
        <w:jc w:val="right"/>
        <w:rPr>
          <w:sz w:val="28"/>
          <w:szCs w:val="28"/>
        </w:rPr>
      </w:pPr>
      <w:r>
        <w:rPr>
          <w:sz w:val="28"/>
          <w:szCs w:val="28"/>
        </w:rPr>
        <w:lastRenderedPageBreak/>
        <w:t>Таблица 1</w:t>
      </w:r>
    </w:p>
    <w:p w:rsidR="005322BF" w:rsidRPr="00F91A9D" w:rsidRDefault="005322BF" w:rsidP="005322BF">
      <w:pPr>
        <w:widowControl w:val="0"/>
        <w:tabs>
          <w:tab w:val="left" w:pos="6120"/>
        </w:tabs>
        <w:ind w:firstLine="720"/>
        <w:jc w:val="center"/>
        <w:rPr>
          <w:b/>
          <w:sz w:val="28"/>
          <w:szCs w:val="28"/>
        </w:rPr>
      </w:pPr>
      <w:r w:rsidRPr="00F91A9D">
        <w:rPr>
          <w:b/>
          <w:sz w:val="28"/>
          <w:szCs w:val="28"/>
        </w:rPr>
        <w:t xml:space="preserve">Расчет показателей для определения коэффициента корреляции денежных потоков </w:t>
      </w:r>
    </w:p>
    <w:p w:rsidR="005322BF" w:rsidRPr="00F91A9D" w:rsidRDefault="005322BF" w:rsidP="005322BF">
      <w:pPr>
        <w:widowControl w:val="0"/>
        <w:tabs>
          <w:tab w:val="left" w:pos="6120"/>
        </w:tabs>
        <w:ind w:firstLine="720"/>
        <w:jc w:val="center"/>
        <w:rPr>
          <w:b/>
          <w:sz w:val="28"/>
          <w:szCs w:val="28"/>
        </w:rPr>
      </w:pPr>
      <w:r w:rsidRPr="00F91A9D">
        <w:rPr>
          <w:b/>
          <w:sz w:val="28"/>
          <w:szCs w:val="28"/>
        </w:rPr>
        <w:t>ООО «ХХХ»  за 2008-2010 гг.</w:t>
      </w:r>
    </w:p>
    <w:tbl>
      <w:tblPr>
        <w:tblW w:w="14683" w:type="dxa"/>
        <w:tblInd w:w="103" w:type="dxa"/>
        <w:tblLook w:val="0000"/>
      </w:tblPr>
      <w:tblGrid>
        <w:gridCol w:w="4184"/>
        <w:gridCol w:w="1217"/>
        <w:gridCol w:w="1396"/>
        <w:gridCol w:w="1255"/>
        <w:gridCol w:w="1256"/>
        <w:gridCol w:w="1815"/>
        <w:gridCol w:w="1816"/>
        <w:gridCol w:w="1744"/>
      </w:tblGrid>
      <w:tr w:rsidR="006F4601" w:rsidRPr="00465BD3" w:rsidTr="007A6EEB">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5322BF" w:rsidRPr="007176CC" w:rsidRDefault="005322BF" w:rsidP="005322BF">
            <w:pPr>
              <w:jc w:val="center"/>
            </w:pPr>
            <w:r w:rsidRPr="007176CC">
              <w:t>Годы, кварталы</w:t>
            </w:r>
          </w:p>
        </w:tc>
        <w:tc>
          <w:tcPr>
            <w:tcW w:w="992"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Xi</w:t>
            </w:r>
          </w:p>
        </w:tc>
        <w:tc>
          <w:tcPr>
            <w:tcW w:w="1418"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Yi</w:t>
            </w:r>
          </w:p>
        </w:tc>
        <w:tc>
          <w:tcPr>
            <w:tcW w:w="1275"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ind w:left="-226" w:firstLine="226"/>
              <w:jc w:val="center"/>
            </w:pPr>
            <w:r w:rsidRPr="007176CC">
              <w:t>(Xi-</w:t>
            </w:r>
            <w:r w:rsidRPr="007176CC">
              <w:rPr>
                <w:lang w:val="en-US"/>
              </w:rPr>
              <w:t>x</w:t>
            </w:r>
            <w:r w:rsidRPr="007176CC">
              <w:t>)</w:t>
            </w:r>
          </w:p>
        </w:tc>
        <w:tc>
          <w:tcPr>
            <w:tcW w:w="1276"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(Yi-y)</w:t>
            </w:r>
          </w:p>
        </w:tc>
        <w:tc>
          <w:tcPr>
            <w:tcW w:w="1845"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(Xi-x)*</w:t>
            </w:r>
          </w:p>
          <w:p w:rsidR="005322BF" w:rsidRPr="007176CC" w:rsidRDefault="005322BF" w:rsidP="005322BF">
            <w:pPr>
              <w:jc w:val="center"/>
            </w:pPr>
            <w:r w:rsidRPr="007176CC">
              <w:t>*(Yi-y)</w:t>
            </w:r>
          </w:p>
        </w:tc>
        <w:tc>
          <w:tcPr>
            <w:tcW w:w="1846"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(Xi-x)2</w:t>
            </w:r>
          </w:p>
        </w:tc>
        <w:tc>
          <w:tcPr>
            <w:tcW w:w="1773" w:type="dxa"/>
            <w:tcBorders>
              <w:top w:val="single" w:sz="4" w:space="0" w:color="auto"/>
              <w:left w:val="nil"/>
              <w:bottom w:val="single" w:sz="4" w:space="0" w:color="auto"/>
              <w:right w:val="single" w:sz="4" w:space="0" w:color="auto"/>
            </w:tcBorders>
            <w:shd w:val="clear" w:color="auto" w:fill="auto"/>
            <w:noWrap/>
          </w:tcPr>
          <w:p w:rsidR="005322BF" w:rsidRPr="007176CC" w:rsidRDefault="005322BF" w:rsidP="005322BF">
            <w:pPr>
              <w:jc w:val="center"/>
            </w:pPr>
            <w:r w:rsidRPr="007176CC">
              <w:t>(Yi-y)2</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2010</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122045,7</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116856,1</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-10095,6</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-14976,1</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151192994,5</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101920937,4</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224284844,2</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127437,0</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129195,6</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-4704,2</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-2636,6</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12403372,7</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22129779,9</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6951883,7</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131507,0</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125926,2</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-634,3</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-5906,1</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3746110,0</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402311,1</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34881810,5</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IV</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147575,4</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155351,1</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15434,1</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23518,9</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362992552,9</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238211442,8</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553137128,5</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Итого</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528565,0</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527329,0</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530335030,1</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362664471,3</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819255666,8</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 xml:space="preserve">Средняя величина притока (x) и оттока (y) денежных средств </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132141,3</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131832,3</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2011</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149158,7</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150070,5</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-10471,8</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-9579,0</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100308674,9</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109657757,5</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91756666,3</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164100,2</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162842,5</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4469,6</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3193,0</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14271547,8</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19977771,1</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10195185,1</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158098,1</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158116,9</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-1532,5</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-1532,6</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2348694,2</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2348403,0</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2348985,4</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IV</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167165,1</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167568,1</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7534,6</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7918,6</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59663317,5</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56769594,4</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62704542,7</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Итого</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638522,0</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638598,0</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176592234,3</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188753526,0</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167005379,5</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 xml:space="preserve">Средняя величина притока (x) и оттока (y) денежных средств </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159630,5</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159649,5</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2012</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272391,2</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259854,7</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-8772,3</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-20644,8</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181101976,5</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76953203,4</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426206115,5</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289373,5</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294636,7</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8210,0</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14137,2</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116065776,9</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67403648,5</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199859575,6</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III</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277677,1</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276796,9</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-3486,4</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-3702,6</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12908811,6</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12155176,7</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13709172,7</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IV</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285212,3</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290709,7</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4048,8</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10210,2</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41338491,8</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16392396,8</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104247775,6</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Итого</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1124654,0</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1121998,0</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0,0</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351415056,9</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172904425,4</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744022639,4</w:t>
            </w:r>
          </w:p>
        </w:tc>
      </w:tr>
      <w:tr w:rsidR="006F4601" w:rsidRPr="00465BD3" w:rsidTr="007A6EEB">
        <w:trPr>
          <w:trHeight w:val="25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5322BF" w:rsidRPr="007176CC" w:rsidRDefault="005322BF" w:rsidP="005322BF">
            <w:r w:rsidRPr="007176CC">
              <w:t xml:space="preserve">Средняя величина притока (x) и оттока (y) денежных средств </w:t>
            </w:r>
          </w:p>
        </w:tc>
        <w:tc>
          <w:tcPr>
            <w:tcW w:w="992"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281163,5</w:t>
            </w:r>
          </w:p>
        </w:tc>
        <w:tc>
          <w:tcPr>
            <w:tcW w:w="1418"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pPr>
              <w:jc w:val="right"/>
            </w:pPr>
            <w:r w:rsidRPr="007176CC">
              <w:t>280499,5</w:t>
            </w:r>
          </w:p>
        </w:tc>
        <w:tc>
          <w:tcPr>
            <w:tcW w:w="127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27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5"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846"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c>
          <w:tcPr>
            <w:tcW w:w="1773" w:type="dxa"/>
            <w:tcBorders>
              <w:top w:val="nil"/>
              <w:left w:val="nil"/>
              <w:bottom w:val="single" w:sz="4" w:space="0" w:color="auto"/>
              <w:right w:val="single" w:sz="4" w:space="0" w:color="auto"/>
            </w:tcBorders>
            <w:shd w:val="clear" w:color="auto" w:fill="auto"/>
            <w:noWrap/>
            <w:vAlign w:val="bottom"/>
          </w:tcPr>
          <w:p w:rsidR="005322BF" w:rsidRPr="007176CC" w:rsidRDefault="005322BF" w:rsidP="005322BF">
            <w:r w:rsidRPr="007176CC">
              <w:t> </w:t>
            </w:r>
          </w:p>
        </w:tc>
      </w:tr>
    </w:tbl>
    <w:p w:rsidR="00475225" w:rsidRPr="00465BD3" w:rsidRDefault="00475225" w:rsidP="005322BF">
      <w:pPr>
        <w:widowControl w:val="0"/>
        <w:tabs>
          <w:tab w:val="left" w:pos="6120"/>
        </w:tabs>
        <w:ind w:firstLine="720"/>
        <w:rPr>
          <w:sz w:val="28"/>
          <w:szCs w:val="28"/>
        </w:rPr>
        <w:sectPr w:rsidR="00475225" w:rsidRPr="00465BD3" w:rsidSect="00F91A9D">
          <w:pgSz w:w="16838" w:h="11906" w:orient="landscape"/>
          <w:pgMar w:top="1134" w:right="1134" w:bottom="1701" w:left="1134" w:header="709" w:footer="709" w:gutter="0"/>
          <w:pgNumType w:start="2"/>
          <w:cols w:space="708"/>
          <w:titlePg/>
          <w:docGrid w:linePitch="360"/>
        </w:sectPr>
      </w:pPr>
      <w:r w:rsidRPr="00465BD3">
        <w:rPr>
          <w:sz w:val="28"/>
          <w:szCs w:val="28"/>
        </w:rPr>
        <w:br w:type="page"/>
      </w:r>
    </w:p>
    <w:p w:rsidR="009B45EB" w:rsidRPr="00465BD3" w:rsidRDefault="009B45EB" w:rsidP="009B45EB">
      <w:pPr>
        <w:rPr>
          <w:sz w:val="28"/>
          <w:szCs w:val="28"/>
        </w:rPr>
      </w:pPr>
      <w:r w:rsidRPr="00465BD3">
        <w:rPr>
          <w:sz w:val="28"/>
          <w:szCs w:val="28"/>
        </w:rPr>
        <w:lastRenderedPageBreak/>
        <w:t xml:space="preserve">         20</w:t>
      </w:r>
      <w:r>
        <w:rPr>
          <w:sz w:val="28"/>
          <w:szCs w:val="28"/>
        </w:rPr>
        <w:t>10</w:t>
      </w:r>
      <w:r w:rsidRPr="00465BD3">
        <w:rPr>
          <w:sz w:val="28"/>
          <w:szCs w:val="28"/>
        </w:rPr>
        <w:t xml:space="preserve"> год</w:t>
      </w:r>
    </w:p>
    <w:p w:rsidR="009B45EB" w:rsidRPr="00465BD3" w:rsidRDefault="009B45EB" w:rsidP="009B45EB">
      <w:pPr>
        <w:widowControl w:val="0"/>
        <w:tabs>
          <w:tab w:val="left" w:pos="6120"/>
        </w:tabs>
        <w:ind w:firstLine="720"/>
        <w:jc w:val="both"/>
        <w:rPr>
          <w:sz w:val="28"/>
          <w:szCs w:val="28"/>
        </w:rPr>
      </w:pPr>
      <w:r w:rsidRPr="00465BD3">
        <w:rPr>
          <w:position w:val="-28"/>
          <w:sz w:val="28"/>
          <w:szCs w:val="28"/>
        </w:rPr>
        <w:object w:dxaOrig="3000" w:dyaOrig="660">
          <v:shape id="_x0000_i1059" type="#_x0000_t75" style="width:149.85pt;height:32.65pt" o:ole="">
            <v:imagedata r:id="rId28" o:title=""/>
          </v:shape>
          <o:OLEObject Type="Embed" ProgID="Equation.3" ShapeID="_x0000_i1059" DrawAspect="Content" ObjectID="_1489689470" r:id="rId29"/>
        </w:object>
      </w:r>
    </w:p>
    <w:p w:rsidR="009B45EB" w:rsidRPr="00465BD3" w:rsidRDefault="009B45EB" w:rsidP="009B45EB">
      <w:pPr>
        <w:widowControl w:val="0"/>
        <w:tabs>
          <w:tab w:val="left" w:pos="6120"/>
        </w:tabs>
        <w:ind w:firstLine="720"/>
        <w:jc w:val="both"/>
        <w:rPr>
          <w:sz w:val="28"/>
          <w:szCs w:val="28"/>
        </w:rPr>
      </w:pPr>
      <w:r w:rsidRPr="00465BD3">
        <w:rPr>
          <w:sz w:val="28"/>
          <w:szCs w:val="28"/>
        </w:rPr>
        <w:t>20</w:t>
      </w:r>
      <w:r>
        <w:rPr>
          <w:sz w:val="28"/>
          <w:szCs w:val="28"/>
        </w:rPr>
        <w:t>11</w:t>
      </w:r>
      <w:r w:rsidRPr="00465BD3">
        <w:rPr>
          <w:sz w:val="28"/>
          <w:szCs w:val="28"/>
        </w:rPr>
        <w:t xml:space="preserve"> год</w:t>
      </w:r>
    </w:p>
    <w:p w:rsidR="009B45EB" w:rsidRPr="00465BD3" w:rsidRDefault="009B45EB" w:rsidP="009B45EB">
      <w:pPr>
        <w:widowControl w:val="0"/>
        <w:tabs>
          <w:tab w:val="left" w:pos="6120"/>
        </w:tabs>
        <w:ind w:firstLine="720"/>
        <w:jc w:val="both"/>
        <w:rPr>
          <w:sz w:val="28"/>
          <w:szCs w:val="28"/>
        </w:rPr>
      </w:pPr>
      <w:r w:rsidRPr="00465BD3">
        <w:rPr>
          <w:position w:val="-28"/>
          <w:sz w:val="28"/>
          <w:szCs w:val="28"/>
        </w:rPr>
        <w:object w:dxaOrig="2940" w:dyaOrig="660">
          <v:shape id="_x0000_i1060" type="#_x0000_t75" style="width:147.35pt;height:32.65pt" o:ole="">
            <v:imagedata r:id="rId30" o:title=""/>
          </v:shape>
          <o:OLEObject Type="Embed" ProgID="Equation.3" ShapeID="_x0000_i1060" DrawAspect="Content" ObjectID="_1489689471" r:id="rId31"/>
        </w:object>
      </w:r>
    </w:p>
    <w:p w:rsidR="009B45EB" w:rsidRPr="00465BD3" w:rsidRDefault="009B45EB" w:rsidP="009B45EB">
      <w:pPr>
        <w:widowControl w:val="0"/>
        <w:tabs>
          <w:tab w:val="left" w:pos="6120"/>
        </w:tabs>
        <w:ind w:firstLine="720"/>
        <w:jc w:val="both"/>
        <w:rPr>
          <w:sz w:val="28"/>
          <w:szCs w:val="28"/>
        </w:rPr>
      </w:pPr>
      <w:r w:rsidRPr="00465BD3">
        <w:rPr>
          <w:sz w:val="28"/>
          <w:szCs w:val="28"/>
        </w:rPr>
        <w:t>201</w:t>
      </w:r>
      <w:r>
        <w:rPr>
          <w:sz w:val="28"/>
          <w:szCs w:val="28"/>
        </w:rPr>
        <w:t>2</w:t>
      </w:r>
      <w:r w:rsidRPr="00465BD3">
        <w:rPr>
          <w:sz w:val="28"/>
          <w:szCs w:val="28"/>
        </w:rPr>
        <w:t xml:space="preserve"> год</w:t>
      </w:r>
    </w:p>
    <w:p w:rsidR="009B45EB" w:rsidRPr="00465BD3" w:rsidRDefault="009B45EB" w:rsidP="009B45EB">
      <w:pPr>
        <w:widowControl w:val="0"/>
        <w:tabs>
          <w:tab w:val="left" w:pos="6120"/>
        </w:tabs>
        <w:ind w:firstLine="720"/>
        <w:jc w:val="both"/>
        <w:rPr>
          <w:sz w:val="28"/>
          <w:szCs w:val="28"/>
        </w:rPr>
      </w:pPr>
      <w:r w:rsidRPr="00465BD3">
        <w:rPr>
          <w:position w:val="-28"/>
          <w:sz w:val="28"/>
          <w:szCs w:val="28"/>
        </w:rPr>
        <w:object w:dxaOrig="2940" w:dyaOrig="660">
          <v:shape id="_x0000_i1061" type="#_x0000_t75" style="width:147.35pt;height:32.65pt" o:ole="">
            <v:imagedata r:id="rId32" o:title=""/>
          </v:shape>
          <o:OLEObject Type="Embed" ProgID="Equation.3" ShapeID="_x0000_i1061" DrawAspect="Content" ObjectID="_1489689472" r:id="rId33"/>
        </w:object>
      </w:r>
    </w:p>
    <w:p w:rsidR="009B45EB" w:rsidRPr="00465BD3" w:rsidRDefault="009B45EB" w:rsidP="009B45EB">
      <w:pPr>
        <w:widowControl w:val="0"/>
        <w:tabs>
          <w:tab w:val="left" w:pos="6120"/>
        </w:tabs>
        <w:ind w:firstLine="720"/>
        <w:jc w:val="both"/>
        <w:rPr>
          <w:sz w:val="28"/>
          <w:szCs w:val="28"/>
        </w:rPr>
      </w:pPr>
      <w:r w:rsidRPr="00465BD3">
        <w:rPr>
          <w:sz w:val="28"/>
          <w:szCs w:val="28"/>
        </w:rPr>
        <w:t>Значение коэффициентов корреляции положительных и отрицательных денежных потоков ООО «ХХХ» составило в 20</w:t>
      </w:r>
      <w:r>
        <w:rPr>
          <w:sz w:val="28"/>
          <w:szCs w:val="28"/>
        </w:rPr>
        <w:t>10</w:t>
      </w:r>
      <w:r w:rsidRPr="00465BD3">
        <w:rPr>
          <w:sz w:val="28"/>
          <w:szCs w:val="28"/>
        </w:rPr>
        <w:t xml:space="preserve"> году – 0,973, в 20</w:t>
      </w:r>
      <w:r>
        <w:rPr>
          <w:sz w:val="28"/>
          <w:szCs w:val="28"/>
        </w:rPr>
        <w:t xml:space="preserve">11 </w:t>
      </w:r>
      <w:r w:rsidRPr="00465BD3">
        <w:rPr>
          <w:sz w:val="28"/>
          <w:szCs w:val="28"/>
        </w:rPr>
        <w:t>году – 0,995, а в 201</w:t>
      </w:r>
      <w:r>
        <w:rPr>
          <w:sz w:val="28"/>
          <w:szCs w:val="28"/>
        </w:rPr>
        <w:t>2</w:t>
      </w:r>
      <w:r w:rsidRPr="00465BD3">
        <w:rPr>
          <w:sz w:val="28"/>
          <w:szCs w:val="28"/>
        </w:rPr>
        <w:t xml:space="preserve"> году – 0,98, что свидетельствует о том, что  у данного предприятия нет существенных ежеквартальных отклонений между величинами положительных и отрицательных денежных потоков. Следовательно, нет необходимости предпринимать дополнительные меры по корректировке  управления денежными потоками для сглаживания колебаний. </w:t>
      </w:r>
    </w:p>
    <w:p w:rsidR="009B45EB" w:rsidRDefault="009B45EB" w:rsidP="009B45EB">
      <w:pPr>
        <w:pStyle w:val="23"/>
        <w:spacing w:after="0" w:line="240" w:lineRule="auto"/>
        <w:jc w:val="both"/>
        <w:rPr>
          <w:sz w:val="28"/>
          <w:szCs w:val="28"/>
        </w:rPr>
      </w:pPr>
    </w:p>
    <w:p w:rsidR="009B45EB" w:rsidRDefault="009B45EB" w:rsidP="009B45EB">
      <w:pPr>
        <w:pStyle w:val="23"/>
        <w:spacing w:after="0" w:line="240" w:lineRule="auto"/>
        <w:jc w:val="both"/>
        <w:rPr>
          <w:sz w:val="28"/>
          <w:szCs w:val="28"/>
        </w:rPr>
      </w:pPr>
      <w:r>
        <w:rPr>
          <w:sz w:val="28"/>
          <w:szCs w:val="28"/>
        </w:rPr>
        <w:t>2. В рамках внутреннего анализа определите длительности периода оборота денежных средств по итогам года с использованием данных журналов-ордеров № 1, 2, 3, отражающих движение денежных средств.</w:t>
      </w:r>
    </w:p>
    <w:p w:rsidR="009B45EB" w:rsidRPr="00AA373D" w:rsidRDefault="009B45EB" w:rsidP="00AB3977">
      <w:pPr>
        <w:jc w:val="right"/>
        <w:rPr>
          <w:sz w:val="28"/>
          <w:szCs w:val="28"/>
        </w:rPr>
      </w:pPr>
      <w:r>
        <w:rPr>
          <w:sz w:val="28"/>
          <w:szCs w:val="28"/>
        </w:rPr>
        <w:t>Таблица 2</w:t>
      </w:r>
    </w:p>
    <w:p w:rsidR="009B45EB" w:rsidRDefault="009B45EB" w:rsidP="00AB3977">
      <w:pPr>
        <w:pStyle w:val="23"/>
        <w:spacing w:after="0" w:line="240" w:lineRule="auto"/>
        <w:jc w:val="center"/>
        <w:rPr>
          <w:b/>
          <w:sz w:val="28"/>
          <w:szCs w:val="28"/>
        </w:rPr>
      </w:pPr>
      <w:r w:rsidRPr="009B45EB">
        <w:rPr>
          <w:b/>
          <w:sz w:val="28"/>
          <w:szCs w:val="28"/>
        </w:rPr>
        <w:t>Исходные данные для расчета длительности оборота денежных средств организации за 2012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2"/>
        <w:gridCol w:w="3317"/>
        <w:gridCol w:w="4110"/>
      </w:tblGrid>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Месяц</w:t>
            </w:r>
          </w:p>
        </w:tc>
        <w:tc>
          <w:tcPr>
            <w:tcW w:w="3317" w:type="dxa"/>
            <w:vAlign w:val="center"/>
          </w:tcPr>
          <w:p w:rsidR="00AB3977" w:rsidRDefault="009B45EB" w:rsidP="00AB3977">
            <w:pPr>
              <w:pStyle w:val="23"/>
              <w:spacing w:after="0" w:line="240" w:lineRule="auto"/>
              <w:jc w:val="center"/>
              <w:rPr>
                <w:sz w:val="28"/>
                <w:szCs w:val="28"/>
              </w:rPr>
            </w:pPr>
            <w:r w:rsidRPr="00AB3977">
              <w:rPr>
                <w:sz w:val="28"/>
                <w:szCs w:val="28"/>
              </w:rPr>
              <w:t xml:space="preserve">Остатки денежных средств (ж/о 1,2,3), </w:t>
            </w:r>
          </w:p>
          <w:p w:rsidR="009B45EB" w:rsidRPr="00AB3977" w:rsidRDefault="009B45EB" w:rsidP="00AB3977">
            <w:pPr>
              <w:pStyle w:val="23"/>
              <w:spacing w:after="0" w:line="240" w:lineRule="auto"/>
              <w:jc w:val="center"/>
              <w:rPr>
                <w:sz w:val="28"/>
                <w:szCs w:val="28"/>
              </w:rPr>
            </w:pPr>
            <w:r w:rsidRPr="00AB3977">
              <w:rPr>
                <w:sz w:val="28"/>
                <w:szCs w:val="28"/>
              </w:rPr>
              <w:t>тыс.</w:t>
            </w:r>
            <w:r w:rsidR="00AB3977">
              <w:rPr>
                <w:sz w:val="28"/>
                <w:szCs w:val="28"/>
              </w:rPr>
              <w:t xml:space="preserve"> </w:t>
            </w:r>
            <w:r w:rsidRPr="00AB3977">
              <w:rPr>
                <w:sz w:val="28"/>
                <w:szCs w:val="28"/>
              </w:rPr>
              <w:t>руб.</w:t>
            </w:r>
          </w:p>
        </w:tc>
        <w:tc>
          <w:tcPr>
            <w:tcW w:w="4110" w:type="dxa"/>
            <w:vAlign w:val="center"/>
          </w:tcPr>
          <w:p w:rsidR="00AB3977" w:rsidRDefault="009B45EB" w:rsidP="00AB3977">
            <w:pPr>
              <w:pStyle w:val="23"/>
              <w:spacing w:after="0" w:line="240" w:lineRule="auto"/>
              <w:jc w:val="center"/>
              <w:rPr>
                <w:sz w:val="28"/>
                <w:szCs w:val="28"/>
              </w:rPr>
            </w:pPr>
            <w:r w:rsidRPr="00AB3977">
              <w:rPr>
                <w:sz w:val="28"/>
                <w:szCs w:val="28"/>
              </w:rPr>
              <w:t xml:space="preserve">Денежный оборот за месяц, </w:t>
            </w:r>
          </w:p>
          <w:p w:rsidR="009B45EB" w:rsidRPr="00AB3977" w:rsidRDefault="009B45EB" w:rsidP="00AB3977">
            <w:pPr>
              <w:pStyle w:val="23"/>
              <w:spacing w:after="0" w:line="240" w:lineRule="auto"/>
              <w:jc w:val="center"/>
              <w:rPr>
                <w:sz w:val="28"/>
                <w:szCs w:val="28"/>
              </w:rPr>
            </w:pPr>
            <w:r w:rsidRPr="00AB3977">
              <w:rPr>
                <w:sz w:val="28"/>
                <w:szCs w:val="28"/>
              </w:rPr>
              <w:t>тыс.</w:t>
            </w:r>
            <w:r w:rsidR="00AB3977">
              <w:rPr>
                <w:sz w:val="28"/>
                <w:szCs w:val="28"/>
              </w:rPr>
              <w:t xml:space="preserve"> </w:t>
            </w:r>
            <w:r w:rsidRPr="00AB3977">
              <w:rPr>
                <w:sz w:val="28"/>
                <w:szCs w:val="28"/>
              </w:rPr>
              <w:t>руб.</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Январь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28381</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86452</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Февраль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32421</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87452</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Март</w:t>
            </w:r>
          </w:p>
        </w:tc>
        <w:tc>
          <w:tcPr>
            <w:tcW w:w="3317" w:type="dxa"/>
            <w:vAlign w:val="center"/>
          </w:tcPr>
          <w:p w:rsidR="009B45EB" w:rsidRPr="00AB3977" w:rsidRDefault="009B45EB" w:rsidP="00AB3977">
            <w:pPr>
              <w:pStyle w:val="23"/>
              <w:spacing w:after="0" w:line="240" w:lineRule="auto"/>
              <w:jc w:val="center"/>
              <w:rPr>
                <w:sz w:val="28"/>
                <w:szCs w:val="28"/>
              </w:rPr>
            </w:pPr>
            <w:r w:rsidRPr="00AB3977">
              <w:rPr>
                <w:sz w:val="28"/>
                <w:szCs w:val="28"/>
              </w:rPr>
              <w:t>50134</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90523</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Апрель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15567</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84523</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Май</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30245</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74565</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Июнь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32541</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78452</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Июль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29478</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62451</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Август</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24115</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47582</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Сентябрь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21548</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40555</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Октябрь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20451</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38421</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Ноябрь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1</w:t>
            </w:r>
            <w:r w:rsidRPr="00AB3977">
              <w:rPr>
                <w:sz w:val="28"/>
                <w:szCs w:val="28"/>
              </w:rPr>
              <w:t>6</w:t>
            </w:r>
            <w:r w:rsidRPr="00AB3977">
              <w:rPr>
                <w:sz w:val="28"/>
                <w:szCs w:val="28"/>
                <w:lang w:val="en-US"/>
              </w:rPr>
              <w:t>478</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37528</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Декабрь</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17078</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5</w:t>
            </w:r>
            <w:r w:rsidRPr="00AB3977">
              <w:rPr>
                <w:sz w:val="28"/>
                <w:szCs w:val="28"/>
                <w:lang w:val="en-US"/>
              </w:rPr>
              <w:t>5648</w:t>
            </w:r>
          </w:p>
        </w:tc>
      </w:tr>
      <w:tr w:rsidR="009B45EB" w:rsidRPr="00B75F43" w:rsidTr="00AB3977">
        <w:tc>
          <w:tcPr>
            <w:tcW w:w="2212" w:type="dxa"/>
            <w:vAlign w:val="center"/>
          </w:tcPr>
          <w:p w:rsidR="009B45EB" w:rsidRPr="00AB3977" w:rsidRDefault="009B45EB" w:rsidP="00AB3977">
            <w:pPr>
              <w:pStyle w:val="23"/>
              <w:spacing w:after="0" w:line="240" w:lineRule="auto"/>
              <w:jc w:val="center"/>
              <w:rPr>
                <w:sz w:val="28"/>
                <w:szCs w:val="28"/>
              </w:rPr>
            </w:pPr>
            <w:r w:rsidRPr="00AB3977">
              <w:rPr>
                <w:sz w:val="28"/>
                <w:szCs w:val="28"/>
              </w:rPr>
              <w:t>Итого</w:t>
            </w:r>
          </w:p>
        </w:tc>
        <w:tc>
          <w:tcPr>
            <w:tcW w:w="3317"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lang w:val="en-US"/>
              </w:rPr>
              <w:t>2</w:t>
            </w:r>
            <w:r w:rsidRPr="00AB3977">
              <w:rPr>
                <w:sz w:val="28"/>
                <w:szCs w:val="28"/>
              </w:rPr>
              <w:t>3</w:t>
            </w:r>
            <w:r w:rsidRPr="00AB3977">
              <w:rPr>
                <w:sz w:val="28"/>
                <w:szCs w:val="28"/>
                <w:lang w:val="en-US"/>
              </w:rPr>
              <w:t>786</w:t>
            </w:r>
          </w:p>
        </w:tc>
        <w:tc>
          <w:tcPr>
            <w:tcW w:w="4110" w:type="dxa"/>
            <w:vAlign w:val="center"/>
          </w:tcPr>
          <w:p w:rsidR="009B45EB" w:rsidRPr="00AB3977" w:rsidRDefault="009B45EB" w:rsidP="00AB3977">
            <w:pPr>
              <w:pStyle w:val="23"/>
              <w:spacing w:after="0" w:line="240" w:lineRule="auto"/>
              <w:jc w:val="center"/>
              <w:rPr>
                <w:sz w:val="28"/>
                <w:szCs w:val="28"/>
                <w:lang w:val="en-US"/>
              </w:rPr>
            </w:pPr>
            <w:r w:rsidRPr="00AB3977">
              <w:rPr>
                <w:sz w:val="28"/>
                <w:szCs w:val="28"/>
              </w:rPr>
              <w:t>784152</w:t>
            </w:r>
          </w:p>
        </w:tc>
      </w:tr>
    </w:tbl>
    <w:p w:rsidR="00AB3977" w:rsidRDefault="00AB3977" w:rsidP="00AB3977">
      <w:pPr>
        <w:pStyle w:val="af0"/>
        <w:spacing w:after="0"/>
        <w:jc w:val="both"/>
        <w:rPr>
          <w:sz w:val="28"/>
          <w:szCs w:val="28"/>
        </w:rPr>
      </w:pPr>
      <w:r>
        <w:rPr>
          <w:sz w:val="28"/>
          <w:szCs w:val="28"/>
        </w:rPr>
        <w:t xml:space="preserve">         Таким образом, итоговый период оборота (ПОдс) рассчитывают по формуле:</w:t>
      </w:r>
    </w:p>
    <w:p w:rsidR="00AB3977" w:rsidRPr="00DA2576" w:rsidRDefault="00AB3977" w:rsidP="00AB3977">
      <w:pPr>
        <w:pStyle w:val="af0"/>
        <w:spacing w:after="0"/>
        <w:jc w:val="right"/>
        <w:rPr>
          <w:sz w:val="28"/>
          <w:szCs w:val="28"/>
        </w:rPr>
      </w:pPr>
      <w:r>
        <w:rPr>
          <w:sz w:val="28"/>
          <w:szCs w:val="28"/>
        </w:rPr>
        <w:lastRenderedPageBreak/>
        <w:t xml:space="preserve">                              ПОдс</w:t>
      </w:r>
      <w:r w:rsidRPr="0045607A">
        <w:rPr>
          <w:sz w:val="28"/>
          <w:szCs w:val="28"/>
        </w:rPr>
        <w:t xml:space="preserve"> </w:t>
      </w:r>
      <w:r>
        <w:rPr>
          <w:sz w:val="28"/>
          <w:szCs w:val="28"/>
        </w:rPr>
        <w:t xml:space="preserve">= </w:t>
      </w:r>
      <w:r w:rsidRPr="00861A5E">
        <w:rPr>
          <w:position w:val="-28"/>
          <w:sz w:val="28"/>
          <w:szCs w:val="28"/>
        </w:rPr>
        <w:object w:dxaOrig="900" w:dyaOrig="660">
          <v:shape id="_x0000_i1062" type="#_x0000_t75" style="width:45.2pt;height:32.65pt" o:ole="">
            <v:imagedata r:id="rId34" o:title=""/>
          </v:shape>
          <o:OLEObject Type="Embed" ProgID="Equation.3" ShapeID="_x0000_i1062" DrawAspect="Content" ObjectID="_1489689473" r:id="rId35"/>
        </w:object>
      </w:r>
      <w:r w:rsidRPr="00DA2576">
        <w:rPr>
          <w:sz w:val="28"/>
          <w:szCs w:val="28"/>
        </w:rPr>
        <w:t xml:space="preserve">  , где</w:t>
      </w:r>
      <w:r>
        <w:rPr>
          <w:sz w:val="28"/>
          <w:szCs w:val="28"/>
        </w:rPr>
        <w:t xml:space="preserve">                                                         (</w:t>
      </w:r>
      <w:r>
        <w:rPr>
          <w:color w:val="FF0000"/>
          <w:sz w:val="28"/>
          <w:szCs w:val="28"/>
        </w:rPr>
        <w:t>№</w:t>
      </w:r>
      <w:r>
        <w:rPr>
          <w:sz w:val="28"/>
          <w:szCs w:val="28"/>
        </w:rPr>
        <w:t>)</w:t>
      </w:r>
    </w:p>
    <w:p w:rsidR="00AB3977" w:rsidRDefault="00AB3977" w:rsidP="00AB3977">
      <w:pPr>
        <w:pStyle w:val="af0"/>
        <w:spacing w:after="0"/>
        <w:rPr>
          <w:sz w:val="28"/>
          <w:szCs w:val="28"/>
        </w:rPr>
      </w:pPr>
      <w:r>
        <w:rPr>
          <w:sz w:val="28"/>
          <w:szCs w:val="28"/>
        </w:rPr>
        <w:t>Д – средние остатки денежных средств, тыс. руб.</w:t>
      </w:r>
    </w:p>
    <w:p w:rsidR="00AB3977" w:rsidRPr="00861A5E" w:rsidRDefault="00AB3977" w:rsidP="00AB3977">
      <w:pPr>
        <w:pStyle w:val="af0"/>
        <w:spacing w:after="0"/>
        <w:rPr>
          <w:sz w:val="28"/>
          <w:szCs w:val="28"/>
        </w:rPr>
      </w:pPr>
      <w:r>
        <w:rPr>
          <w:sz w:val="28"/>
          <w:szCs w:val="28"/>
        </w:rPr>
        <w:t xml:space="preserve">ДП – длительность периода, дн. </w:t>
      </w:r>
    </w:p>
    <w:p w:rsidR="00AB3977" w:rsidRPr="00DA2576" w:rsidRDefault="00AB3977" w:rsidP="00AB3977">
      <w:pPr>
        <w:pStyle w:val="af0"/>
        <w:spacing w:after="0"/>
        <w:rPr>
          <w:sz w:val="28"/>
          <w:szCs w:val="28"/>
        </w:rPr>
      </w:pPr>
      <w:r>
        <w:rPr>
          <w:sz w:val="28"/>
          <w:szCs w:val="28"/>
        </w:rPr>
        <w:t>Д</w:t>
      </w:r>
      <w:r w:rsidRPr="00DA2576">
        <w:rPr>
          <w:sz w:val="28"/>
          <w:szCs w:val="28"/>
          <w:vertAlign w:val="subscript"/>
        </w:rPr>
        <w:t>об</w:t>
      </w:r>
      <w:r>
        <w:rPr>
          <w:sz w:val="28"/>
          <w:szCs w:val="28"/>
          <w:vertAlign w:val="subscript"/>
        </w:rPr>
        <w:t xml:space="preserve"> </w:t>
      </w:r>
      <w:r>
        <w:rPr>
          <w:sz w:val="28"/>
          <w:szCs w:val="28"/>
        </w:rPr>
        <w:t>– оборот  за период, тыс. руб.</w:t>
      </w:r>
    </w:p>
    <w:p w:rsidR="00AB3977" w:rsidRDefault="00AB3977" w:rsidP="00AB3977">
      <w:pPr>
        <w:pStyle w:val="af0"/>
        <w:spacing w:after="0" w:line="360" w:lineRule="auto"/>
        <w:jc w:val="center"/>
        <w:rPr>
          <w:sz w:val="28"/>
          <w:szCs w:val="28"/>
        </w:rPr>
      </w:pPr>
      <w:r>
        <w:rPr>
          <w:sz w:val="28"/>
          <w:szCs w:val="28"/>
        </w:rPr>
        <w:t>ПОдс</w:t>
      </w:r>
      <w:r w:rsidRPr="0045607A">
        <w:rPr>
          <w:sz w:val="28"/>
          <w:szCs w:val="28"/>
        </w:rPr>
        <w:t xml:space="preserve"> </w:t>
      </w:r>
      <w:r>
        <w:rPr>
          <w:sz w:val="28"/>
          <w:szCs w:val="28"/>
        </w:rPr>
        <w:t xml:space="preserve">= </w:t>
      </w:r>
      <w:r w:rsidRPr="00DA2576">
        <w:rPr>
          <w:position w:val="-24"/>
          <w:sz w:val="28"/>
          <w:szCs w:val="28"/>
        </w:rPr>
        <w:object w:dxaOrig="1460" w:dyaOrig="620">
          <v:shape id="_x0000_i1063" type="#_x0000_t75" style="width:72.85pt;height:31pt" o:ole="">
            <v:imagedata r:id="rId36" o:title=""/>
          </v:shape>
          <o:OLEObject Type="Embed" ProgID="Equation.3" ShapeID="_x0000_i1063" DrawAspect="Content" ObjectID="_1489689474" r:id="rId37"/>
        </w:object>
      </w:r>
      <w:r w:rsidRPr="00DA2576">
        <w:rPr>
          <w:sz w:val="28"/>
          <w:szCs w:val="28"/>
        </w:rPr>
        <w:t xml:space="preserve">  </w:t>
      </w:r>
      <w:r>
        <w:rPr>
          <w:sz w:val="28"/>
          <w:szCs w:val="28"/>
        </w:rPr>
        <w:t>10,9 дн.</w:t>
      </w:r>
    </w:p>
    <w:p w:rsidR="00AB3977" w:rsidRDefault="00AB3977" w:rsidP="00AB3977">
      <w:pPr>
        <w:pStyle w:val="af0"/>
        <w:spacing w:after="0"/>
        <w:jc w:val="both"/>
        <w:rPr>
          <w:sz w:val="28"/>
          <w:szCs w:val="28"/>
        </w:rPr>
      </w:pPr>
      <w:r>
        <w:rPr>
          <w:sz w:val="28"/>
          <w:szCs w:val="28"/>
        </w:rPr>
        <w:t xml:space="preserve">         Рассчитаем также длительности периода оборота денежных средств по месяцам: </w:t>
      </w:r>
    </w:p>
    <w:p w:rsidR="00AB3977" w:rsidRDefault="00AB3977" w:rsidP="00AB3977">
      <w:pPr>
        <w:pStyle w:val="af0"/>
        <w:spacing w:after="0"/>
        <w:jc w:val="both"/>
        <w:rPr>
          <w:sz w:val="28"/>
          <w:szCs w:val="28"/>
        </w:rPr>
      </w:pPr>
      <w:r>
        <w:rPr>
          <w:sz w:val="28"/>
          <w:szCs w:val="28"/>
        </w:rPr>
        <w:t xml:space="preserve">Подс1 =  </w:t>
      </w:r>
      <w:r w:rsidRPr="00345865">
        <w:rPr>
          <w:position w:val="-24"/>
          <w:sz w:val="28"/>
          <w:szCs w:val="28"/>
        </w:rPr>
        <w:object w:dxaOrig="2240" w:dyaOrig="620">
          <v:shape id="_x0000_i1064" type="#_x0000_t75" style="width:112.2pt;height:31pt" o:ole="">
            <v:imagedata r:id="rId38" o:title=""/>
          </v:shape>
          <o:OLEObject Type="Embed" ProgID="Equation.3" ShapeID="_x0000_i1064" DrawAspect="Content" ObjectID="_1489689475" r:id="rId39"/>
        </w:object>
      </w:r>
    </w:p>
    <w:p w:rsidR="009B45EB" w:rsidRDefault="00AB3977" w:rsidP="00AB3977">
      <w:pPr>
        <w:pStyle w:val="23"/>
        <w:spacing w:after="0" w:line="240" w:lineRule="auto"/>
        <w:jc w:val="right"/>
        <w:rPr>
          <w:sz w:val="28"/>
          <w:szCs w:val="28"/>
        </w:rPr>
      </w:pPr>
      <w:r w:rsidRPr="00AB3977">
        <w:rPr>
          <w:sz w:val="28"/>
          <w:szCs w:val="28"/>
        </w:rPr>
        <w:t>Таблица 3</w:t>
      </w:r>
    </w:p>
    <w:p w:rsidR="00AB3977" w:rsidRDefault="00AB3977" w:rsidP="00AB3977">
      <w:pPr>
        <w:pStyle w:val="af0"/>
        <w:spacing w:before="0" w:beforeAutospacing="0" w:after="0" w:afterAutospacing="0"/>
        <w:jc w:val="center"/>
        <w:rPr>
          <w:b/>
          <w:sz w:val="28"/>
          <w:szCs w:val="28"/>
        </w:rPr>
      </w:pPr>
      <w:r w:rsidRPr="00AB3977">
        <w:rPr>
          <w:b/>
          <w:sz w:val="28"/>
          <w:szCs w:val="28"/>
        </w:rPr>
        <w:t>Результаты расчета длительности периода оборота по месяцам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570"/>
      </w:tblGrid>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Месяц</w:t>
            </w:r>
          </w:p>
        </w:tc>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Остатки денежных средств (ж/о 1,2,3), тыс.</w:t>
            </w:r>
            <w:r>
              <w:rPr>
                <w:sz w:val="28"/>
                <w:szCs w:val="28"/>
              </w:rPr>
              <w:t xml:space="preserve"> </w:t>
            </w:r>
            <w:r w:rsidRPr="00AB3977">
              <w:rPr>
                <w:sz w:val="28"/>
                <w:szCs w:val="28"/>
              </w:rPr>
              <w:t>руб.</w:t>
            </w:r>
          </w:p>
        </w:tc>
        <w:tc>
          <w:tcPr>
            <w:tcW w:w="2393" w:type="dxa"/>
            <w:vAlign w:val="center"/>
          </w:tcPr>
          <w:p w:rsidR="00AB3977" w:rsidRDefault="00AB3977" w:rsidP="00AB3977">
            <w:pPr>
              <w:pStyle w:val="23"/>
              <w:spacing w:after="0" w:line="240" w:lineRule="auto"/>
              <w:jc w:val="center"/>
              <w:rPr>
                <w:sz w:val="28"/>
                <w:szCs w:val="28"/>
              </w:rPr>
            </w:pPr>
            <w:r w:rsidRPr="00AB3977">
              <w:rPr>
                <w:sz w:val="28"/>
                <w:szCs w:val="28"/>
              </w:rPr>
              <w:t xml:space="preserve">Денежный оборот за месяц, </w:t>
            </w:r>
          </w:p>
          <w:p w:rsidR="00AB3977" w:rsidRPr="00AB3977" w:rsidRDefault="00AB3977" w:rsidP="00AB3977">
            <w:pPr>
              <w:pStyle w:val="23"/>
              <w:spacing w:after="0" w:line="240" w:lineRule="auto"/>
              <w:jc w:val="center"/>
              <w:rPr>
                <w:sz w:val="28"/>
                <w:szCs w:val="28"/>
              </w:rPr>
            </w:pPr>
            <w:r w:rsidRPr="00AB3977">
              <w:rPr>
                <w:sz w:val="28"/>
                <w:szCs w:val="28"/>
              </w:rPr>
              <w:t>тыс.</w:t>
            </w:r>
            <w:r>
              <w:rPr>
                <w:sz w:val="28"/>
                <w:szCs w:val="28"/>
              </w:rPr>
              <w:t xml:space="preserve"> </w:t>
            </w:r>
            <w:r w:rsidRPr="00AB3977">
              <w:rPr>
                <w:sz w:val="28"/>
                <w:szCs w:val="28"/>
              </w:rPr>
              <w:t>руб.</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Период оборота, дн.</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Январь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28381</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86452</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9,85</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Февраль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32421</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87452</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11,12</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Март</w:t>
            </w:r>
          </w:p>
        </w:tc>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50134</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90523</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11,32</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Апрель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15567</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84523</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11,2</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Май</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30245</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74565</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12,17</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Июнь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32541</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78452</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12,44</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Июль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29478</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62451</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14,16</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Август</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24115</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47582</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15,20</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Сентябрь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21548</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40555</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15,94</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Октябрь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20451</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38421</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15,97</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Ноябрь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1</w:t>
            </w:r>
            <w:r w:rsidRPr="00AB3977">
              <w:rPr>
                <w:sz w:val="28"/>
                <w:szCs w:val="28"/>
              </w:rPr>
              <w:t>6</w:t>
            </w:r>
            <w:r w:rsidRPr="00AB3977">
              <w:rPr>
                <w:sz w:val="28"/>
                <w:szCs w:val="28"/>
                <w:lang w:val="en-US"/>
              </w:rPr>
              <w:t>478</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37528</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13,17</w:t>
            </w:r>
          </w:p>
        </w:tc>
      </w:tr>
      <w:tr w:rsidR="00AB3977" w:rsidRPr="00B75F43" w:rsidTr="00AB3977">
        <w:tc>
          <w:tcPr>
            <w:tcW w:w="2392" w:type="dxa"/>
            <w:vAlign w:val="center"/>
          </w:tcPr>
          <w:p w:rsidR="00AB3977" w:rsidRPr="00AB3977" w:rsidRDefault="00AB3977" w:rsidP="00AB3977">
            <w:pPr>
              <w:pStyle w:val="23"/>
              <w:spacing w:after="0" w:line="240" w:lineRule="auto"/>
              <w:jc w:val="center"/>
              <w:rPr>
                <w:sz w:val="28"/>
                <w:szCs w:val="28"/>
              </w:rPr>
            </w:pPr>
            <w:r w:rsidRPr="00AB3977">
              <w:rPr>
                <w:sz w:val="28"/>
                <w:szCs w:val="28"/>
              </w:rPr>
              <w:t>Декабрь</w:t>
            </w:r>
          </w:p>
        </w:tc>
        <w:tc>
          <w:tcPr>
            <w:tcW w:w="2392"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lang w:val="en-US"/>
              </w:rPr>
              <w:t>17078</w:t>
            </w:r>
          </w:p>
        </w:tc>
        <w:tc>
          <w:tcPr>
            <w:tcW w:w="2393" w:type="dxa"/>
            <w:vAlign w:val="center"/>
          </w:tcPr>
          <w:p w:rsidR="00AB3977" w:rsidRPr="00AB3977" w:rsidRDefault="00AB3977" w:rsidP="00AB3977">
            <w:pPr>
              <w:pStyle w:val="23"/>
              <w:spacing w:after="0" w:line="240" w:lineRule="auto"/>
              <w:jc w:val="center"/>
              <w:rPr>
                <w:sz w:val="28"/>
                <w:szCs w:val="28"/>
                <w:lang w:val="en-US"/>
              </w:rPr>
            </w:pPr>
            <w:r w:rsidRPr="00AB3977">
              <w:rPr>
                <w:sz w:val="28"/>
                <w:szCs w:val="28"/>
              </w:rPr>
              <w:t>5</w:t>
            </w:r>
            <w:r w:rsidRPr="00AB3977">
              <w:rPr>
                <w:sz w:val="28"/>
                <w:szCs w:val="28"/>
                <w:lang w:val="en-US"/>
              </w:rPr>
              <w:t>5648</w:t>
            </w:r>
          </w:p>
        </w:tc>
        <w:tc>
          <w:tcPr>
            <w:tcW w:w="2570" w:type="dxa"/>
            <w:vAlign w:val="center"/>
          </w:tcPr>
          <w:p w:rsidR="00AB3977" w:rsidRPr="00AB3977" w:rsidRDefault="00AB3977" w:rsidP="00AB3977">
            <w:pPr>
              <w:pStyle w:val="23"/>
              <w:spacing w:after="0" w:line="240" w:lineRule="auto"/>
              <w:jc w:val="center"/>
              <w:rPr>
                <w:sz w:val="28"/>
                <w:szCs w:val="28"/>
              </w:rPr>
            </w:pPr>
            <w:r w:rsidRPr="00AB3977">
              <w:rPr>
                <w:sz w:val="28"/>
                <w:szCs w:val="28"/>
              </w:rPr>
              <w:t>9,21</w:t>
            </w:r>
          </w:p>
        </w:tc>
      </w:tr>
    </w:tbl>
    <w:p w:rsidR="00AB3977" w:rsidRPr="00AB3977" w:rsidRDefault="00AB3977" w:rsidP="00AB3977">
      <w:pPr>
        <w:pStyle w:val="af0"/>
        <w:spacing w:before="0" w:beforeAutospacing="0" w:after="0" w:afterAutospacing="0"/>
        <w:jc w:val="center"/>
        <w:rPr>
          <w:b/>
          <w:sz w:val="28"/>
          <w:szCs w:val="28"/>
        </w:rPr>
      </w:pPr>
    </w:p>
    <w:p w:rsidR="00AB3977" w:rsidRDefault="00AB3977" w:rsidP="00AB3977">
      <w:pPr>
        <w:pStyle w:val="af0"/>
        <w:spacing w:before="0" w:beforeAutospacing="0" w:after="0" w:afterAutospacing="0"/>
        <w:ind w:firstLine="539"/>
        <w:jc w:val="both"/>
        <w:rPr>
          <w:sz w:val="28"/>
          <w:szCs w:val="28"/>
        </w:rPr>
      </w:pPr>
      <w:r>
        <w:rPr>
          <w:sz w:val="28"/>
          <w:szCs w:val="28"/>
        </w:rPr>
        <w:t>Период оборота денежных средств колебался от 9,21 до 15,97, что свидетельствует о нестабильности в движении денежных средств в организации. С момента поступления денег на счет организации до момента их выбытия проходило в среднем 10,9 дн. Максимальный размер средств в марте позволил организации активно провести платежи, снизив значительно остатки средств в апреле.</w:t>
      </w:r>
    </w:p>
    <w:p w:rsidR="00AB3977" w:rsidRDefault="00AB3977" w:rsidP="00AB3977">
      <w:pPr>
        <w:jc w:val="center"/>
        <w:rPr>
          <w:b/>
          <w:sz w:val="28"/>
          <w:szCs w:val="28"/>
          <w:u w:val="single"/>
        </w:rPr>
      </w:pPr>
      <w:r w:rsidRPr="00AB3977">
        <w:rPr>
          <w:b/>
          <w:sz w:val="28"/>
          <w:szCs w:val="28"/>
          <w:u w:val="single"/>
        </w:rPr>
        <w:lastRenderedPageBreak/>
        <w:t>Задачи для самостоятельного решения</w:t>
      </w:r>
    </w:p>
    <w:p w:rsidR="00AB3977" w:rsidRPr="00AB3977" w:rsidRDefault="00AB3977" w:rsidP="00AB3977">
      <w:pPr>
        <w:jc w:val="center"/>
        <w:rPr>
          <w:b/>
          <w:sz w:val="28"/>
          <w:szCs w:val="28"/>
          <w:u w:val="single"/>
        </w:rPr>
      </w:pPr>
    </w:p>
    <w:p w:rsidR="00AB3977" w:rsidRPr="00F6475D" w:rsidRDefault="00AB3977" w:rsidP="00AB3977">
      <w:pPr>
        <w:rPr>
          <w:sz w:val="28"/>
          <w:szCs w:val="28"/>
        </w:rPr>
      </w:pPr>
      <w:r>
        <w:rPr>
          <w:sz w:val="28"/>
          <w:szCs w:val="28"/>
        </w:rPr>
        <w:t>1</w:t>
      </w:r>
      <w:r w:rsidRPr="00F6475D">
        <w:rPr>
          <w:sz w:val="28"/>
          <w:szCs w:val="28"/>
        </w:rPr>
        <w:t>. Определите величину коэффициента корреляции на основе след</w:t>
      </w:r>
      <w:r w:rsidRPr="00997D41">
        <w:rPr>
          <w:sz w:val="28"/>
          <w:szCs w:val="28"/>
        </w:rPr>
        <w:t>ую</w:t>
      </w:r>
      <w:r w:rsidRPr="00F6475D">
        <w:rPr>
          <w:sz w:val="28"/>
          <w:szCs w:val="28"/>
        </w:rPr>
        <w:t>щих данных.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992"/>
        <w:gridCol w:w="993"/>
        <w:gridCol w:w="1134"/>
        <w:gridCol w:w="992"/>
        <w:gridCol w:w="1134"/>
        <w:gridCol w:w="1276"/>
        <w:gridCol w:w="1275"/>
      </w:tblGrid>
      <w:tr w:rsidR="00AB3977" w:rsidRPr="00F6475D" w:rsidTr="003C40D4">
        <w:tc>
          <w:tcPr>
            <w:tcW w:w="1843" w:type="dxa"/>
            <w:gridSpan w:val="2"/>
          </w:tcPr>
          <w:p w:rsidR="00AB3977" w:rsidRPr="00F6475D" w:rsidRDefault="00AB3977" w:rsidP="00AB3977">
            <w:pPr>
              <w:pStyle w:val="Style1"/>
              <w:ind w:firstLine="0"/>
              <w:jc w:val="center"/>
              <w:rPr>
                <w:color w:val="auto"/>
                <w:sz w:val="28"/>
                <w:szCs w:val="28"/>
              </w:rPr>
            </w:pPr>
            <w:r w:rsidRPr="00F6475D">
              <w:rPr>
                <w:color w:val="auto"/>
                <w:sz w:val="28"/>
                <w:szCs w:val="28"/>
              </w:rPr>
              <w:t xml:space="preserve">Период </w:t>
            </w:r>
          </w:p>
        </w:tc>
        <w:tc>
          <w:tcPr>
            <w:tcW w:w="992" w:type="dxa"/>
          </w:tcPr>
          <w:p w:rsidR="00AB3977" w:rsidRPr="00F6475D" w:rsidRDefault="00AB3977" w:rsidP="00AB3977">
            <w:pPr>
              <w:pStyle w:val="Style1"/>
              <w:ind w:firstLine="0"/>
              <w:jc w:val="center"/>
              <w:rPr>
                <w:color w:val="auto"/>
                <w:sz w:val="28"/>
                <w:szCs w:val="28"/>
              </w:rPr>
            </w:pPr>
          </w:p>
          <w:p w:rsidR="00AB3977" w:rsidRPr="00F6475D" w:rsidRDefault="00AB3977" w:rsidP="00AB3977">
            <w:pPr>
              <w:pStyle w:val="Style1"/>
              <w:ind w:firstLine="0"/>
              <w:jc w:val="center"/>
              <w:rPr>
                <w:color w:val="auto"/>
                <w:sz w:val="28"/>
                <w:szCs w:val="28"/>
              </w:rPr>
            </w:pPr>
            <w:r w:rsidRPr="00F6475D">
              <w:rPr>
                <w:color w:val="auto"/>
                <w:sz w:val="28"/>
                <w:szCs w:val="28"/>
              </w:rPr>
              <w:t>x</w:t>
            </w:r>
            <w:r w:rsidRPr="00F6475D">
              <w:rPr>
                <w:color w:val="auto"/>
                <w:sz w:val="28"/>
                <w:szCs w:val="28"/>
                <w:vertAlign w:val="subscript"/>
              </w:rPr>
              <w:t>i</w:t>
            </w:r>
          </w:p>
        </w:tc>
        <w:tc>
          <w:tcPr>
            <w:tcW w:w="993" w:type="dxa"/>
          </w:tcPr>
          <w:p w:rsidR="00AB3977" w:rsidRPr="00F6475D" w:rsidRDefault="00AB3977" w:rsidP="00AB3977">
            <w:pPr>
              <w:pStyle w:val="Style1"/>
              <w:ind w:firstLine="0"/>
              <w:jc w:val="center"/>
              <w:rPr>
                <w:noProof w:val="0"/>
                <w:color w:val="auto"/>
                <w:spacing w:val="-9"/>
                <w:sz w:val="28"/>
                <w:szCs w:val="28"/>
                <w:lang w:val="en-US"/>
              </w:rPr>
            </w:pPr>
          </w:p>
          <w:p w:rsidR="00AB3977" w:rsidRPr="00F6475D" w:rsidRDefault="00AB3977" w:rsidP="00AB3977">
            <w:pPr>
              <w:pStyle w:val="Style1"/>
              <w:ind w:firstLine="0"/>
              <w:jc w:val="center"/>
              <w:rPr>
                <w:color w:val="auto"/>
                <w:sz w:val="28"/>
                <w:szCs w:val="28"/>
              </w:rPr>
            </w:pPr>
            <w:r w:rsidRPr="00F6475D">
              <w:rPr>
                <w:noProof w:val="0"/>
                <w:color w:val="auto"/>
                <w:spacing w:val="-9"/>
                <w:sz w:val="28"/>
                <w:szCs w:val="28"/>
              </w:rPr>
              <w:t>у</w:t>
            </w:r>
            <w:r w:rsidRPr="00F6475D">
              <w:rPr>
                <w:noProof w:val="0"/>
                <w:color w:val="auto"/>
                <w:spacing w:val="-9"/>
                <w:sz w:val="28"/>
                <w:szCs w:val="28"/>
                <w:vertAlign w:val="subscript"/>
                <w:lang w:val="en-US"/>
              </w:rPr>
              <w:t>i</w:t>
            </w:r>
          </w:p>
        </w:tc>
        <w:tc>
          <w:tcPr>
            <w:tcW w:w="1134" w:type="dxa"/>
          </w:tcPr>
          <w:p w:rsidR="00AB3977" w:rsidRPr="00F6475D" w:rsidRDefault="00AB3977" w:rsidP="00AB3977">
            <w:pPr>
              <w:pStyle w:val="Style1"/>
              <w:ind w:firstLine="0"/>
              <w:jc w:val="center"/>
              <w:rPr>
                <w:color w:val="auto"/>
                <w:sz w:val="28"/>
                <w:szCs w:val="28"/>
              </w:rPr>
            </w:pPr>
          </w:p>
          <w:p w:rsidR="00AB3977" w:rsidRPr="00F6475D" w:rsidRDefault="00AB3977" w:rsidP="00AB3977">
            <w:pPr>
              <w:pStyle w:val="Style1"/>
              <w:ind w:firstLine="0"/>
              <w:jc w:val="center"/>
              <w:rPr>
                <w:color w:val="auto"/>
                <w:sz w:val="28"/>
                <w:szCs w:val="28"/>
              </w:rPr>
            </w:pPr>
            <w:r w:rsidRPr="00F6475D">
              <w:rPr>
                <w:color w:val="auto"/>
                <w:sz w:val="28"/>
                <w:szCs w:val="28"/>
              </w:rPr>
              <w:t>(x</w:t>
            </w:r>
            <w:r w:rsidRPr="00F6475D">
              <w:rPr>
                <w:color w:val="auto"/>
                <w:sz w:val="28"/>
                <w:szCs w:val="28"/>
                <w:vertAlign w:val="subscript"/>
              </w:rPr>
              <w:t>i</w:t>
            </w:r>
            <w:r w:rsidRPr="00F6475D">
              <w:rPr>
                <w:color w:val="auto"/>
                <w:sz w:val="28"/>
                <w:szCs w:val="28"/>
              </w:rPr>
              <w:t xml:space="preserve"> -  x)</w:t>
            </w:r>
          </w:p>
        </w:tc>
        <w:tc>
          <w:tcPr>
            <w:tcW w:w="992" w:type="dxa"/>
          </w:tcPr>
          <w:p w:rsidR="00AB3977" w:rsidRPr="00F6475D" w:rsidRDefault="00AB3977" w:rsidP="00AB3977">
            <w:pPr>
              <w:pStyle w:val="Style1"/>
              <w:ind w:firstLine="0"/>
              <w:jc w:val="center"/>
              <w:rPr>
                <w:color w:val="auto"/>
                <w:sz w:val="28"/>
                <w:szCs w:val="28"/>
              </w:rPr>
            </w:pPr>
          </w:p>
          <w:p w:rsidR="00AB3977" w:rsidRPr="00F6475D" w:rsidRDefault="00AB3977" w:rsidP="00AB3977">
            <w:pPr>
              <w:pStyle w:val="Style1"/>
              <w:ind w:firstLine="0"/>
              <w:jc w:val="center"/>
              <w:rPr>
                <w:color w:val="auto"/>
                <w:sz w:val="28"/>
                <w:szCs w:val="28"/>
              </w:rPr>
            </w:pPr>
            <w:r w:rsidRPr="00F6475D">
              <w:rPr>
                <w:color w:val="auto"/>
                <w:sz w:val="28"/>
                <w:szCs w:val="28"/>
              </w:rPr>
              <w:t>(y</w:t>
            </w:r>
            <w:r w:rsidRPr="00F6475D">
              <w:rPr>
                <w:color w:val="auto"/>
                <w:sz w:val="28"/>
                <w:szCs w:val="28"/>
                <w:vertAlign w:val="subscript"/>
              </w:rPr>
              <w:t>i</w:t>
            </w:r>
            <w:r w:rsidRPr="00F6475D">
              <w:rPr>
                <w:color w:val="auto"/>
                <w:sz w:val="28"/>
                <w:szCs w:val="28"/>
              </w:rPr>
              <w:t xml:space="preserve"> - y)</w:t>
            </w:r>
          </w:p>
        </w:tc>
        <w:tc>
          <w:tcPr>
            <w:tcW w:w="1134" w:type="dxa"/>
          </w:tcPr>
          <w:p w:rsidR="00AB3977" w:rsidRPr="00F6475D" w:rsidRDefault="00AB3977" w:rsidP="00AB3977">
            <w:pPr>
              <w:pStyle w:val="Style1"/>
              <w:ind w:firstLine="0"/>
              <w:jc w:val="center"/>
              <w:rPr>
                <w:color w:val="auto"/>
                <w:sz w:val="28"/>
                <w:szCs w:val="28"/>
              </w:rPr>
            </w:pPr>
          </w:p>
          <w:p w:rsidR="00AB3977" w:rsidRPr="00F6475D" w:rsidRDefault="00523A03" w:rsidP="003C40D4">
            <w:pPr>
              <w:pStyle w:val="Style1"/>
              <w:ind w:firstLine="0"/>
              <w:rPr>
                <w:color w:val="auto"/>
                <w:sz w:val="28"/>
                <w:szCs w:val="28"/>
              </w:rPr>
            </w:pPr>
            <w:r>
              <w:rPr>
                <w:color w:val="auto"/>
                <w:sz w:val="28"/>
                <w:szCs w:val="28"/>
              </w:rPr>
              <w:pict>
                <v:line id="_x0000_s2170" style="position:absolute;z-index:251789312" from="30.6pt,-3.35pt" to="36.6pt,-3.35pt" o:allowincell="f"/>
              </w:pict>
            </w:r>
            <w:r w:rsidR="00AB3977" w:rsidRPr="00F6475D">
              <w:rPr>
                <w:color w:val="auto"/>
                <w:sz w:val="28"/>
                <w:szCs w:val="28"/>
              </w:rPr>
              <w:t>(x</w:t>
            </w:r>
            <w:r w:rsidR="00AB3977" w:rsidRPr="00F6475D">
              <w:rPr>
                <w:color w:val="auto"/>
                <w:sz w:val="28"/>
                <w:szCs w:val="28"/>
                <w:vertAlign w:val="subscript"/>
              </w:rPr>
              <w:t>i</w:t>
            </w:r>
            <w:r w:rsidR="00AB3977" w:rsidRPr="00F6475D">
              <w:rPr>
                <w:color w:val="auto"/>
                <w:sz w:val="28"/>
                <w:szCs w:val="28"/>
              </w:rPr>
              <w:t xml:space="preserve"> -  x)</w:t>
            </w:r>
            <w:r w:rsidR="00AB3977" w:rsidRPr="00F6475D">
              <w:rPr>
                <w:b/>
                <w:color w:val="auto"/>
                <w:sz w:val="28"/>
                <w:szCs w:val="28"/>
              </w:rPr>
              <w:t>∙</w:t>
            </w:r>
            <w:r w:rsidR="00AB3977" w:rsidRPr="00F6475D">
              <w:rPr>
                <w:color w:val="auto"/>
                <w:sz w:val="28"/>
                <w:szCs w:val="28"/>
              </w:rPr>
              <w:t xml:space="preserve"> </w:t>
            </w:r>
          </w:p>
          <w:p w:rsidR="00AB3977" w:rsidRPr="00F6475D" w:rsidRDefault="00AB3977" w:rsidP="00AB3977">
            <w:pPr>
              <w:pStyle w:val="Style1"/>
              <w:ind w:firstLine="0"/>
              <w:jc w:val="center"/>
              <w:rPr>
                <w:color w:val="auto"/>
                <w:sz w:val="28"/>
                <w:szCs w:val="28"/>
              </w:rPr>
            </w:pPr>
          </w:p>
          <w:p w:rsidR="00AB3977" w:rsidRPr="00F6475D" w:rsidRDefault="00AB3977" w:rsidP="003C40D4">
            <w:pPr>
              <w:pStyle w:val="Style1"/>
              <w:ind w:firstLine="0"/>
              <w:rPr>
                <w:color w:val="auto"/>
                <w:sz w:val="28"/>
                <w:szCs w:val="28"/>
              </w:rPr>
            </w:pPr>
            <w:r w:rsidRPr="00F6475D">
              <w:rPr>
                <w:color w:val="auto"/>
                <w:sz w:val="28"/>
                <w:szCs w:val="28"/>
              </w:rPr>
              <w:t>(y</w:t>
            </w:r>
            <w:r w:rsidRPr="00F6475D">
              <w:rPr>
                <w:color w:val="auto"/>
                <w:sz w:val="28"/>
                <w:szCs w:val="28"/>
                <w:vertAlign w:val="subscript"/>
              </w:rPr>
              <w:t>i</w:t>
            </w:r>
            <w:r w:rsidRPr="00F6475D">
              <w:rPr>
                <w:color w:val="auto"/>
                <w:sz w:val="28"/>
                <w:szCs w:val="28"/>
              </w:rPr>
              <w:t xml:space="preserve"> - y)</w:t>
            </w:r>
          </w:p>
        </w:tc>
        <w:tc>
          <w:tcPr>
            <w:tcW w:w="1276" w:type="dxa"/>
          </w:tcPr>
          <w:p w:rsidR="00AB3977" w:rsidRPr="00F6475D" w:rsidRDefault="00AB3977" w:rsidP="00AB3977">
            <w:pPr>
              <w:pStyle w:val="Style1"/>
              <w:ind w:firstLine="0"/>
              <w:jc w:val="center"/>
              <w:rPr>
                <w:color w:val="auto"/>
                <w:sz w:val="28"/>
                <w:szCs w:val="28"/>
              </w:rPr>
            </w:pPr>
            <w:r w:rsidRPr="00F6475D">
              <w:rPr>
                <w:color w:val="auto"/>
                <w:sz w:val="28"/>
                <w:szCs w:val="28"/>
              </w:rPr>
              <w:t xml:space="preserve">  </w:t>
            </w:r>
          </w:p>
          <w:p w:rsidR="00AB3977" w:rsidRPr="00F6475D" w:rsidRDefault="003C40D4" w:rsidP="00AB3977">
            <w:pPr>
              <w:pStyle w:val="Style1"/>
              <w:ind w:firstLine="0"/>
              <w:jc w:val="center"/>
              <w:rPr>
                <w:color w:val="auto"/>
                <w:sz w:val="28"/>
                <w:szCs w:val="28"/>
              </w:rPr>
            </w:pPr>
            <w:r>
              <w:rPr>
                <w:color w:val="auto"/>
                <w:sz w:val="28"/>
                <w:szCs w:val="28"/>
              </w:rPr>
              <w:t xml:space="preserve"> </w:t>
            </w:r>
            <w:r w:rsidR="00AB3977" w:rsidRPr="00F6475D">
              <w:rPr>
                <w:color w:val="auto"/>
                <w:sz w:val="28"/>
                <w:szCs w:val="28"/>
              </w:rPr>
              <w:t>(x</w:t>
            </w:r>
            <w:r w:rsidR="00AB3977" w:rsidRPr="00F6475D">
              <w:rPr>
                <w:color w:val="auto"/>
                <w:sz w:val="28"/>
                <w:szCs w:val="28"/>
                <w:vertAlign w:val="subscript"/>
              </w:rPr>
              <w:t>i</w:t>
            </w:r>
            <w:r w:rsidR="00AB3977" w:rsidRPr="00F6475D">
              <w:rPr>
                <w:color w:val="auto"/>
                <w:sz w:val="28"/>
                <w:szCs w:val="28"/>
              </w:rPr>
              <w:t xml:space="preserve"> -   x)</w:t>
            </w:r>
            <w:r w:rsidR="00AB3977" w:rsidRPr="00F6475D">
              <w:rPr>
                <w:color w:val="auto"/>
                <w:sz w:val="28"/>
                <w:szCs w:val="28"/>
                <w:vertAlign w:val="superscript"/>
              </w:rPr>
              <w:t>2</w:t>
            </w:r>
          </w:p>
        </w:tc>
        <w:tc>
          <w:tcPr>
            <w:tcW w:w="1275" w:type="dxa"/>
          </w:tcPr>
          <w:p w:rsidR="00AB3977" w:rsidRPr="00F6475D" w:rsidRDefault="00AB3977" w:rsidP="00AB3977">
            <w:pPr>
              <w:pStyle w:val="Style1"/>
              <w:ind w:firstLine="0"/>
              <w:jc w:val="center"/>
              <w:rPr>
                <w:color w:val="auto"/>
                <w:sz w:val="28"/>
                <w:szCs w:val="28"/>
              </w:rPr>
            </w:pPr>
          </w:p>
          <w:p w:rsidR="00AB3977" w:rsidRPr="00F6475D" w:rsidRDefault="00523A03" w:rsidP="00AB3977">
            <w:pPr>
              <w:pStyle w:val="Style1"/>
              <w:ind w:firstLine="0"/>
              <w:jc w:val="center"/>
              <w:rPr>
                <w:color w:val="auto"/>
                <w:sz w:val="28"/>
                <w:szCs w:val="28"/>
              </w:rPr>
            </w:pPr>
            <w:r>
              <w:rPr>
                <w:color w:val="auto"/>
                <w:sz w:val="28"/>
                <w:szCs w:val="28"/>
              </w:rPr>
              <w:pict>
                <v:line id="_x0000_s2171" style="position:absolute;left:0;text-align:left;z-index:251790336" from="36.6pt,-3.35pt" to="42.6pt,-3.35pt" o:allowincell="f"/>
              </w:pict>
            </w:r>
            <w:r w:rsidR="00AB3977" w:rsidRPr="00F6475D">
              <w:rPr>
                <w:color w:val="auto"/>
                <w:sz w:val="28"/>
                <w:szCs w:val="28"/>
              </w:rPr>
              <w:t>(y</w:t>
            </w:r>
            <w:r w:rsidR="00AB3977" w:rsidRPr="00F6475D">
              <w:rPr>
                <w:color w:val="auto"/>
                <w:sz w:val="28"/>
                <w:szCs w:val="28"/>
                <w:vertAlign w:val="subscript"/>
              </w:rPr>
              <w:t>i</w:t>
            </w:r>
            <w:r w:rsidR="00AB3977" w:rsidRPr="00F6475D">
              <w:rPr>
                <w:color w:val="auto"/>
                <w:sz w:val="28"/>
                <w:szCs w:val="28"/>
              </w:rPr>
              <w:t xml:space="preserve"> - y)</w:t>
            </w:r>
            <w:r w:rsidR="00AB3977" w:rsidRPr="00F6475D">
              <w:rPr>
                <w:color w:val="auto"/>
                <w:sz w:val="28"/>
                <w:szCs w:val="28"/>
                <w:vertAlign w:val="superscript"/>
              </w:rPr>
              <w:t>2</w:t>
            </w:r>
          </w:p>
        </w:tc>
      </w:tr>
      <w:tr w:rsidR="00AB3977" w:rsidRPr="00F6475D" w:rsidTr="003C40D4">
        <w:trPr>
          <w:cantSplit/>
        </w:trPr>
        <w:tc>
          <w:tcPr>
            <w:tcW w:w="567" w:type="dxa"/>
            <w:vMerge w:val="restart"/>
            <w:textDirection w:val="btLr"/>
          </w:tcPr>
          <w:p w:rsidR="00AB3977" w:rsidRPr="00F6475D" w:rsidRDefault="00AB3977" w:rsidP="00AB3977">
            <w:pPr>
              <w:pStyle w:val="Style1"/>
              <w:ind w:left="113" w:right="113" w:firstLine="0"/>
              <w:jc w:val="center"/>
              <w:rPr>
                <w:color w:val="auto"/>
                <w:sz w:val="28"/>
                <w:szCs w:val="28"/>
              </w:rPr>
            </w:pPr>
            <w:r w:rsidRPr="00F6475D">
              <w:rPr>
                <w:color w:val="auto"/>
                <w:sz w:val="28"/>
                <w:szCs w:val="28"/>
              </w:rPr>
              <w:t>20</w:t>
            </w:r>
            <w:r>
              <w:rPr>
                <w:color w:val="auto"/>
                <w:sz w:val="28"/>
                <w:szCs w:val="28"/>
              </w:rPr>
              <w:t>12</w:t>
            </w: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9926</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9492</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rPr>
          <w:cantSplit/>
        </w:trPr>
        <w:tc>
          <w:tcPr>
            <w:tcW w:w="567" w:type="dxa"/>
            <w:vMerge/>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5807</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6299</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rPr>
          <w:cantSplit/>
        </w:trPr>
        <w:tc>
          <w:tcPr>
            <w:tcW w:w="567" w:type="dxa"/>
            <w:vMerge/>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III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7931</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7805</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rPr>
          <w:cantSplit/>
        </w:trPr>
        <w:tc>
          <w:tcPr>
            <w:tcW w:w="567" w:type="dxa"/>
            <w:vMerge/>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IV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14194</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14237</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rPr>
          <w:cantSplit/>
        </w:trPr>
        <w:tc>
          <w:tcPr>
            <w:tcW w:w="1843" w:type="dxa"/>
            <w:gridSpan w:val="2"/>
          </w:tcPr>
          <w:p w:rsidR="00AB3977" w:rsidRPr="00F6475D" w:rsidRDefault="00AB3977" w:rsidP="00AB3977">
            <w:pPr>
              <w:pStyle w:val="Style1"/>
              <w:ind w:firstLine="0"/>
              <w:jc w:val="both"/>
              <w:rPr>
                <w:color w:val="auto"/>
                <w:sz w:val="28"/>
                <w:szCs w:val="28"/>
              </w:rPr>
            </w:pPr>
            <w:r w:rsidRPr="00F6475D">
              <w:rPr>
                <w:color w:val="auto"/>
                <w:sz w:val="28"/>
                <w:szCs w:val="28"/>
              </w:rPr>
              <w:t>Итого:</w:t>
            </w:r>
          </w:p>
        </w:tc>
        <w:tc>
          <w:tcPr>
            <w:tcW w:w="992" w:type="dxa"/>
          </w:tcPr>
          <w:p w:rsidR="00AB3977" w:rsidRPr="00F6475D" w:rsidRDefault="00AB3977" w:rsidP="00AB3977">
            <w:pPr>
              <w:pStyle w:val="Style1"/>
              <w:ind w:firstLine="0"/>
              <w:jc w:val="center"/>
              <w:rPr>
                <w:color w:val="auto"/>
                <w:sz w:val="28"/>
                <w:szCs w:val="28"/>
              </w:rPr>
            </w:pPr>
          </w:p>
        </w:tc>
        <w:tc>
          <w:tcPr>
            <w:tcW w:w="993"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rPr>
          <w:cantSplit/>
        </w:trPr>
        <w:tc>
          <w:tcPr>
            <w:tcW w:w="1843" w:type="dxa"/>
            <w:gridSpan w:val="2"/>
          </w:tcPr>
          <w:p w:rsidR="00AB3977" w:rsidRPr="00F6475D" w:rsidRDefault="00AB3977" w:rsidP="00AB3977">
            <w:pPr>
              <w:pStyle w:val="Style1"/>
              <w:ind w:firstLine="0"/>
              <w:jc w:val="both"/>
              <w:rPr>
                <w:color w:val="auto"/>
                <w:sz w:val="28"/>
                <w:szCs w:val="28"/>
              </w:rPr>
            </w:pPr>
            <w:r w:rsidRPr="00F6475D">
              <w:rPr>
                <w:color w:val="auto"/>
                <w:sz w:val="28"/>
                <w:szCs w:val="28"/>
              </w:rPr>
              <w:t>Среднеквар-тальный показатель</w:t>
            </w:r>
          </w:p>
        </w:tc>
        <w:tc>
          <w:tcPr>
            <w:tcW w:w="992" w:type="dxa"/>
          </w:tcPr>
          <w:p w:rsidR="00AB3977" w:rsidRPr="00F6475D" w:rsidRDefault="00AB3977" w:rsidP="00AB3977">
            <w:pPr>
              <w:pStyle w:val="Style1"/>
              <w:ind w:firstLine="0"/>
              <w:jc w:val="center"/>
              <w:rPr>
                <w:color w:val="auto"/>
                <w:sz w:val="28"/>
                <w:szCs w:val="28"/>
              </w:rPr>
            </w:pPr>
          </w:p>
        </w:tc>
        <w:tc>
          <w:tcPr>
            <w:tcW w:w="993"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F85813">
        <w:trPr>
          <w:cantSplit/>
        </w:trPr>
        <w:tc>
          <w:tcPr>
            <w:tcW w:w="567" w:type="dxa"/>
            <w:vMerge w:val="restart"/>
            <w:textDirection w:val="btLr"/>
          </w:tcPr>
          <w:p w:rsidR="00AB3977" w:rsidRPr="00F6475D" w:rsidRDefault="00AB3977" w:rsidP="00AB3977">
            <w:pPr>
              <w:pStyle w:val="Style1"/>
              <w:ind w:left="113" w:right="113" w:firstLine="0"/>
              <w:jc w:val="center"/>
              <w:rPr>
                <w:color w:val="auto"/>
                <w:sz w:val="28"/>
                <w:szCs w:val="28"/>
              </w:rPr>
            </w:pPr>
            <w:r w:rsidRPr="00F6475D">
              <w:rPr>
                <w:color w:val="auto"/>
                <w:sz w:val="28"/>
                <w:szCs w:val="28"/>
              </w:rPr>
              <w:t>20</w:t>
            </w:r>
            <w:r>
              <w:rPr>
                <w:color w:val="auto"/>
                <w:sz w:val="28"/>
                <w:szCs w:val="28"/>
              </w:rPr>
              <w:t>11</w:t>
            </w: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10580</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10679</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F85813">
        <w:trPr>
          <w:cantSplit/>
        </w:trPr>
        <w:tc>
          <w:tcPr>
            <w:tcW w:w="567" w:type="dxa"/>
            <w:vMerge/>
          </w:tcPr>
          <w:p w:rsidR="00AB3977" w:rsidRPr="00F6475D" w:rsidRDefault="00AB3977" w:rsidP="00AB3977">
            <w:pPr>
              <w:pStyle w:val="Style1"/>
              <w:ind w:firstLine="0"/>
              <w:jc w:val="both"/>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6448</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6851</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F85813">
        <w:trPr>
          <w:cantSplit/>
        </w:trPr>
        <w:tc>
          <w:tcPr>
            <w:tcW w:w="567" w:type="dxa"/>
            <w:vMerge/>
          </w:tcPr>
          <w:p w:rsidR="00AB3977" w:rsidRPr="00F6475D" w:rsidRDefault="00AB3977" w:rsidP="00AB3977">
            <w:pPr>
              <w:pStyle w:val="Style1"/>
              <w:ind w:firstLine="0"/>
              <w:jc w:val="both"/>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III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9073</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8884</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F85813">
        <w:trPr>
          <w:cantSplit/>
        </w:trPr>
        <w:tc>
          <w:tcPr>
            <w:tcW w:w="567" w:type="dxa"/>
            <w:vMerge/>
          </w:tcPr>
          <w:p w:rsidR="00AB3977" w:rsidRPr="00F6475D" w:rsidRDefault="00AB3977" w:rsidP="00AB3977">
            <w:pPr>
              <w:pStyle w:val="Style1"/>
              <w:ind w:firstLine="0"/>
              <w:jc w:val="both"/>
              <w:rPr>
                <w:color w:val="auto"/>
                <w:sz w:val="28"/>
                <w:szCs w:val="28"/>
              </w:rPr>
            </w:pPr>
          </w:p>
        </w:tc>
        <w:tc>
          <w:tcPr>
            <w:tcW w:w="1276" w:type="dxa"/>
          </w:tcPr>
          <w:p w:rsidR="00AB3977" w:rsidRPr="00F6475D" w:rsidRDefault="00AB3977" w:rsidP="00AB3977">
            <w:pPr>
              <w:pStyle w:val="Style1"/>
              <w:ind w:firstLine="0"/>
              <w:jc w:val="both"/>
              <w:rPr>
                <w:color w:val="auto"/>
                <w:sz w:val="28"/>
                <w:szCs w:val="28"/>
              </w:rPr>
            </w:pPr>
            <w:r w:rsidRPr="00F6475D">
              <w:rPr>
                <w:color w:val="auto"/>
                <w:sz w:val="28"/>
                <w:szCs w:val="28"/>
              </w:rPr>
              <w:t>IV квартал</w:t>
            </w:r>
          </w:p>
        </w:tc>
        <w:tc>
          <w:tcPr>
            <w:tcW w:w="992" w:type="dxa"/>
          </w:tcPr>
          <w:p w:rsidR="00AB3977" w:rsidRPr="00F6475D" w:rsidRDefault="00AB3977" w:rsidP="00AB3977">
            <w:pPr>
              <w:pStyle w:val="Style1"/>
              <w:ind w:firstLine="0"/>
              <w:jc w:val="center"/>
              <w:rPr>
                <w:color w:val="auto"/>
                <w:sz w:val="28"/>
                <w:szCs w:val="28"/>
              </w:rPr>
            </w:pPr>
            <w:r w:rsidRPr="00F6475D">
              <w:rPr>
                <w:color w:val="auto"/>
                <w:sz w:val="28"/>
                <w:szCs w:val="28"/>
              </w:rPr>
              <w:t>14972</w:t>
            </w:r>
          </w:p>
        </w:tc>
        <w:tc>
          <w:tcPr>
            <w:tcW w:w="993" w:type="dxa"/>
          </w:tcPr>
          <w:p w:rsidR="00AB3977" w:rsidRPr="00F6475D" w:rsidRDefault="00AB3977" w:rsidP="00AB3977">
            <w:pPr>
              <w:pStyle w:val="Style1"/>
              <w:ind w:firstLine="0"/>
              <w:jc w:val="center"/>
              <w:rPr>
                <w:color w:val="auto"/>
                <w:sz w:val="28"/>
                <w:szCs w:val="28"/>
              </w:rPr>
            </w:pPr>
            <w:r w:rsidRPr="00F6475D">
              <w:rPr>
                <w:color w:val="auto"/>
                <w:sz w:val="28"/>
                <w:szCs w:val="28"/>
              </w:rPr>
              <w:t>14563</w:t>
            </w: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c>
          <w:tcPr>
            <w:tcW w:w="1843" w:type="dxa"/>
            <w:gridSpan w:val="2"/>
          </w:tcPr>
          <w:p w:rsidR="00AB3977" w:rsidRPr="00F6475D" w:rsidRDefault="00AB3977" w:rsidP="00AB3977">
            <w:pPr>
              <w:pStyle w:val="Style1"/>
              <w:ind w:firstLine="0"/>
              <w:jc w:val="both"/>
              <w:rPr>
                <w:color w:val="auto"/>
                <w:sz w:val="28"/>
                <w:szCs w:val="28"/>
              </w:rPr>
            </w:pPr>
            <w:r w:rsidRPr="00F6475D">
              <w:rPr>
                <w:color w:val="auto"/>
                <w:sz w:val="28"/>
                <w:szCs w:val="28"/>
              </w:rPr>
              <w:t>Итого:</w:t>
            </w:r>
          </w:p>
        </w:tc>
        <w:tc>
          <w:tcPr>
            <w:tcW w:w="992" w:type="dxa"/>
          </w:tcPr>
          <w:p w:rsidR="00AB3977" w:rsidRPr="00F6475D" w:rsidRDefault="00AB3977" w:rsidP="00AB3977">
            <w:pPr>
              <w:pStyle w:val="Style1"/>
              <w:ind w:firstLine="0"/>
              <w:jc w:val="center"/>
              <w:rPr>
                <w:color w:val="auto"/>
                <w:sz w:val="28"/>
                <w:szCs w:val="28"/>
              </w:rPr>
            </w:pPr>
          </w:p>
        </w:tc>
        <w:tc>
          <w:tcPr>
            <w:tcW w:w="993"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r w:rsidR="00AB3977" w:rsidRPr="00F6475D" w:rsidTr="003C40D4">
        <w:tc>
          <w:tcPr>
            <w:tcW w:w="1843" w:type="dxa"/>
            <w:gridSpan w:val="2"/>
          </w:tcPr>
          <w:p w:rsidR="00AB3977" w:rsidRPr="00F6475D" w:rsidRDefault="00AB3977" w:rsidP="00AB3977">
            <w:pPr>
              <w:pStyle w:val="Style1"/>
              <w:ind w:firstLine="0"/>
              <w:jc w:val="both"/>
              <w:rPr>
                <w:color w:val="auto"/>
                <w:sz w:val="28"/>
                <w:szCs w:val="28"/>
              </w:rPr>
            </w:pPr>
            <w:r w:rsidRPr="00F6475D">
              <w:rPr>
                <w:color w:val="auto"/>
                <w:sz w:val="28"/>
                <w:szCs w:val="28"/>
              </w:rPr>
              <w:t>Среднеквар-тальный показатель</w:t>
            </w:r>
          </w:p>
        </w:tc>
        <w:tc>
          <w:tcPr>
            <w:tcW w:w="992" w:type="dxa"/>
          </w:tcPr>
          <w:p w:rsidR="00AB3977" w:rsidRPr="00F6475D" w:rsidRDefault="00AB3977" w:rsidP="00AB3977">
            <w:pPr>
              <w:pStyle w:val="Style1"/>
              <w:ind w:firstLine="0"/>
              <w:jc w:val="center"/>
              <w:rPr>
                <w:color w:val="auto"/>
                <w:sz w:val="28"/>
                <w:szCs w:val="28"/>
              </w:rPr>
            </w:pPr>
          </w:p>
        </w:tc>
        <w:tc>
          <w:tcPr>
            <w:tcW w:w="993"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992" w:type="dxa"/>
          </w:tcPr>
          <w:p w:rsidR="00AB3977" w:rsidRPr="00F6475D" w:rsidRDefault="00AB3977" w:rsidP="00AB3977">
            <w:pPr>
              <w:pStyle w:val="Style1"/>
              <w:ind w:firstLine="0"/>
              <w:jc w:val="center"/>
              <w:rPr>
                <w:color w:val="auto"/>
                <w:sz w:val="28"/>
                <w:szCs w:val="28"/>
              </w:rPr>
            </w:pPr>
          </w:p>
        </w:tc>
        <w:tc>
          <w:tcPr>
            <w:tcW w:w="1134" w:type="dxa"/>
          </w:tcPr>
          <w:p w:rsidR="00AB3977" w:rsidRPr="00F6475D" w:rsidRDefault="00AB3977" w:rsidP="00AB3977">
            <w:pPr>
              <w:pStyle w:val="Style1"/>
              <w:ind w:firstLine="0"/>
              <w:jc w:val="center"/>
              <w:rPr>
                <w:color w:val="auto"/>
                <w:sz w:val="28"/>
                <w:szCs w:val="28"/>
              </w:rPr>
            </w:pPr>
          </w:p>
        </w:tc>
        <w:tc>
          <w:tcPr>
            <w:tcW w:w="1276" w:type="dxa"/>
          </w:tcPr>
          <w:p w:rsidR="00AB3977" w:rsidRPr="00F6475D" w:rsidRDefault="00AB3977" w:rsidP="00AB3977">
            <w:pPr>
              <w:pStyle w:val="Style1"/>
              <w:ind w:firstLine="0"/>
              <w:jc w:val="center"/>
              <w:rPr>
                <w:color w:val="auto"/>
                <w:sz w:val="28"/>
                <w:szCs w:val="28"/>
              </w:rPr>
            </w:pPr>
          </w:p>
        </w:tc>
        <w:tc>
          <w:tcPr>
            <w:tcW w:w="1275" w:type="dxa"/>
          </w:tcPr>
          <w:p w:rsidR="00AB3977" w:rsidRPr="00F6475D" w:rsidRDefault="00AB3977" w:rsidP="00AB3977">
            <w:pPr>
              <w:pStyle w:val="Style1"/>
              <w:ind w:firstLine="0"/>
              <w:jc w:val="center"/>
              <w:rPr>
                <w:color w:val="auto"/>
                <w:sz w:val="28"/>
                <w:szCs w:val="28"/>
              </w:rPr>
            </w:pPr>
          </w:p>
        </w:tc>
      </w:tr>
    </w:tbl>
    <w:p w:rsidR="00AB3977" w:rsidRDefault="00AB3977" w:rsidP="00AB3977">
      <w:pPr>
        <w:pStyle w:val="af0"/>
        <w:spacing w:before="0" w:beforeAutospacing="0" w:after="0" w:afterAutospacing="0"/>
        <w:ind w:firstLine="539"/>
        <w:jc w:val="both"/>
        <w:rPr>
          <w:sz w:val="28"/>
          <w:szCs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Default="00F85813" w:rsidP="00F85813">
      <w:pPr>
        <w:pStyle w:val="Style2"/>
        <w:spacing w:line="360" w:lineRule="auto"/>
        <w:ind w:firstLine="0"/>
        <w:jc w:val="left"/>
        <w:rPr>
          <w:noProof w:val="0"/>
          <w:color w:val="auto"/>
          <w:spacing w:val="-5"/>
          <w:sz w:val="28"/>
        </w:rPr>
      </w:pPr>
    </w:p>
    <w:p w:rsidR="00F85813" w:rsidRPr="00F85813" w:rsidRDefault="00F85813" w:rsidP="00F85813">
      <w:pPr>
        <w:pStyle w:val="Style2"/>
        <w:spacing w:line="360" w:lineRule="auto"/>
        <w:ind w:firstLine="0"/>
        <w:jc w:val="left"/>
        <w:rPr>
          <w:noProof w:val="0"/>
          <w:color w:val="auto"/>
          <w:spacing w:val="-5"/>
          <w:sz w:val="28"/>
        </w:rPr>
      </w:pPr>
      <w:r>
        <w:rPr>
          <w:noProof w:val="0"/>
          <w:color w:val="auto"/>
          <w:spacing w:val="-5"/>
          <w:sz w:val="28"/>
        </w:rPr>
        <w:lastRenderedPageBreak/>
        <w:t xml:space="preserve">2. </w:t>
      </w:r>
      <w:r w:rsidRPr="0006320D">
        <w:rPr>
          <w:sz w:val="28"/>
          <w:szCs w:val="28"/>
        </w:rPr>
        <w:t>Результаты деятельности организации</w:t>
      </w:r>
      <w:r>
        <w:rPr>
          <w:sz w:val="28"/>
          <w:szCs w:val="28"/>
        </w:rPr>
        <w:t xml:space="preserve"> представлены в таблице.</w:t>
      </w:r>
    </w:p>
    <w:tbl>
      <w:tblPr>
        <w:tblStyle w:val="af2"/>
        <w:tblW w:w="0" w:type="auto"/>
        <w:tblLook w:val="04A0"/>
      </w:tblPr>
      <w:tblGrid>
        <w:gridCol w:w="7054"/>
        <w:gridCol w:w="2693"/>
      </w:tblGrid>
      <w:tr w:rsidR="00F85813" w:rsidRPr="0006320D" w:rsidTr="006516CF">
        <w:tc>
          <w:tcPr>
            <w:tcW w:w="7054" w:type="dxa"/>
          </w:tcPr>
          <w:p w:rsidR="00F85813" w:rsidRPr="00C06006" w:rsidRDefault="00F85813" w:rsidP="00F85813">
            <w:pPr>
              <w:jc w:val="center"/>
            </w:pPr>
            <w:r w:rsidRPr="00C06006">
              <w:t>Показатели</w:t>
            </w:r>
          </w:p>
        </w:tc>
        <w:tc>
          <w:tcPr>
            <w:tcW w:w="2693" w:type="dxa"/>
          </w:tcPr>
          <w:p w:rsidR="00F85813" w:rsidRPr="00C06006" w:rsidRDefault="00F85813" w:rsidP="00F85813">
            <w:pPr>
              <w:jc w:val="center"/>
            </w:pPr>
            <w:r w:rsidRPr="00C06006">
              <w:t>Сумма, тыс. руб.</w:t>
            </w:r>
          </w:p>
        </w:tc>
      </w:tr>
      <w:tr w:rsidR="00F85813" w:rsidRPr="0006320D" w:rsidTr="006516CF">
        <w:tc>
          <w:tcPr>
            <w:tcW w:w="7054" w:type="dxa"/>
          </w:tcPr>
          <w:p w:rsidR="00F85813" w:rsidRPr="00C06006" w:rsidRDefault="00F85813" w:rsidP="00F85813">
            <w:r w:rsidRPr="00C06006">
              <w:t>Получена чистая прибыль</w:t>
            </w:r>
          </w:p>
        </w:tc>
        <w:tc>
          <w:tcPr>
            <w:tcW w:w="2693" w:type="dxa"/>
          </w:tcPr>
          <w:p w:rsidR="00F85813" w:rsidRPr="00C06006" w:rsidRDefault="00F85813" w:rsidP="00F85813">
            <w:r w:rsidRPr="00C06006">
              <w:t>10 000</w:t>
            </w:r>
          </w:p>
        </w:tc>
      </w:tr>
      <w:tr w:rsidR="00F85813" w:rsidRPr="0006320D" w:rsidTr="006516CF">
        <w:tc>
          <w:tcPr>
            <w:tcW w:w="7054" w:type="dxa"/>
          </w:tcPr>
          <w:p w:rsidR="00F85813" w:rsidRPr="00C06006" w:rsidRDefault="00F85813" w:rsidP="00F85813">
            <w:r w:rsidRPr="00C06006">
              <w:t>Начислена амортизация</w:t>
            </w:r>
          </w:p>
          <w:p w:rsidR="00F85813" w:rsidRPr="00C06006" w:rsidRDefault="00F85813" w:rsidP="00F85813">
            <w:r w:rsidRPr="00C06006">
              <w:t>- по основным средствам</w:t>
            </w:r>
          </w:p>
          <w:p w:rsidR="00F85813" w:rsidRPr="00C06006" w:rsidRDefault="00F85813" w:rsidP="00F85813">
            <w:r w:rsidRPr="00C06006">
              <w:t>- по нематериальным активам</w:t>
            </w:r>
          </w:p>
        </w:tc>
        <w:tc>
          <w:tcPr>
            <w:tcW w:w="2693" w:type="dxa"/>
          </w:tcPr>
          <w:p w:rsidR="00F85813" w:rsidRPr="00C06006" w:rsidRDefault="00F85813" w:rsidP="00F85813">
            <w:r w:rsidRPr="00C06006">
              <w:t xml:space="preserve"> </w:t>
            </w:r>
          </w:p>
          <w:p w:rsidR="00F85813" w:rsidRPr="00C06006" w:rsidRDefault="00F85813" w:rsidP="00F85813">
            <w:r w:rsidRPr="00C06006">
              <w:t>3000</w:t>
            </w:r>
          </w:p>
          <w:p w:rsidR="00F85813" w:rsidRPr="00C06006" w:rsidRDefault="00F85813" w:rsidP="00F85813">
            <w:r w:rsidRPr="00C06006">
              <w:t>1500</w:t>
            </w:r>
          </w:p>
        </w:tc>
      </w:tr>
      <w:tr w:rsidR="00F85813" w:rsidRPr="0006320D" w:rsidTr="006516CF">
        <w:tc>
          <w:tcPr>
            <w:tcW w:w="7054" w:type="dxa"/>
          </w:tcPr>
          <w:p w:rsidR="00F85813" w:rsidRPr="00C06006" w:rsidRDefault="00F85813" w:rsidP="00F85813">
            <w:r w:rsidRPr="00C06006">
              <w:t>Увеличение суммы дебиторской задолженности</w:t>
            </w:r>
          </w:p>
        </w:tc>
        <w:tc>
          <w:tcPr>
            <w:tcW w:w="2693" w:type="dxa"/>
          </w:tcPr>
          <w:p w:rsidR="00F85813" w:rsidRPr="00C06006" w:rsidRDefault="00F85813" w:rsidP="00F85813">
            <w:r w:rsidRPr="00C06006">
              <w:t>3150</w:t>
            </w:r>
          </w:p>
        </w:tc>
      </w:tr>
      <w:tr w:rsidR="00F85813" w:rsidRPr="0006320D" w:rsidTr="006516CF">
        <w:tc>
          <w:tcPr>
            <w:tcW w:w="7054" w:type="dxa"/>
          </w:tcPr>
          <w:p w:rsidR="00F85813" w:rsidRPr="00C06006" w:rsidRDefault="00F85813" w:rsidP="00F85813">
            <w:r w:rsidRPr="00C06006">
              <w:t>Увеличение запасов товарно-материальных ценностей</w:t>
            </w:r>
          </w:p>
        </w:tc>
        <w:tc>
          <w:tcPr>
            <w:tcW w:w="2693" w:type="dxa"/>
          </w:tcPr>
          <w:p w:rsidR="00F85813" w:rsidRPr="00C06006" w:rsidRDefault="00F85813" w:rsidP="00F85813">
            <w:r w:rsidRPr="00C06006">
              <w:t>1650</w:t>
            </w:r>
          </w:p>
        </w:tc>
      </w:tr>
      <w:tr w:rsidR="00F85813" w:rsidRPr="0006320D" w:rsidTr="006516CF">
        <w:tc>
          <w:tcPr>
            <w:tcW w:w="7054" w:type="dxa"/>
          </w:tcPr>
          <w:p w:rsidR="00F85813" w:rsidRPr="00C06006" w:rsidRDefault="00F85813" w:rsidP="00F85813">
            <w:r w:rsidRPr="00C06006">
              <w:t>Увеличение суммы кредиторской задолженности</w:t>
            </w:r>
          </w:p>
        </w:tc>
        <w:tc>
          <w:tcPr>
            <w:tcW w:w="2693" w:type="dxa"/>
          </w:tcPr>
          <w:p w:rsidR="00F85813" w:rsidRPr="00C06006" w:rsidRDefault="00F85813" w:rsidP="00F85813">
            <w:r w:rsidRPr="00C06006">
              <w:t>2100</w:t>
            </w:r>
          </w:p>
        </w:tc>
      </w:tr>
      <w:tr w:rsidR="00F85813" w:rsidRPr="0006320D" w:rsidTr="006516CF">
        <w:tc>
          <w:tcPr>
            <w:tcW w:w="7054" w:type="dxa"/>
          </w:tcPr>
          <w:p w:rsidR="00F85813" w:rsidRPr="00C06006" w:rsidRDefault="00F85813" w:rsidP="00F85813">
            <w:r w:rsidRPr="00C06006">
              <w:t>Приобретено новое оборудование</w:t>
            </w:r>
          </w:p>
        </w:tc>
        <w:tc>
          <w:tcPr>
            <w:tcW w:w="2693" w:type="dxa"/>
          </w:tcPr>
          <w:p w:rsidR="00F85813" w:rsidRPr="00C06006" w:rsidRDefault="00F85813" w:rsidP="00F85813">
            <w:r w:rsidRPr="00C06006">
              <w:t>18000</w:t>
            </w:r>
          </w:p>
        </w:tc>
      </w:tr>
      <w:tr w:rsidR="00F85813" w:rsidRPr="0006320D" w:rsidTr="006516CF">
        <w:tc>
          <w:tcPr>
            <w:tcW w:w="7054" w:type="dxa"/>
          </w:tcPr>
          <w:p w:rsidR="00F85813" w:rsidRPr="00C06006" w:rsidRDefault="00F85813" w:rsidP="00F85813">
            <w:r w:rsidRPr="00C06006">
              <w:t>Реализованы основные средства</w:t>
            </w:r>
          </w:p>
        </w:tc>
        <w:tc>
          <w:tcPr>
            <w:tcW w:w="2693" w:type="dxa"/>
          </w:tcPr>
          <w:p w:rsidR="00F85813" w:rsidRPr="00C06006" w:rsidRDefault="00F85813" w:rsidP="00F85813">
            <w:r w:rsidRPr="00C06006">
              <w:t>5800</w:t>
            </w:r>
          </w:p>
        </w:tc>
      </w:tr>
      <w:tr w:rsidR="00F85813" w:rsidRPr="0006320D" w:rsidTr="006516CF">
        <w:tc>
          <w:tcPr>
            <w:tcW w:w="7054" w:type="dxa"/>
          </w:tcPr>
          <w:p w:rsidR="00F85813" w:rsidRPr="00C06006" w:rsidRDefault="00F85813" w:rsidP="00F85813">
            <w:r w:rsidRPr="00C06006">
              <w:t>Покупка акций сторонней организации</w:t>
            </w:r>
          </w:p>
        </w:tc>
        <w:tc>
          <w:tcPr>
            <w:tcW w:w="2693" w:type="dxa"/>
          </w:tcPr>
          <w:p w:rsidR="00F85813" w:rsidRPr="00C06006" w:rsidRDefault="00F85813" w:rsidP="00F85813">
            <w:r w:rsidRPr="00C06006">
              <w:t>2700</w:t>
            </w:r>
          </w:p>
        </w:tc>
      </w:tr>
      <w:tr w:rsidR="00F85813" w:rsidRPr="0006320D" w:rsidTr="006516CF">
        <w:tc>
          <w:tcPr>
            <w:tcW w:w="7054" w:type="dxa"/>
          </w:tcPr>
          <w:p w:rsidR="00F85813" w:rsidRPr="00C06006" w:rsidRDefault="00F85813" w:rsidP="00F85813">
            <w:r w:rsidRPr="00C06006">
              <w:t>Получены дивиденды по ранее приобретенным акциям</w:t>
            </w:r>
          </w:p>
        </w:tc>
        <w:tc>
          <w:tcPr>
            <w:tcW w:w="2693" w:type="dxa"/>
          </w:tcPr>
          <w:p w:rsidR="00F85813" w:rsidRPr="00C06006" w:rsidRDefault="00F85813" w:rsidP="00F85813">
            <w:r w:rsidRPr="00C06006">
              <w:t>900</w:t>
            </w:r>
          </w:p>
        </w:tc>
      </w:tr>
      <w:tr w:rsidR="00F85813" w:rsidRPr="0006320D" w:rsidTr="006516CF">
        <w:tc>
          <w:tcPr>
            <w:tcW w:w="7054" w:type="dxa"/>
          </w:tcPr>
          <w:p w:rsidR="00F85813" w:rsidRPr="00C06006" w:rsidRDefault="00F85813" w:rsidP="00F85813">
            <w:r w:rsidRPr="00C06006">
              <w:t>Получен долгосрочный кредит в банке</w:t>
            </w:r>
          </w:p>
        </w:tc>
        <w:tc>
          <w:tcPr>
            <w:tcW w:w="2693" w:type="dxa"/>
          </w:tcPr>
          <w:p w:rsidR="00F85813" w:rsidRPr="00C06006" w:rsidRDefault="00F85813" w:rsidP="00F85813">
            <w:r w:rsidRPr="00C06006">
              <w:t>17500</w:t>
            </w:r>
          </w:p>
        </w:tc>
      </w:tr>
      <w:tr w:rsidR="00F85813" w:rsidRPr="0006320D" w:rsidTr="006516CF">
        <w:tc>
          <w:tcPr>
            <w:tcW w:w="7054" w:type="dxa"/>
          </w:tcPr>
          <w:p w:rsidR="00F85813" w:rsidRPr="00C06006" w:rsidRDefault="00F85813" w:rsidP="00F85813">
            <w:r w:rsidRPr="00C06006">
              <w:t xml:space="preserve">Погашен краткосрочный кредит </w:t>
            </w:r>
          </w:p>
        </w:tc>
        <w:tc>
          <w:tcPr>
            <w:tcW w:w="2693" w:type="dxa"/>
          </w:tcPr>
          <w:p w:rsidR="00F85813" w:rsidRPr="00C06006" w:rsidRDefault="00F85813" w:rsidP="00F85813">
            <w:r w:rsidRPr="00C06006">
              <w:t>2500</w:t>
            </w:r>
          </w:p>
        </w:tc>
      </w:tr>
      <w:tr w:rsidR="00F85813" w:rsidRPr="0006320D" w:rsidTr="006516CF">
        <w:tc>
          <w:tcPr>
            <w:tcW w:w="7054" w:type="dxa"/>
          </w:tcPr>
          <w:p w:rsidR="00F85813" w:rsidRPr="00C06006" w:rsidRDefault="00F85813" w:rsidP="00F85813">
            <w:r w:rsidRPr="00C06006">
              <w:t>Выплачены дивиденды акционерам</w:t>
            </w:r>
          </w:p>
        </w:tc>
        <w:tc>
          <w:tcPr>
            <w:tcW w:w="2693" w:type="dxa"/>
          </w:tcPr>
          <w:p w:rsidR="00F85813" w:rsidRPr="00C06006" w:rsidRDefault="00F85813" w:rsidP="00F85813">
            <w:r w:rsidRPr="00C06006">
              <w:t>1900</w:t>
            </w:r>
          </w:p>
        </w:tc>
      </w:tr>
    </w:tbl>
    <w:p w:rsidR="00F85813" w:rsidRDefault="00F85813" w:rsidP="00F85813">
      <w:pPr>
        <w:pStyle w:val="Style2"/>
        <w:ind w:firstLine="709"/>
        <w:jc w:val="left"/>
        <w:rPr>
          <w:noProof w:val="0"/>
          <w:color w:val="auto"/>
          <w:spacing w:val="-5"/>
          <w:sz w:val="28"/>
        </w:rPr>
      </w:pPr>
      <w:r>
        <w:rPr>
          <w:noProof w:val="0"/>
          <w:color w:val="auto"/>
          <w:spacing w:val="-5"/>
          <w:sz w:val="28"/>
        </w:rPr>
        <w:t>На основе представленных данных составьте отчет о движении денежных средств.</w:t>
      </w:r>
    </w:p>
    <w:p w:rsidR="00F85813" w:rsidRPr="0006320D" w:rsidRDefault="00F85813" w:rsidP="00E467ED">
      <w:pPr>
        <w:jc w:val="center"/>
        <w:rPr>
          <w:sz w:val="28"/>
          <w:szCs w:val="28"/>
        </w:rPr>
      </w:pPr>
      <w:r w:rsidRPr="0006320D">
        <w:rPr>
          <w:sz w:val="28"/>
          <w:szCs w:val="28"/>
        </w:rPr>
        <w:t>Косвенный метод</w:t>
      </w:r>
    </w:p>
    <w:tbl>
      <w:tblPr>
        <w:tblStyle w:val="af2"/>
        <w:tblW w:w="0" w:type="auto"/>
        <w:tblLook w:val="04A0"/>
      </w:tblPr>
      <w:tblGrid>
        <w:gridCol w:w="5211"/>
        <w:gridCol w:w="2253"/>
        <w:gridCol w:w="2283"/>
      </w:tblGrid>
      <w:tr w:rsidR="00F85813" w:rsidRPr="0006320D" w:rsidTr="006516CF">
        <w:tc>
          <w:tcPr>
            <w:tcW w:w="5211" w:type="dxa"/>
          </w:tcPr>
          <w:p w:rsidR="00F85813" w:rsidRPr="00C06006" w:rsidRDefault="00F85813" w:rsidP="00E467ED">
            <w:pPr>
              <w:jc w:val="center"/>
            </w:pPr>
            <w:r w:rsidRPr="00C06006">
              <w:t>Показатель</w:t>
            </w:r>
          </w:p>
        </w:tc>
        <w:tc>
          <w:tcPr>
            <w:tcW w:w="2253" w:type="dxa"/>
          </w:tcPr>
          <w:p w:rsidR="00F85813" w:rsidRPr="00C06006" w:rsidRDefault="00F85813" w:rsidP="00E467ED">
            <w:pPr>
              <w:jc w:val="center"/>
            </w:pPr>
            <w:r w:rsidRPr="00C06006">
              <w:t>Положительный денежный поток</w:t>
            </w:r>
          </w:p>
        </w:tc>
        <w:tc>
          <w:tcPr>
            <w:tcW w:w="2283" w:type="dxa"/>
          </w:tcPr>
          <w:p w:rsidR="00F85813" w:rsidRPr="00C06006" w:rsidRDefault="00F85813" w:rsidP="00E467ED">
            <w:pPr>
              <w:jc w:val="center"/>
            </w:pPr>
            <w:r w:rsidRPr="00C06006">
              <w:t>Отрицательный денежный поток</w:t>
            </w:r>
          </w:p>
        </w:tc>
      </w:tr>
      <w:tr w:rsidR="00F85813" w:rsidRPr="0006320D" w:rsidTr="006516CF">
        <w:tc>
          <w:tcPr>
            <w:tcW w:w="5211" w:type="dxa"/>
          </w:tcPr>
          <w:p w:rsidR="00F85813" w:rsidRPr="00C06006" w:rsidRDefault="00F85813" w:rsidP="00E467ED">
            <w:r w:rsidRPr="00C06006">
              <w:t>Получена чистая прибыль</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Начислена амортизация  по основным средствам</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Начислена амортизация</w:t>
            </w:r>
          </w:p>
          <w:p w:rsidR="00F85813" w:rsidRPr="00C06006" w:rsidRDefault="00F85813" w:rsidP="00E467ED">
            <w:r w:rsidRPr="00C06006">
              <w:t>по нематериальным активам</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Увеличение суммы дебиторской задолженности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Увеличение запасов товарно-материальных ценностей</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Увеличение суммы кредиторской задолженности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 xml:space="preserve">Итого </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Чистый денежный поток по операционной деятельности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Приобретено новое оборудование</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Реализованы основные средства</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Покупка акций сторонней организации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Получены дивиденды по ранее приобретенным акциям</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 xml:space="preserve">Итого </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Чистый денежный поток по инвестиционной деятельности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Получен долгосрочный кредит в банке</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Погашен краткосрочный кредит</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Выплачены дивиденды акционерам</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 xml:space="preserve">Итого </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t>Чистый денежный поток по финансовой деятельности</w:t>
            </w:r>
          </w:p>
        </w:tc>
        <w:tc>
          <w:tcPr>
            <w:tcW w:w="2253" w:type="dxa"/>
          </w:tcPr>
          <w:p w:rsidR="00F85813" w:rsidRPr="00C06006" w:rsidRDefault="00F85813" w:rsidP="00E467ED"/>
        </w:tc>
        <w:tc>
          <w:tcPr>
            <w:tcW w:w="2283" w:type="dxa"/>
          </w:tcPr>
          <w:p w:rsidR="00F85813" w:rsidRPr="00C06006" w:rsidRDefault="00F85813" w:rsidP="00E467ED"/>
        </w:tc>
      </w:tr>
      <w:tr w:rsidR="00F85813" w:rsidRPr="0006320D" w:rsidTr="006516CF">
        <w:tc>
          <w:tcPr>
            <w:tcW w:w="5211" w:type="dxa"/>
          </w:tcPr>
          <w:p w:rsidR="00F85813" w:rsidRPr="00C06006" w:rsidRDefault="00F85813" w:rsidP="00E467ED">
            <w:r w:rsidRPr="00C06006">
              <w:lastRenderedPageBreak/>
              <w:t>Чистый денежный поток</w:t>
            </w:r>
          </w:p>
        </w:tc>
        <w:tc>
          <w:tcPr>
            <w:tcW w:w="2253" w:type="dxa"/>
          </w:tcPr>
          <w:p w:rsidR="00F85813" w:rsidRPr="00C06006" w:rsidRDefault="00F85813" w:rsidP="00E467ED"/>
        </w:tc>
        <w:tc>
          <w:tcPr>
            <w:tcW w:w="2283" w:type="dxa"/>
          </w:tcPr>
          <w:p w:rsidR="00F85813" w:rsidRPr="00C06006" w:rsidRDefault="00F85813" w:rsidP="00E467ED"/>
        </w:tc>
      </w:tr>
    </w:tbl>
    <w:p w:rsidR="00F85813" w:rsidRDefault="00F85813" w:rsidP="00F85813">
      <w:pPr>
        <w:pStyle w:val="Style2"/>
        <w:ind w:firstLine="709"/>
        <w:jc w:val="left"/>
        <w:rPr>
          <w:noProof w:val="0"/>
          <w:color w:val="auto"/>
          <w:spacing w:val="-5"/>
          <w:sz w:val="28"/>
        </w:rPr>
      </w:pPr>
    </w:p>
    <w:p w:rsidR="006516CF" w:rsidRPr="006516CF" w:rsidRDefault="006516CF" w:rsidP="006516CF">
      <w:pPr>
        <w:pStyle w:val="Style2"/>
        <w:spacing w:line="360" w:lineRule="auto"/>
        <w:ind w:firstLine="0"/>
        <w:jc w:val="left"/>
        <w:rPr>
          <w:noProof w:val="0"/>
          <w:color w:val="auto"/>
          <w:spacing w:val="-5"/>
          <w:sz w:val="28"/>
        </w:rPr>
      </w:pPr>
      <w:r>
        <w:rPr>
          <w:noProof w:val="0"/>
          <w:color w:val="auto"/>
          <w:spacing w:val="-5"/>
          <w:sz w:val="28"/>
        </w:rPr>
        <w:t xml:space="preserve">3. </w:t>
      </w:r>
      <w:r w:rsidRPr="0006320D">
        <w:rPr>
          <w:sz w:val="28"/>
          <w:szCs w:val="28"/>
        </w:rPr>
        <w:t>Результаты деятельности организации</w:t>
      </w:r>
      <w:r>
        <w:rPr>
          <w:sz w:val="28"/>
          <w:szCs w:val="28"/>
        </w:rPr>
        <w:t xml:space="preserve"> представлены в таблице.</w:t>
      </w:r>
    </w:p>
    <w:tbl>
      <w:tblPr>
        <w:tblStyle w:val="af2"/>
        <w:tblW w:w="0" w:type="auto"/>
        <w:tblLook w:val="04A0"/>
      </w:tblPr>
      <w:tblGrid>
        <w:gridCol w:w="7054"/>
        <w:gridCol w:w="2517"/>
      </w:tblGrid>
      <w:tr w:rsidR="006516CF" w:rsidRPr="0006320D" w:rsidTr="006516CF">
        <w:tc>
          <w:tcPr>
            <w:tcW w:w="7054" w:type="dxa"/>
          </w:tcPr>
          <w:p w:rsidR="006516CF" w:rsidRPr="00C06006" w:rsidRDefault="006516CF" w:rsidP="006516CF">
            <w:pPr>
              <w:jc w:val="center"/>
            </w:pPr>
            <w:r w:rsidRPr="00C06006">
              <w:t>Показатели</w:t>
            </w:r>
          </w:p>
        </w:tc>
        <w:tc>
          <w:tcPr>
            <w:tcW w:w="2517" w:type="dxa"/>
          </w:tcPr>
          <w:p w:rsidR="006516CF" w:rsidRPr="00C06006" w:rsidRDefault="006516CF" w:rsidP="006516CF">
            <w:pPr>
              <w:jc w:val="center"/>
            </w:pPr>
            <w:r w:rsidRPr="00C06006">
              <w:t>Сумма, тыс. руб.</w:t>
            </w:r>
          </w:p>
        </w:tc>
      </w:tr>
      <w:tr w:rsidR="006516CF" w:rsidRPr="0006320D" w:rsidTr="006516CF">
        <w:tc>
          <w:tcPr>
            <w:tcW w:w="7054" w:type="dxa"/>
          </w:tcPr>
          <w:p w:rsidR="006516CF" w:rsidRPr="00C06006" w:rsidRDefault="006516CF" w:rsidP="006516CF">
            <w:r w:rsidRPr="00C06006">
              <w:t>Выручка от реализации продукции</w:t>
            </w:r>
          </w:p>
        </w:tc>
        <w:tc>
          <w:tcPr>
            <w:tcW w:w="2517" w:type="dxa"/>
          </w:tcPr>
          <w:p w:rsidR="006516CF" w:rsidRPr="00C06006" w:rsidRDefault="006516CF" w:rsidP="006516CF">
            <w:r w:rsidRPr="00C06006">
              <w:t>65000</w:t>
            </w:r>
          </w:p>
        </w:tc>
      </w:tr>
      <w:tr w:rsidR="006516CF" w:rsidRPr="0006320D" w:rsidTr="006516CF">
        <w:tc>
          <w:tcPr>
            <w:tcW w:w="7054" w:type="dxa"/>
          </w:tcPr>
          <w:p w:rsidR="006516CF" w:rsidRPr="00C06006" w:rsidRDefault="006516CF" w:rsidP="006516CF">
            <w:r w:rsidRPr="00C06006">
              <w:t>Закуплены сырье и материалы</w:t>
            </w:r>
          </w:p>
        </w:tc>
        <w:tc>
          <w:tcPr>
            <w:tcW w:w="2517" w:type="dxa"/>
          </w:tcPr>
          <w:p w:rsidR="006516CF" w:rsidRPr="00C06006" w:rsidRDefault="006516CF" w:rsidP="006516CF">
            <w:r w:rsidRPr="00C06006">
              <w:t>33000</w:t>
            </w:r>
          </w:p>
        </w:tc>
      </w:tr>
      <w:tr w:rsidR="006516CF" w:rsidRPr="0006320D" w:rsidTr="006516CF">
        <w:tc>
          <w:tcPr>
            <w:tcW w:w="7054" w:type="dxa"/>
          </w:tcPr>
          <w:p w:rsidR="006516CF" w:rsidRPr="00C06006" w:rsidRDefault="006516CF" w:rsidP="006516CF">
            <w:r w:rsidRPr="00C06006">
              <w:t>Выплачена заработная плата</w:t>
            </w:r>
          </w:p>
        </w:tc>
        <w:tc>
          <w:tcPr>
            <w:tcW w:w="2517" w:type="dxa"/>
          </w:tcPr>
          <w:p w:rsidR="006516CF" w:rsidRPr="00C06006" w:rsidRDefault="006516CF" w:rsidP="006516CF">
            <w:r w:rsidRPr="00C06006">
              <w:t>15000</w:t>
            </w:r>
          </w:p>
        </w:tc>
      </w:tr>
      <w:tr w:rsidR="006516CF" w:rsidRPr="0006320D" w:rsidTr="006516CF">
        <w:tc>
          <w:tcPr>
            <w:tcW w:w="7054" w:type="dxa"/>
          </w:tcPr>
          <w:p w:rsidR="006516CF" w:rsidRPr="00C06006" w:rsidRDefault="006516CF" w:rsidP="006516CF">
            <w:r w:rsidRPr="00C06006">
              <w:t>Уплачены налоги  бюджет</w:t>
            </w:r>
          </w:p>
        </w:tc>
        <w:tc>
          <w:tcPr>
            <w:tcW w:w="2517" w:type="dxa"/>
          </w:tcPr>
          <w:p w:rsidR="006516CF" w:rsidRPr="00C06006" w:rsidRDefault="006516CF" w:rsidP="006516CF">
            <w:r w:rsidRPr="00C06006">
              <w:t>3000</w:t>
            </w:r>
          </w:p>
        </w:tc>
      </w:tr>
      <w:tr w:rsidR="006516CF" w:rsidRPr="0006320D" w:rsidTr="006516CF">
        <w:tc>
          <w:tcPr>
            <w:tcW w:w="7054" w:type="dxa"/>
          </w:tcPr>
          <w:p w:rsidR="006516CF" w:rsidRPr="00C06006" w:rsidRDefault="006516CF" w:rsidP="006516CF">
            <w:r w:rsidRPr="00C06006">
              <w:t>Уплачены взносы во внебюджетные фонды</w:t>
            </w:r>
          </w:p>
        </w:tc>
        <w:tc>
          <w:tcPr>
            <w:tcW w:w="2517" w:type="dxa"/>
          </w:tcPr>
          <w:p w:rsidR="006516CF" w:rsidRPr="00C06006" w:rsidRDefault="006516CF" w:rsidP="006516CF">
            <w:r w:rsidRPr="00C06006">
              <w:t>5000</w:t>
            </w:r>
          </w:p>
        </w:tc>
      </w:tr>
      <w:tr w:rsidR="006516CF" w:rsidRPr="0006320D" w:rsidTr="006516CF">
        <w:tc>
          <w:tcPr>
            <w:tcW w:w="7054" w:type="dxa"/>
          </w:tcPr>
          <w:p w:rsidR="006516CF" w:rsidRPr="00C06006" w:rsidRDefault="006516CF" w:rsidP="006516CF">
            <w:r w:rsidRPr="00C06006">
              <w:t>Реализованы основные средства</w:t>
            </w:r>
          </w:p>
        </w:tc>
        <w:tc>
          <w:tcPr>
            <w:tcW w:w="2517" w:type="dxa"/>
          </w:tcPr>
          <w:p w:rsidR="006516CF" w:rsidRPr="00C06006" w:rsidRDefault="006516CF" w:rsidP="006516CF">
            <w:r w:rsidRPr="00C06006">
              <w:t>13000</w:t>
            </w:r>
          </w:p>
        </w:tc>
      </w:tr>
      <w:tr w:rsidR="006516CF" w:rsidRPr="0006320D" w:rsidTr="006516CF">
        <w:tc>
          <w:tcPr>
            <w:tcW w:w="7054" w:type="dxa"/>
          </w:tcPr>
          <w:p w:rsidR="006516CF" w:rsidRPr="00C06006" w:rsidRDefault="006516CF" w:rsidP="006516CF">
            <w:r w:rsidRPr="00C06006">
              <w:t>Приобретено новое оборудование</w:t>
            </w:r>
          </w:p>
        </w:tc>
        <w:tc>
          <w:tcPr>
            <w:tcW w:w="2517" w:type="dxa"/>
          </w:tcPr>
          <w:p w:rsidR="006516CF" w:rsidRPr="00C06006" w:rsidRDefault="006516CF" w:rsidP="006516CF">
            <w:r w:rsidRPr="00C06006">
              <w:t>10000</w:t>
            </w:r>
          </w:p>
        </w:tc>
      </w:tr>
      <w:tr w:rsidR="006516CF" w:rsidRPr="0006320D" w:rsidTr="006516CF">
        <w:tc>
          <w:tcPr>
            <w:tcW w:w="7054" w:type="dxa"/>
          </w:tcPr>
          <w:p w:rsidR="006516CF" w:rsidRPr="00C06006" w:rsidRDefault="006516CF" w:rsidP="006516CF">
            <w:r w:rsidRPr="00C06006">
              <w:t>Покупка акций сторонней организации</w:t>
            </w:r>
          </w:p>
        </w:tc>
        <w:tc>
          <w:tcPr>
            <w:tcW w:w="2517" w:type="dxa"/>
          </w:tcPr>
          <w:p w:rsidR="006516CF" w:rsidRPr="00C06006" w:rsidRDefault="006516CF" w:rsidP="006516CF">
            <w:r w:rsidRPr="00C06006">
              <w:t>4000</w:t>
            </w:r>
          </w:p>
        </w:tc>
      </w:tr>
      <w:tr w:rsidR="006516CF" w:rsidRPr="0006320D" w:rsidTr="006516CF">
        <w:tc>
          <w:tcPr>
            <w:tcW w:w="7054" w:type="dxa"/>
          </w:tcPr>
          <w:p w:rsidR="006516CF" w:rsidRPr="00C06006" w:rsidRDefault="006516CF" w:rsidP="006516CF">
            <w:r w:rsidRPr="00C06006">
              <w:t>Получены дивиденды по ранее приобретенным акциям</w:t>
            </w:r>
          </w:p>
        </w:tc>
        <w:tc>
          <w:tcPr>
            <w:tcW w:w="2517" w:type="dxa"/>
          </w:tcPr>
          <w:p w:rsidR="006516CF" w:rsidRPr="00C06006" w:rsidRDefault="006516CF" w:rsidP="006516CF">
            <w:r w:rsidRPr="00C06006">
              <w:t>6000</w:t>
            </w:r>
          </w:p>
        </w:tc>
      </w:tr>
      <w:tr w:rsidR="006516CF" w:rsidRPr="0006320D" w:rsidTr="006516CF">
        <w:tc>
          <w:tcPr>
            <w:tcW w:w="7054" w:type="dxa"/>
          </w:tcPr>
          <w:p w:rsidR="006516CF" w:rsidRPr="00C06006" w:rsidRDefault="006516CF" w:rsidP="006516CF">
            <w:r w:rsidRPr="00C06006">
              <w:t>Получен долгосрочный кредит в банке</w:t>
            </w:r>
          </w:p>
        </w:tc>
        <w:tc>
          <w:tcPr>
            <w:tcW w:w="2517" w:type="dxa"/>
          </w:tcPr>
          <w:p w:rsidR="006516CF" w:rsidRPr="00C06006" w:rsidRDefault="006516CF" w:rsidP="006516CF">
            <w:r w:rsidRPr="00C06006">
              <w:t>15000</w:t>
            </w:r>
          </w:p>
        </w:tc>
      </w:tr>
      <w:tr w:rsidR="006516CF" w:rsidRPr="0006320D" w:rsidTr="006516CF">
        <w:tc>
          <w:tcPr>
            <w:tcW w:w="7054" w:type="dxa"/>
          </w:tcPr>
          <w:p w:rsidR="006516CF" w:rsidRPr="00C06006" w:rsidRDefault="006516CF" w:rsidP="006516CF">
            <w:r w:rsidRPr="00C06006">
              <w:t xml:space="preserve">Погашен краткосрочный кредит </w:t>
            </w:r>
          </w:p>
        </w:tc>
        <w:tc>
          <w:tcPr>
            <w:tcW w:w="2517" w:type="dxa"/>
          </w:tcPr>
          <w:p w:rsidR="006516CF" w:rsidRPr="00C06006" w:rsidRDefault="006516CF" w:rsidP="006516CF">
            <w:r w:rsidRPr="00C06006">
              <w:t>11000</w:t>
            </w:r>
          </w:p>
        </w:tc>
      </w:tr>
      <w:tr w:rsidR="006516CF" w:rsidRPr="0006320D" w:rsidTr="006516CF">
        <w:tc>
          <w:tcPr>
            <w:tcW w:w="7054" w:type="dxa"/>
          </w:tcPr>
          <w:p w:rsidR="006516CF" w:rsidRPr="00C06006" w:rsidRDefault="006516CF" w:rsidP="006516CF">
            <w:r w:rsidRPr="00C06006">
              <w:t>Выплачены дивиденды акционерам</w:t>
            </w:r>
          </w:p>
        </w:tc>
        <w:tc>
          <w:tcPr>
            <w:tcW w:w="2517" w:type="dxa"/>
          </w:tcPr>
          <w:p w:rsidR="006516CF" w:rsidRPr="00C06006" w:rsidRDefault="006516CF" w:rsidP="006516CF">
            <w:r w:rsidRPr="00C06006">
              <w:t>7000</w:t>
            </w:r>
          </w:p>
        </w:tc>
      </w:tr>
    </w:tbl>
    <w:p w:rsidR="006516CF" w:rsidRPr="006516CF" w:rsidRDefault="006516CF" w:rsidP="006516CF">
      <w:pPr>
        <w:pStyle w:val="Style2"/>
        <w:ind w:firstLine="709"/>
        <w:jc w:val="left"/>
        <w:rPr>
          <w:noProof w:val="0"/>
          <w:color w:val="auto"/>
          <w:spacing w:val="-5"/>
          <w:sz w:val="28"/>
        </w:rPr>
      </w:pPr>
      <w:r>
        <w:rPr>
          <w:noProof w:val="0"/>
          <w:color w:val="auto"/>
          <w:spacing w:val="-5"/>
          <w:sz w:val="28"/>
        </w:rPr>
        <w:t>На основе представленных данных составьте отчет о движении денежных средств.</w:t>
      </w:r>
    </w:p>
    <w:p w:rsidR="006516CF" w:rsidRPr="0006320D" w:rsidRDefault="006516CF" w:rsidP="006516CF">
      <w:pPr>
        <w:jc w:val="center"/>
        <w:rPr>
          <w:sz w:val="28"/>
          <w:szCs w:val="28"/>
        </w:rPr>
      </w:pPr>
      <w:r w:rsidRPr="0006320D">
        <w:rPr>
          <w:sz w:val="28"/>
          <w:szCs w:val="28"/>
        </w:rPr>
        <w:t>Прямой метод</w:t>
      </w:r>
    </w:p>
    <w:tbl>
      <w:tblPr>
        <w:tblStyle w:val="af2"/>
        <w:tblW w:w="0" w:type="auto"/>
        <w:tblLook w:val="04A0"/>
      </w:tblPr>
      <w:tblGrid>
        <w:gridCol w:w="5284"/>
        <w:gridCol w:w="2183"/>
        <w:gridCol w:w="2104"/>
      </w:tblGrid>
      <w:tr w:rsidR="006516CF" w:rsidRPr="0006320D" w:rsidTr="006516CF">
        <w:tc>
          <w:tcPr>
            <w:tcW w:w="5284" w:type="dxa"/>
          </w:tcPr>
          <w:p w:rsidR="006516CF" w:rsidRPr="00C06006" w:rsidRDefault="006516CF" w:rsidP="006516CF">
            <w:pPr>
              <w:jc w:val="center"/>
            </w:pPr>
            <w:r w:rsidRPr="00C06006">
              <w:t>Показатели</w:t>
            </w:r>
          </w:p>
        </w:tc>
        <w:tc>
          <w:tcPr>
            <w:tcW w:w="2183" w:type="dxa"/>
          </w:tcPr>
          <w:p w:rsidR="006516CF" w:rsidRPr="00C06006" w:rsidRDefault="006516CF" w:rsidP="006516CF">
            <w:pPr>
              <w:jc w:val="center"/>
            </w:pPr>
            <w:r w:rsidRPr="00C06006">
              <w:t>Положительный денежный поток</w:t>
            </w:r>
          </w:p>
        </w:tc>
        <w:tc>
          <w:tcPr>
            <w:tcW w:w="2104" w:type="dxa"/>
          </w:tcPr>
          <w:p w:rsidR="006516CF" w:rsidRPr="00C06006" w:rsidRDefault="006516CF" w:rsidP="006516CF">
            <w:pPr>
              <w:jc w:val="center"/>
            </w:pPr>
            <w:r w:rsidRPr="00C06006">
              <w:t>Отрицательный денежный поток</w:t>
            </w:r>
          </w:p>
        </w:tc>
      </w:tr>
      <w:tr w:rsidR="006516CF" w:rsidRPr="0006320D" w:rsidTr="006516CF">
        <w:tc>
          <w:tcPr>
            <w:tcW w:w="5284" w:type="dxa"/>
          </w:tcPr>
          <w:p w:rsidR="006516CF" w:rsidRPr="00C06006" w:rsidRDefault="006516CF" w:rsidP="006516CF">
            <w:r w:rsidRPr="00C06006">
              <w:t>Выручка от реализации продукции</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Закуплены сырье и материалы</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Выплачена заработная плата</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Уплачены налоги  бюджет</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Уплачены взносы во внебюджетные фонды</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 xml:space="preserve">Итого </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Чистый денежный поток по операционной деятельности</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Реализованы основные средства</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Приобретено новое оборудование</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Покупка акций сторонней организации</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Получены дивиденды по ранее приобретенным акциям</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 xml:space="preserve">Итого </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Чистый денежный поток по инвестиционной деятельности</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Получен долгосрочный кредит в банке</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 xml:space="preserve">Погашен краткосрочный кредит </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Выплачены дивиденды акционерам</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 xml:space="preserve">Итого </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Чистый денежный поток по финансовой деятельности</w:t>
            </w:r>
          </w:p>
        </w:tc>
        <w:tc>
          <w:tcPr>
            <w:tcW w:w="2183" w:type="dxa"/>
          </w:tcPr>
          <w:p w:rsidR="006516CF" w:rsidRPr="00C06006" w:rsidRDefault="006516CF" w:rsidP="006516CF"/>
        </w:tc>
        <w:tc>
          <w:tcPr>
            <w:tcW w:w="2104" w:type="dxa"/>
          </w:tcPr>
          <w:p w:rsidR="006516CF" w:rsidRPr="00C06006" w:rsidRDefault="006516CF" w:rsidP="006516CF"/>
        </w:tc>
      </w:tr>
      <w:tr w:rsidR="006516CF" w:rsidRPr="0006320D" w:rsidTr="006516CF">
        <w:tc>
          <w:tcPr>
            <w:tcW w:w="5284" w:type="dxa"/>
          </w:tcPr>
          <w:p w:rsidR="006516CF" w:rsidRPr="00C06006" w:rsidRDefault="006516CF" w:rsidP="006516CF">
            <w:r w:rsidRPr="00C06006">
              <w:t>Чистый денежный поток</w:t>
            </w:r>
          </w:p>
        </w:tc>
        <w:tc>
          <w:tcPr>
            <w:tcW w:w="2183" w:type="dxa"/>
          </w:tcPr>
          <w:p w:rsidR="006516CF" w:rsidRPr="00C06006" w:rsidRDefault="006516CF" w:rsidP="006516CF"/>
        </w:tc>
        <w:tc>
          <w:tcPr>
            <w:tcW w:w="2104" w:type="dxa"/>
          </w:tcPr>
          <w:p w:rsidR="006516CF" w:rsidRPr="00C06006" w:rsidRDefault="006516CF" w:rsidP="006516CF"/>
        </w:tc>
      </w:tr>
    </w:tbl>
    <w:p w:rsidR="00AB3977" w:rsidRDefault="00AB3977" w:rsidP="00AB3977">
      <w:pPr>
        <w:pStyle w:val="23"/>
        <w:spacing w:after="0" w:line="240" w:lineRule="auto"/>
        <w:jc w:val="right"/>
        <w:rPr>
          <w:sz w:val="28"/>
          <w:szCs w:val="28"/>
        </w:rPr>
      </w:pPr>
    </w:p>
    <w:p w:rsidR="00C06006" w:rsidRDefault="00C06006" w:rsidP="00C06006">
      <w:pPr>
        <w:rPr>
          <w:sz w:val="28"/>
          <w:szCs w:val="28"/>
        </w:rPr>
      </w:pPr>
    </w:p>
    <w:p w:rsidR="00C06006" w:rsidRDefault="00C06006" w:rsidP="00C06006">
      <w:pPr>
        <w:rPr>
          <w:sz w:val="28"/>
          <w:szCs w:val="28"/>
        </w:rPr>
      </w:pPr>
      <w:r>
        <w:rPr>
          <w:sz w:val="28"/>
          <w:szCs w:val="28"/>
        </w:rPr>
        <w:lastRenderedPageBreak/>
        <w:t>4. Выручка от реализации (по отгрузке) в апреле составляет 250 000 руб. в месяц с последующим ее ростом 5% в месяц. Затраты сырья – 70% от объема реализации. Сырье закупается за месяц до момента его потребления и оплачивается через 2 месяца. Оплата продукции осуществляется следующим образом:</w:t>
      </w:r>
    </w:p>
    <w:p w:rsidR="00C06006" w:rsidRDefault="00C06006" w:rsidP="00C06006">
      <w:pPr>
        <w:rPr>
          <w:sz w:val="28"/>
          <w:szCs w:val="28"/>
        </w:rPr>
      </w:pPr>
      <w:r>
        <w:rPr>
          <w:sz w:val="28"/>
          <w:szCs w:val="28"/>
        </w:rPr>
        <w:t>- 20% авансом (за месяц до приобретения),</w:t>
      </w:r>
    </w:p>
    <w:p w:rsidR="00C06006" w:rsidRDefault="00C06006" w:rsidP="00C06006">
      <w:pPr>
        <w:rPr>
          <w:sz w:val="28"/>
          <w:szCs w:val="28"/>
        </w:rPr>
      </w:pPr>
      <w:r>
        <w:rPr>
          <w:sz w:val="28"/>
          <w:szCs w:val="28"/>
        </w:rPr>
        <w:t xml:space="preserve"> - 20% - за наличный расчет (в момент отгрузки),</w:t>
      </w:r>
    </w:p>
    <w:p w:rsidR="00C06006" w:rsidRDefault="00C06006" w:rsidP="00C06006">
      <w:pPr>
        <w:rPr>
          <w:sz w:val="28"/>
          <w:szCs w:val="28"/>
        </w:rPr>
      </w:pPr>
      <w:r>
        <w:rPr>
          <w:sz w:val="28"/>
          <w:szCs w:val="28"/>
        </w:rPr>
        <w:t>- 60% - в течение следующего месяца.</w:t>
      </w:r>
    </w:p>
    <w:p w:rsidR="00C06006" w:rsidRDefault="00C06006" w:rsidP="00C06006">
      <w:pPr>
        <w:ind w:firstLine="709"/>
        <w:rPr>
          <w:sz w:val="28"/>
          <w:szCs w:val="28"/>
        </w:rPr>
      </w:pPr>
      <w:r>
        <w:rPr>
          <w:sz w:val="28"/>
          <w:szCs w:val="28"/>
        </w:rPr>
        <w:t>На 1 апреля на расчетном счете предприятия имеется 50 000 рублей. Выручка в марте составила 200 000 рублей. Рассчитайте чистый денежный поток во 2 квартале и определите наличие денежных средств на расчетном счете в конце каждого месяца.</w:t>
      </w:r>
    </w:p>
    <w:p w:rsidR="00C06006" w:rsidRDefault="00C06006" w:rsidP="00DD15D8">
      <w:pPr>
        <w:ind w:firstLine="709"/>
        <w:rPr>
          <w:sz w:val="28"/>
          <w:szCs w:val="28"/>
        </w:rPr>
      </w:pPr>
      <w:r>
        <w:rPr>
          <w:sz w:val="28"/>
          <w:szCs w:val="28"/>
        </w:rPr>
        <w:t>Процедура прогнозирования денежных потоков:</w:t>
      </w:r>
    </w:p>
    <w:p w:rsidR="00C06006" w:rsidRDefault="00C06006" w:rsidP="00C06006">
      <w:pPr>
        <w:rPr>
          <w:sz w:val="28"/>
          <w:szCs w:val="28"/>
        </w:rPr>
      </w:pPr>
      <w:r>
        <w:rPr>
          <w:sz w:val="28"/>
          <w:szCs w:val="28"/>
        </w:rPr>
        <w:t>- прогнозирование денежных поступлений,</w:t>
      </w:r>
    </w:p>
    <w:p w:rsidR="00C06006" w:rsidRDefault="00C06006" w:rsidP="00C06006">
      <w:pPr>
        <w:rPr>
          <w:sz w:val="28"/>
          <w:szCs w:val="28"/>
        </w:rPr>
      </w:pPr>
      <w:r>
        <w:rPr>
          <w:sz w:val="28"/>
          <w:szCs w:val="28"/>
        </w:rPr>
        <w:t>- прогнозирование оттока денежных средств,</w:t>
      </w:r>
    </w:p>
    <w:p w:rsidR="00C06006" w:rsidRDefault="00C06006" w:rsidP="00C06006">
      <w:pPr>
        <w:rPr>
          <w:sz w:val="28"/>
          <w:szCs w:val="28"/>
        </w:rPr>
      </w:pPr>
      <w:r>
        <w:rPr>
          <w:sz w:val="28"/>
          <w:szCs w:val="28"/>
        </w:rPr>
        <w:t>- расчет чистого денежного потока,</w:t>
      </w:r>
    </w:p>
    <w:p w:rsidR="00C06006" w:rsidRDefault="00C06006" w:rsidP="00C06006">
      <w:pPr>
        <w:rPr>
          <w:sz w:val="28"/>
          <w:szCs w:val="28"/>
        </w:rPr>
      </w:pPr>
      <w:r>
        <w:rPr>
          <w:sz w:val="28"/>
          <w:szCs w:val="28"/>
        </w:rPr>
        <w:t>- расчет остатка денежных средств на счете.</w:t>
      </w:r>
    </w:p>
    <w:p w:rsidR="00C06006" w:rsidRPr="00DD15D8" w:rsidRDefault="00C06006" w:rsidP="00C06006">
      <w:pPr>
        <w:jc w:val="center"/>
        <w:rPr>
          <w:sz w:val="28"/>
          <w:szCs w:val="28"/>
        </w:rPr>
      </w:pPr>
      <w:r w:rsidRPr="00DD15D8">
        <w:rPr>
          <w:sz w:val="28"/>
          <w:szCs w:val="28"/>
        </w:rPr>
        <w:t>Прогнозирование денежных поступлений, тыс.</w:t>
      </w:r>
      <w:r w:rsidR="00DD15D8" w:rsidRPr="00DD15D8">
        <w:rPr>
          <w:sz w:val="28"/>
          <w:szCs w:val="28"/>
        </w:rPr>
        <w:t xml:space="preserve"> </w:t>
      </w:r>
      <w:r w:rsidRPr="00DD15D8">
        <w:rPr>
          <w:sz w:val="28"/>
          <w:szCs w:val="28"/>
        </w:rPr>
        <w:t>руб.</w:t>
      </w:r>
    </w:p>
    <w:tbl>
      <w:tblPr>
        <w:tblStyle w:val="af2"/>
        <w:tblW w:w="0" w:type="auto"/>
        <w:tblLook w:val="04A0"/>
      </w:tblPr>
      <w:tblGrid>
        <w:gridCol w:w="861"/>
        <w:gridCol w:w="2042"/>
        <w:gridCol w:w="1330"/>
        <w:gridCol w:w="1345"/>
        <w:gridCol w:w="1323"/>
        <w:gridCol w:w="1335"/>
        <w:gridCol w:w="1335"/>
      </w:tblGrid>
      <w:tr w:rsidR="00C06006" w:rsidRPr="00103B3D" w:rsidTr="00C06006">
        <w:tc>
          <w:tcPr>
            <w:tcW w:w="861" w:type="dxa"/>
            <w:vMerge w:val="restart"/>
          </w:tcPr>
          <w:p w:rsidR="00C06006" w:rsidRPr="00103B3D" w:rsidRDefault="00C06006" w:rsidP="00DD15D8">
            <w:pPr>
              <w:jc w:val="center"/>
            </w:pPr>
            <w:r w:rsidRPr="00103B3D">
              <w:t>№п/п</w:t>
            </w:r>
          </w:p>
        </w:tc>
        <w:tc>
          <w:tcPr>
            <w:tcW w:w="2042" w:type="dxa"/>
            <w:vMerge w:val="restart"/>
          </w:tcPr>
          <w:p w:rsidR="00C06006" w:rsidRPr="00103B3D" w:rsidRDefault="00C06006" w:rsidP="00DD15D8">
            <w:pPr>
              <w:jc w:val="center"/>
            </w:pPr>
            <w:r w:rsidRPr="00103B3D">
              <w:t>Показатель</w:t>
            </w:r>
          </w:p>
        </w:tc>
        <w:tc>
          <w:tcPr>
            <w:tcW w:w="6668" w:type="dxa"/>
            <w:gridSpan w:val="5"/>
          </w:tcPr>
          <w:p w:rsidR="00C06006" w:rsidRPr="00103B3D" w:rsidRDefault="00C06006" w:rsidP="00DD15D8">
            <w:pPr>
              <w:jc w:val="center"/>
            </w:pPr>
            <w:r w:rsidRPr="00103B3D">
              <w:t>Месяц</w:t>
            </w:r>
          </w:p>
        </w:tc>
      </w:tr>
      <w:tr w:rsidR="00C06006" w:rsidRPr="00103B3D" w:rsidTr="00C06006">
        <w:tc>
          <w:tcPr>
            <w:tcW w:w="861" w:type="dxa"/>
            <w:vMerge/>
          </w:tcPr>
          <w:p w:rsidR="00C06006" w:rsidRPr="00103B3D" w:rsidRDefault="00C06006" w:rsidP="00DD15D8">
            <w:pPr>
              <w:jc w:val="center"/>
            </w:pPr>
          </w:p>
        </w:tc>
        <w:tc>
          <w:tcPr>
            <w:tcW w:w="2042" w:type="dxa"/>
            <w:vMerge/>
          </w:tcPr>
          <w:p w:rsidR="00C06006" w:rsidRPr="00103B3D" w:rsidRDefault="00C06006" w:rsidP="00DD15D8">
            <w:pPr>
              <w:jc w:val="center"/>
            </w:pPr>
          </w:p>
        </w:tc>
        <w:tc>
          <w:tcPr>
            <w:tcW w:w="1330" w:type="dxa"/>
          </w:tcPr>
          <w:p w:rsidR="00C06006" w:rsidRPr="00103B3D" w:rsidRDefault="00C06006" w:rsidP="00DD15D8">
            <w:pPr>
              <w:jc w:val="center"/>
            </w:pPr>
            <w:r w:rsidRPr="00103B3D">
              <w:t>март</w:t>
            </w:r>
          </w:p>
        </w:tc>
        <w:tc>
          <w:tcPr>
            <w:tcW w:w="1345" w:type="dxa"/>
          </w:tcPr>
          <w:p w:rsidR="00C06006" w:rsidRPr="00103B3D" w:rsidRDefault="00C06006" w:rsidP="00DD15D8">
            <w:pPr>
              <w:jc w:val="center"/>
            </w:pPr>
            <w:r w:rsidRPr="00103B3D">
              <w:t>апрель</w:t>
            </w:r>
          </w:p>
        </w:tc>
        <w:tc>
          <w:tcPr>
            <w:tcW w:w="1323" w:type="dxa"/>
          </w:tcPr>
          <w:p w:rsidR="00C06006" w:rsidRPr="00103B3D" w:rsidRDefault="00C06006" w:rsidP="00DD15D8">
            <w:pPr>
              <w:jc w:val="center"/>
            </w:pPr>
            <w:r w:rsidRPr="00103B3D">
              <w:t>май</w:t>
            </w:r>
          </w:p>
        </w:tc>
        <w:tc>
          <w:tcPr>
            <w:tcW w:w="1335" w:type="dxa"/>
          </w:tcPr>
          <w:p w:rsidR="00C06006" w:rsidRPr="00103B3D" w:rsidRDefault="00C06006" w:rsidP="00DD15D8">
            <w:pPr>
              <w:jc w:val="center"/>
            </w:pPr>
            <w:r w:rsidRPr="00103B3D">
              <w:t>июнь</w:t>
            </w:r>
          </w:p>
        </w:tc>
        <w:tc>
          <w:tcPr>
            <w:tcW w:w="1335" w:type="dxa"/>
          </w:tcPr>
          <w:p w:rsidR="00C06006" w:rsidRPr="00103B3D" w:rsidRDefault="00C06006" w:rsidP="00DD15D8">
            <w:pPr>
              <w:jc w:val="center"/>
            </w:pPr>
            <w:r w:rsidRPr="00103B3D">
              <w:t>июль</w:t>
            </w:r>
          </w:p>
        </w:tc>
      </w:tr>
      <w:tr w:rsidR="00C06006" w:rsidRPr="00103B3D" w:rsidTr="00C06006">
        <w:tc>
          <w:tcPr>
            <w:tcW w:w="861" w:type="dxa"/>
          </w:tcPr>
          <w:p w:rsidR="00C06006" w:rsidRPr="00103B3D" w:rsidRDefault="00C06006" w:rsidP="00C06006">
            <w:r w:rsidRPr="00103B3D">
              <w:t>1</w:t>
            </w:r>
          </w:p>
        </w:tc>
        <w:tc>
          <w:tcPr>
            <w:tcW w:w="2042" w:type="dxa"/>
          </w:tcPr>
          <w:p w:rsidR="00C06006" w:rsidRPr="00103B3D" w:rsidRDefault="00C06006" w:rsidP="00C06006">
            <w:r w:rsidRPr="00103B3D">
              <w:t>Выручка от реализации</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r w:rsidRPr="00103B3D">
              <w:t>2</w:t>
            </w:r>
          </w:p>
        </w:tc>
        <w:tc>
          <w:tcPr>
            <w:tcW w:w="2042" w:type="dxa"/>
          </w:tcPr>
          <w:p w:rsidR="00C06006" w:rsidRPr="00103B3D" w:rsidRDefault="00C06006" w:rsidP="00C06006">
            <w:r w:rsidRPr="00103B3D">
              <w:t>Поступление денежных средств по месяцам</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tc>
        <w:tc>
          <w:tcPr>
            <w:tcW w:w="2042" w:type="dxa"/>
          </w:tcPr>
          <w:p w:rsidR="00C06006" w:rsidRPr="00103B3D" w:rsidRDefault="00C06006" w:rsidP="00C06006">
            <w:r w:rsidRPr="00103B3D">
              <w:t>Март</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tc>
        <w:tc>
          <w:tcPr>
            <w:tcW w:w="2042" w:type="dxa"/>
          </w:tcPr>
          <w:p w:rsidR="00C06006" w:rsidRPr="00103B3D" w:rsidRDefault="00C06006" w:rsidP="00C06006">
            <w:r w:rsidRPr="00103B3D">
              <w:t xml:space="preserve">Апрель </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tc>
        <w:tc>
          <w:tcPr>
            <w:tcW w:w="2042" w:type="dxa"/>
          </w:tcPr>
          <w:p w:rsidR="00C06006" w:rsidRPr="00103B3D" w:rsidRDefault="00C06006" w:rsidP="00C06006">
            <w:r w:rsidRPr="00103B3D">
              <w:t xml:space="preserve">Май </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tc>
        <w:tc>
          <w:tcPr>
            <w:tcW w:w="2042" w:type="dxa"/>
          </w:tcPr>
          <w:p w:rsidR="00C06006" w:rsidRPr="00103B3D" w:rsidRDefault="00C06006" w:rsidP="00C06006">
            <w:r w:rsidRPr="00103B3D">
              <w:t>Июнь</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tc>
        <w:tc>
          <w:tcPr>
            <w:tcW w:w="2042" w:type="dxa"/>
          </w:tcPr>
          <w:p w:rsidR="00C06006" w:rsidRPr="00103B3D" w:rsidRDefault="00C06006" w:rsidP="00C06006">
            <w:r w:rsidRPr="00103B3D">
              <w:t xml:space="preserve">Июль </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r w:rsidRPr="00103B3D">
              <w:t>3</w:t>
            </w:r>
          </w:p>
        </w:tc>
        <w:tc>
          <w:tcPr>
            <w:tcW w:w="2042" w:type="dxa"/>
          </w:tcPr>
          <w:p w:rsidR="00C06006" w:rsidRPr="00103B3D" w:rsidRDefault="00C06006" w:rsidP="00C06006">
            <w:r w:rsidRPr="00103B3D">
              <w:t>Итого приток денежных средств</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bl>
    <w:p w:rsidR="00C06006" w:rsidRPr="00DD15D8" w:rsidRDefault="00C06006" w:rsidP="00DD15D8">
      <w:pPr>
        <w:jc w:val="center"/>
        <w:rPr>
          <w:sz w:val="28"/>
          <w:szCs w:val="28"/>
        </w:rPr>
      </w:pPr>
      <w:r w:rsidRPr="00DD15D8">
        <w:rPr>
          <w:sz w:val="28"/>
          <w:szCs w:val="28"/>
        </w:rPr>
        <w:t>Прогнозирование оттока денежных средств, тыс.</w:t>
      </w:r>
      <w:r w:rsidR="00DD15D8" w:rsidRPr="00DD15D8">
        <w:rPr>
          <w:sz w:val="28"/>
          <w:szCs w:val="28"/>
        </w:rPr>
        <w:t xml:space="preserve"> </w:t>
      </w:r>
      <w:r w:rsidRPr="00DD15D8">
        <w:rPr>
          <w:sz w:val="28"/>
          <w:szCs w:val="28"/>
        </w:rPr>
        <w:t>руб.</w:t>
      </w:r>
    </w:p>
    <w:tbl>
      <w:tblPr>
        <w:tblStyle w:val="af2"/>
        <w:tblW w:w="0" w:type="auto"/>
        <w:tblLook w:val="04A0"/>
      </w:tblPr>
      <w:tblGrid>
        <w:gridCol w:w="861"/>
        <w:gridCol w:w="2042"/>
        <w:gridCol w:w="1330"/>
        <w:gridCol w:w="1345"/>
        <w:gridCol w:w="1323"/>
        <w:gridCol w:w="1335"/>
        <w:gridCol w:w="1335"/>
      </w:tblGrid>
      <w:tr w:rsidR="00C06006" w:rsidRPr="00103B3D" w:rsidTr="00C06006">
        <w:tc>
          <w:tcPr>
            <w:tcW w:w="861" w:type="dxa"/>
            <w:vMerge w:val="restart"/>
          </w:tcPr>
          <w:p w:rsidR="00C06006" w:rsidRPr="00103B3D" w:rsidRDefault="00C06006" w:rsidP="00DD15D8">
            <w:pPr>
              <w:jc w:val="center"/>
            </w:pPr>
            <w:r w:rsidRPr="00103B3D">
              <w:t>№п/п</w:t>
            </w:r>
          </w:p>
        </w:tc>
        <w:tc>
          <w:tcPr>
            <w:tcW w:w="2042" w:type="dxa"/>
            <w:vMerge w:val="restart"/>
          </w:tcPr>
          <w:p w:rsidR="00C06006" w:rsidRPr="00103B3D" w:rsidRDefault="00C06006" w:rsidP="00DD15D8">
            <w:pPr>
              <w:jc w:val="center"/>
            </w:pPr>
            <w:r w:rsidRPr="00103B3D">
              <w:t>Показатель</w:t>
            </w:r>
          </w:p>
        </w:tc>
        <w:tc>
          <w:tcPr>
            <w:tcW w:w="6668" w:type="dxa"/>
            <w:gridSpan w:val="5"/>
          </w:tcPr>
          <w:p w:rsidR="00C06006" w:rsidRPr="00103B3D" w:rsidRDefault="00C06006" w:rsidP="00DD15D8">
            <w:pPr>
              <w:jc w:val="center"/>
            </w:pPr>
            <w:r w:rsidRPr="00103B3D">
              <w:t>Месяц</w:t>
            </w:r>
          </w:p>
        </w:tc>
      </w:tr>
      <w:tr w:rsidR="00C06006" w:rsidRPr="00103B3D" w:rsidTr="00C06006">
        <w:tc>
          <w:tcPr>
            <w:tcW w:w="861" w:type="dxa"/>
            <w:vMerge/>
          </w:tcPr>
          <w:p w:rsidR="00C06006" w:rsidRPr="00103B3D" w:rsidRDefault="00C06006" w:rsidP="00DD15D8">
            <w:pPr>
              <w:jc w:val="center"/>
            </w:pPr>
          </w:p>
        </w:tc>
        <w:tc>
          <w:tcPr>
            <w:tcW w:w="2042" w:type="dxa"/>
            <w:vMerge/>
          </w:tcPr>
          <w:p w:rsidR="00C06006" w:rsidRPr="00103B3D" w:rsidRDefault="00C06006" w:rsidP="00DD15D8">
            <w:pPr>
              <w:jc w:val="center"/>
              <w:rPr>
                <w:b/>
              </w:rPr>
            </w:pPr>
          </w:p>
        </w:tc>
        <w:tc>
          <w:tcPr>
            <w:tcW w:w="1330" w:type="dxa"/>
          </w:tcPr>
          <w:p w:rsidR="00C06006" w:rsidRPr="00103B3D" w:rsidRDefault="00C06006" w:rsidP="00DD15D8">
            <w:pPr>
              <w:jc w:val="center"/>
            </w:pPr>
            <w:r w:rsidRPr="00103B3D">
              <w:t>март</w:t>
            </w:r>
          </w:p>
        </w:tc>
        <w:tc>
          <w:tcPr>
            <w:tcW w:w="1345" w:type="dxa"/>
          </w:tcPr>
          <w:p w:rsidR="00C06006" w:rsidRPr="00103B3D" w:rsidRDefault="00C06006" w:rsidP="00DD15D8">
            <w:pPr>
              <w:jc w:val="center"/>
            </w:pPr>
            <w:r w:rsidRPr="00103B3D">
              <w:t>апрель</w:t>
            </w:r>
          </w:p>
        </w:tc>
        <w:tc>
          <w:tcPr>
            <w:tcW w:w="1323" w:type="dxa"/>
          </w:tcPr>
          <w:p w:rsidR="00C06006" w:rsidRPr="00103B3D" w:rsidRDefault="00C06006" w:rsidP="00DD15D8">
            <w:pPr>
              <w:jc w:val="center"/>
            </w:pPr>
            <w:r w:rsidRPr="00103B3D">
              <w:t>май</w:t>
            </w:r>
          </w:p>
        </w:tc>
        <w:tc>
          <w:tcPr>
            <w:tcW w:w="1335" w:type="dxa"/>
          </w:tcPr>
          <w:p w:rsidR="00C06006" w:rsidRPr="00103B3D" w:rsidRDefault="00C06006" w:rsidP="00DD15D8">
            <w:pPr>
              <w:jc w:val="center"/>
            </w:pPr>
            <w:r w:rsidRPr="00103B3D">
              <w:t>июнь</w:t>
            </w:r>
          </w:p>
        </w:tc>
        <w:tc>
          <w:tcPr>
            <w:tcW w:w="1335" w:type="dxa"/>
          </w:tcPr>
          <w:p w:rsidR="00C06006" w:rsidRPr="00103B3D" w:rsidRDefault="00C06006" w:rsidP="00DD15D8">
            <w:pPr>
              <w:jc w:val="center"/>
            </w:pPr>
            <w:r w:rsidRPr="00103B3D">
              <w:t>июль</w:t>
            </w:r>
          </w:p>
        </w:tc>
      </w:tr>
      <w:tr w:rsidR="00C06006" w:rsidRPr="00103B3D" w:rsidTr="00C06006">
        <w:tc>
          <w:tcPr>
            <w:tcW w:w="861" w:type="dxa"/>
          </w:tcPr>
          <w:p w:rsidR="00C06006" w:rsidRPr="00103B3D" w:rsidRDefault="00C06006" w:rsidP="00C06006">
            <w:r w:rsidRPr="00103B3D">
              <w:t>1</w:t>
            </w:r>
          </w:p>
        </w:tc>
        <w:tc>
          <w:tcPr>
            <w:tcW w:w="2042" w:type="dxa"/>
          </w:tcPr>
          <w:p w:rsidR="00C06006" w:rsidRPr="00103B3D" w:rsidRDefault="00C06006" w:rsidP="00C06006">
            <w:r w:rsidRPr="00103B3D">
              <w:t>Выручка от реализации</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r w:rsidRPr="00103B3D">
              <w:t>2</w:t>
            </w:r>
          </w:p>
        </w:tc>
        <w:tc>
          <w:tcPr>
            <w:tcW w:w="2042" w:type="dxa"/>
          </w:tcPr>
          <w:p w:rsidR="00C06006" w:rsidRPr="00103B3D" w:rsidRDefault="00C06006" w:rsidP="00C06006">
            <w:r w:rsidRPr="00103B3D">
              <w:t>Потребность в сырье и материалах</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r w:rsidRPr="00103B3D">
              <w:t>3</w:t>
            </w:r>
          </w:p>
        </w:tc>
        <w:tc>
          <w:tcPr>
            <w:tcW w:w="2042" w:type="dxa"/>
          </w:tcPr>
          <w:p w:rsidR="00C06006" w:rsidRPr="00103B3D" w:rsidRDefault="00C06006" w:rsidP="00C06006">
            <w:r w:rsidRPr="00103B3D">
              <w:t>Закупка сырья</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r w:rsidR="00C06006" w:rsidRPr="00103B3D" w:rsidTr="00C06006">
        <w:tc>
          <w:tcPr>
            <w:tcW w:w="861" w:type="dxa"/>
          </w:tcPr>
          <w:p w:rsidR="00C06006" w:rsidRPr="00103B3D" w:rsidRDefault="00C06006" w:rsidP="00C06006">
            <w:r w:rsidRPr="00103B3D">
              <w:t>4</w:t>
            </w:r>
          </w:p>
        </w:tc>
        <w:tc>
          <w:tcPr>
            <w:tcW w:w="2042" w:type="dxa"/>
          </w:tcPr>
          <w:p w:rsidR="00C06006" w:rsidRPr="00103B3D" w:rsidRDefault="00C06006" w:rsidP="00C06006">
            <w:r w:rsidRPr="00103B3D">
              <w:t>Оплата сырья (отток денежных средств)</w:t>
            </w:r>
          </w:p>
        </w:tc>
        <w:tc>
          <w:tcPr>
            <w:tcW w:w="1330" w:type="dxa"/>
          </w:tcPr>
          <w:p w:rsidR="00C06006" w:rsidRPr="00103B3D" w:rsidRDefault="00C06006" w:rsidP="00C06006"/>
        </w:tc>
        <w:tc>
          <w:tcPr>
            <w:tcW w:w="1345" w:type="dxa"/>
          </w:tcPr>
          <w:p w:rsidR="00C06006" w:rsidRPr="00103B3D" w:rsidRDefault="00C06006" w:rsidP="00C06006"/>
        </w:tc>
        <w:tc>
          <w:tcPr>
            <w:tcW w:w="1323" w:type="dxa"/>
          </w:tcPr>
          <w:p w:rsidR="00C06006" w:rsidRPr="00103B3D" w:rsidRDefault="00C06006" w:rsidP="00C06006"/>
        </w:tc>
        <w:tc>
          <w:tcPr>
            <w:tcW w:w="1335" w:type="dxa"/>
          </w:tcPr>
          <w:p w:rsidR="00C06006" w:rsidRPr="00103B3D" w:rsidRDefault="00C06006" w:rsidP="00C06006"/>
        </w:tc>
        <w:tc>
          <w:tcPr>
            <w:tcW w:w="1335" w:type="dxa"/>
          </w:tcPr>
          <w:p w:rsidR="00C06006" w:rsidRPr="00103B3D" w:rsidRDefault="00C06006" w:rsidP="00C06006"/>
        </w:tc>
      </w:tr>
    </w:tbl>
    <w:p w:rsidR="00C06006" w:rsidRPr="00737617" w:rsidRDefault="00C06006" w:rsidP="00C06006">
      <w:pPr>
        <w:jc w:val="center"/>
        <w:rPr>
          <w:sz w:val="28"/>
          <w:szCs w:val="28"/>
        </w:rPr>
      </w:pPr>
      <w:r w:rsidRPr="00737617">
        <w:rPr>
          <w:sz w:val="28"/>
          <w:szCs w:val="28"/>
        </w:rPr>
        <w:lastRenderedPageBreak/>
        <w:t>Прогнозирование денежного потока, тыс.руб.</w:t>
      </w:r>
    </w:p>
    <w:tbl>
      <w:tblPr>
        <w:tblStyle w:val="af2"/>
        <w:tblW w:w="0" w:type="auto"/>
        <w:tblLook w:val="04A0"/>
      </w:tblPr>
      <w:tblGrid>
        <w:gridCol w:w="861"/>
        <w:gridCol w:w="2967"/>
        <w:gridCol w:w="1914"/>
        <w:gridCol w:w="1914"/>
        <w:gridCol w:w="1915"/>
      </w:tblGrid>
      <w:tr w:rsidR="00C06006" w:rsidRPr="00103B3D" w:rsidTr="00C06006">
        <w:tc>
          <w:tcPr>
            <w:tcW w:w="861" w:type="dxa"/>
          </w:tcPr>
          <w:p w:rsidR="00C06006" w:rsidRPr="00103B3D" w:rsidRDefault="00C06006" w:rsidP="00737617">
            <w:pPr>
              <w:jc w:val="center"/>
            </w:pPr>
            <w:r w:rsidRPr="00103B3D">
              <w:t>№п/п</w:t>
            </w:r>
          </w:p>
        </w:tc>
        <w:tc>
          <w:tcPr>
            <w:tcW w:w="2967" w:type="dxa"/>
          </w:tcPr>
          <w:p w:rsidR="00C06006" w:rsidRPr="00103B3D" w:rsidRDefault="00C06006" w:rsidP="00737617">
            <w:pPr>
              <w:jc w:val="center"/>
            </w:pPr>
            <w:r w:rsidRPr="00103B3D">
              <w:t>Показатель</w:t>
            </w:r>
          </w:p>
        </w:tc>
        <w:tc>
          <w:tcPr>
            <w:tcW w:w="1914" w:type="dxa"/>
          </w:tcPr>
          <w:p w:rsidR="00C06006" w:rsidRPr="00103B3D" w:rsidRDefault="00C06006" w:rsidP="00737617">
            <w:pPr>
              <w:jc w:val="center"/>
            </w:pPr>
            <w:r w:rsidRPr="00103B3D">
              <w:t>Апрель</w:t>
            </w:r>
          </w:p>
        </w:tc>
        <w:tc>
          <w:tcPr>
            <w:tcW w:w="1914" w:type="dxa"/>
          </w:tcPr>
          <w:p w:rsidR="00C06006" w:rsidRPr="00103B3D" w:rsidRDefault="00C06006" w:rsidP="00737617">
            <w:pPr>
              <w:jc w:val="center"/>
            </w:pPr>
            <w:r w:rsidRPr="00103B3D">
              <w:t>Май</w:t>
            </w:r>
          </w:p>
        </w:tc>
        <w:tc>
          <w:tcPr>
            <w:tcW w:w="1915" w:type="dxa"/>
          </w:tcPr>
          <w:p w:rsidR="00C06006" w:rsidRPr="00103B3D" w:rsidRDefault="00C06006" w:rsidP="00737617">
            <w:pPr>
              <w:jc w:val="center"/>
            </w:pPr>
            <w:r w:rsidRPr="00103B3D">
              <w:t>Июнь</w:t>
            </w:r>
          </w:p>
        </w:tc>
      </w:tr>
      <w:tr w:rsidR="00C06006" w:rsidRPr="00103B3D" w:rsidTr="00C06006">
        <w:tc>
          <w:tcPr>
            <w:tcW w:w="861" w:type="dxa"/>
          </w:tcPr>
          <w:p w:rsidR="00C06006" w:rsidRPr="00103B3D" w:rsidRDefault="00C06006" w:rsidP="00C06006">
            <w:r w:rsidRPr="00103B3D">
              <w:t>1</w:t>
            </w:r>
          </w:p>
        </w:tc>
        <w:tc>
          <w:tcPr>
            <w:tcW w:w="2967" w:type="dxa"/>
          </w:tcPr>
          <w:p w:rsidR="00C06006" w:rsidRPr="00103B3D" w:rsidRDefault="00C06006" w:rsidP="00C06006">
            <w:r w:rsidRPr="00103B3D">
              <w:t>Денежные средства на расчетном счете на начало месяца (начальное сальдо)</w:t>
            </w:r>
          </w:p>
        </w:tc>
        <w:tc>
          <w:tcPr>
            <w:tcW w:w="1914" w:type="dxa"/>
          </w:tcPr>
          <w:p w:rsidR="00C06006" w:rsidRPr="00103B3D" w:rsidRDefault="00C06006" w:rsidP="00C06006"/>
        </w:tc>
        <w:tc>
          <w:tcPr>
            <w:tcW w:w="1914" w:type="dxa"/>
          </w:tcPr>
          <w:p w:rsidR="00C06006" w:rsidRPr="00103B3D" w:rsidRDefault="00C06006" w:rsidP="00C06006"/>
        </w:tc>
        <w:tc>
          <w:tcPr>
            <w:tcW w:w="1915" w:type="dxa"/>
          </w:tcPr>
          <w:p w:rsidR="00C06006" w:rsidRPr="00103B3D" w:rsidRDefault="00C06006" w:rsidP="00C06006"/>
        </w:tc>
      </w:tr>
      <w:tr w:rsidR="00C06006" w:rsidRPr="00103B3D" w:rsidTr="00C06006">
        <w:tc>
          <w:tcPr>
            <w:tcW w:w="861" w:type="dxa"/>
          </w:tcPr>
          <w:p w:rsidR="00C06006" w:rsidRPr="00103B3D" w:rsidRDefault="00C06006" w:rsidP="00C06006">
            <w:r w:rsidRPr="00103B3D">
              <w:t>2</w:t>
            </w:r>
          </w:p>
        </w:tc>
        <w:tc>
          <w:tcPr>
            <w:tcW w:w="2967" w:type="dxa"/>
          </w:tcPr>
          <w:p w:rsidR="00C06006" w:rsidRPr="00103B3D" w:rsidRDefault="00C06006" w:rsidP="00C06006">
            <w:r w:rsidRPr="00103B3D">
              <w:t>Приток денежных средств</w:t>
            </w:r>
          </w:p>
        </w:tc>
        <w:tc>
          <w:tcPr>
            <w:tcW w:w="1914" w:type="dxa"/>
          </w:tcPr>
          <w:p w:rsidR="00C06006" w:rsidRPr="00103B3D" w:rsidRDefault="00C06006" w:rsidP="00C06006"/>
        </w:tc>
        <w:tc>
          <w:tcPr>
            <w:tcW w:w="1914" w:type="dxa"/>
          </w:tcPr>
          <w:p w:rsidR="00C06006" w:rsidRPr="00103B3D" w:rsidRDefault="00C06006" w:rsidP="00C06006"/>
        </w:tc>
        <w:tc>
          <w:tcPr>
            <w:tcW w:w="1915" w:type="dxa"/>
          </w:tcPr>
          <w:p w:rsidR="00C06006" w:rsidRPr="00103B3D" w:rsidRDefault="00C06006" w:rsidP="00C06006"/>
        </w:tc>
      </w:tr>
      <w:tr w:rsidR="00C06006" w:rsidRPr="00103B3D" w:rsidTr="00C06006">
        <w:tc>
          <w:tcPr>
            <w:tcW w:w="861" w:type="dxa"/>
          </w:tcPr>
          <w:p w:rsidR="00C06006" w:rsidRPr="00103B3D" w:rsidRDefault="00C06006" w:rsidP="00C06006">
            <w:r w:rsidRPr="00103B3D">
              <w:t>3</w:t>
            </w:r>
          </w:p>
        </w:tc>
        <w:tc>
          <w:tcPr>
            <w:tcW w:w="2967" w:type="dxa"/>
          </w:tcPr>
          <w:p w:rsidR="00C06006" w:rsidRPr="00103B3D" w:rsidRDefault="00C06006" w:rsidP="00C06006">
            <w:r w:rsidRPr="00103B3D">
              <w:t>Отток денежных средств</w:t>
            </w:r>
          </w:p>
        </w:tc>
        <w:tc>
          <w:tcPr>
            <w:tcW w:w="1914" w:type="dxa"/>
          </w:tcPr>
          <w:p w:rsidR="00C06006" w:rsidRPr="00103B3D" w:rsidRDefault="00C06006" w:rsidP="00C06006"/>
        </w:tc>
        <w:tc>
          <w:tcPr>
            <w:tcW w:w="1914" w:type="dxa"/>
          </w:tcPr>
          <w:p w:rsidR="00C06006" w:rsidRPr="00103B3D" w:rsidRDefault="00C06006" w:rsidP="00C06006"/>
        </w:tc>
        <w:tc>
          <w:tcPr>
            <w:tcW w:w="1915" w:type="dxa"/>
          </w:tcPr>
          <w:p w:rsidR="00C06006" w:rsidRPr="00103B3D" w:rsidRDefault="00C06006" w:rsidP="00C06006"/>
        </w:tc>
      </w:tr>
      <w:tr w:rsidR="00C06006" w:rsidRPr="00103B3D" w:rsidTr="00C06006">
        <w:tc>
          <w:tcPr>
            <w:tcW w:w="861" w:type="dxa"/>
          </w:tcPr>
          <w:p w:rsidR="00C06006" w:rsidRPr="00103B3D" w:rsidRDefault="00C06006" w:rsidP="00C06006">
            <w:r w:rsidRPr="00103B3D">
              <w:t>4</w:t>
            </w:r>
          </w:p>
        </w:tc>
        <w:tc>
          <w:tcPr>
            <w:tcW w:w="2967" w:type="dxa"/>
          </w:tcPr>
          <w:p w:rsidR="00C06006" w:rsidRPr="00103B3D" w:rsidRDefault="00C06006" w:rsidP="00C06006">
            <w:r w:rsidRPr="00103B3D">
              <w:t>Чистый денежный поток</w:t>
            </w:r>
          </w:p>
        </w:tc>
        <w:tc>
          <w:tcPr>
            <w:tcW w:w="1914" w:type="dxa"/>
          </w:tcPr>
          <w:p w:rsidR="00C06006" w:rsidRPr="00103B3D" w:rsidRDefault="00C06006" w:rsidP="00C06006"/>
        </w:tc>
        <w:tc>
          <w:tcPr>
            <w:tcW w:w="1914" w:type="dxa"/>
          </w:tcPr>
          <w:p w:rsidR="00C06006" w:rsidRPr="00103B3D" w:rsidRDefault="00C06006" w:rsidP="00C06006"/>
        </w:tc>
        <w:tc>
          <w:tcPr>
            <w:tcW w:w="1915" w:type="dxa"/>
          </w:tcPr>
          <w:p w:rsidR="00C06006" w:rsidRPr="00103B3D" w:rsidRDefault="00C06006" w:rsidP="00C06006"/>
        </w:tc>
      </w:tr>
      <w:tr w:rsidR="00C06006" w:rsidRPr="00103B3D" w:rsidTr="00C06006">
        <w:tc>
          <w:tcPr>
            <w:tcW w:w="861" w:type="dxa"/>
          </w:tcPr>
          <w:p w:rsidR="00C06006" w:rsidRPr="00103B3D" w:rsidRDefault="00C06006" w:rsidP="00C06006">
            <w:r w:rsidRPr="00103B3D">
              <w:t>5</w:t>
            </w:r>
          </w:p>
        </w:tc>
        <w:tc>
          <w:tcPr>
            <w:tcW w:w="2967" w:type="dxa"/>
          </w:tcPr>
          <w:p w:rsidR="00C06006" w:rsidRPr="00103B3D" w:rsidRDefault="00C06006" w:rsidP="00C06006">
            <w:r w:rsidRPr="00103B3D">
              <w:t>Денежные средства на расчетном счете на конец месяца (конечное сальдо)</w:t>
            </w:r>
          </w:p>
        </w:tc>
        <w:tc>
          <w:tcPr>
            <w:tcW w:w="1914" w:type="dxa"/>
          </w:tcPr>
          <w:p w:rsidR="00C06006" w:rsidRPr="00103B3D" w:rsidRDefault="00C06006" w:rsidP="00C06006"/>
        </w:tc>
        <w:tc>
          <w:tcPr>
            <w:tcW w:w="1914" w:type="dxa"/>
          </w:tcPr>
          <w:p w:rsidR="00C06006" w:rsidRPr="00103B3D" w:rsidRDefault="00C06006" w:rsidP="00C06006"/>
        </w:tc>
        <w:tc>
          <w:tcPr>
            <w:tcW w:w="1915" w:type="dxa"/>
          </w:tcPr>
          <w:p w:rsidR="00C06006" w:rsidRPr="00103B3D" w:rsidRDefault="00C06006" w:rsidP="00C06006"/>
        </w:tc>
      </w:tr>
    </w:tbl>
    <w:p w:rsidR="00C06006" w:rsidRPr="00AB3977" w:rsidRDefault="00C06006" w:rsidP="00C06006">
      <w:pPr>
        <w:pStyle w:val="23"/>
        <w:spacing w:after="0" w:line="240" w:lineRule="auto"/>
        <w:rPr>
          <w:sz w:val="28"/>
          <w:szCs w:val="28"/>
        </w:rPr>
      </w:pPr>
    </w:p>
    <w:p w:rsidR="00737617" w:rsidRPr="006B72D8" w:rsidRDefault="00737617" w:rsidP="00737617">
      <w:pPr>
        <w:jc w:val="both"/>
        <w:rPr>
          <w:sz w:val="28"/>
          <w:szCs w:val="28"/>
        </w:rPr>
      </w:pPr>
      <w:r>
        <w:rPr>
          <w:sz w:val="28"/>
          <w:szCs w:val="28"/>
        </w:rPr>
        <w:t>5</w:t>
      </w:r>
      <w:r w:rsidRPr="006B72D8">
        <w:rPr>
          <w:sz w:val="28"/>
          <w:szCs w:val="28"/>
        </w:rPr>
        <w:t>. Рассчитайте коэффициенты, необходимые для модели Дюпона, на основе следующих данных:</w:t>
      </w:r>
    </w:p>
    <w:tbl>
      <w:tblPr>
        <w:tblStyle w:val="af2"/>
        <w:tblW w:w="0" w:type="auto"/>
        <w:tblLook w:val="04A0"/>
      </w:tblPr>
      <w:tblGrid>
        <w:gridCol w:w="3652"/>
        <w:gridCol w:w="1133"/>
        <w:gridCol w:w="3403"/>
        <w:gridCol w:w="1383"/>
      </w:tblGrid>
      <w:tr w:rsidR="00737617" w:rsidRPr="006B72D8" w:rsidTr="00737617">
        <w:tc>
          <w:tcPr>
            <w:tcW w:w="4785" w:type="dxa"/>
            <w:gridSpan w:val="2"/>
          </w:tcPr>
          <w:p w:rsidR="00737617" w:rsidRPr="006B72D8" w:rsidRDefault="00737617" w:rsidP="00737617">
            <w:pPr>
              <w:jc w:val="center"/>
              <w:rPr>
                <w:rFonts w:cs="Times New Roman"/>
                <w:sz w:val="28"/>
                <w:szCs w:val="28"/>
              </w:rPr>
            </w:pPr>
            <w:r w:rsidRPr="006B72D8">
              <w:rPr>
                <w:rFonts w:cs="Times New Roman"/>
                <w:sz w:val="28"/>
                <w:szCs w:val="28"/>
              </w:rPr>
              <w:t>Актив</w:t>
            </w:r>
          </w:p>
        </w:tc>
        <w:tc>
          <w:tcPr>
            <w:tcW w:w="4786" w:type="dxa"/>
            <w:gridSpan w:val="2"/>
          </w:tcPr>
          <w:p w:rsidR="00737617" w:rsidRPr="006B72D8" w:rsidRDefault="00737617" w:rsidP="00737617">
            <w:pPr>
              <w:jc w:val="center"/>
              <w:rPr>
                <w:rFonts w:cs="Times New Roman"/>
                <w:sz w:val="28"/>
                <w:szCs w:val="28"/>
              </w:rPr>
            </w:pPr>
            <w:r w:rsidRPr="006B72D8">
              <w:rPr>
                <w:rFonts w:cs="Times New Roman"/>
                <w:sz w:val="28"/>
                <w:szCs w:val="28"/>
              </w:rPr>
              <w:t>Пассив</w:t>
            </w:r>
          </w:p>
        </w:tc>
      </w:tr>
      <w:tr w:rsidR="00737617" w:rsidRPr="006B72D8" w:rsidTr="00737617">
        <w:tc>
          <w:tcPr>
            <w:tcW w:w="3652" w:type="dxa"/>
          </w:tcPr>
          <w:p w:rsidR="00737617" w:rsidRPr="006B72D8" w:rsidRDefault="00737617" w:rsidP="00737617">
            <w:pPr>
              <w:rPr>
                <w:rFonts w:cs="Times New Roman"/>
                <w:sz w:val="28"/>
                <w:szCs w:val="28"/>
              </w:rPr>
            </w:pPr>
            <w:r w:rsidRPr="006B72D8">
              <w:rPr>
                <w:rFonts w:cs="Times New Roman"/>
                <w:sz w:val="28"/>
                <w:szCs w:val="28"/>
              </w:rPr>
              <w:t>Денежные средства</w:t>
            </w:r>
          </w:p>
          <w:p w:rsidR="00737617" w:rsidRPr="006B72D8" w:rsidRDefault="00737617" w:rsidP="00737617">
            <w:pPr>
              <w:rPr>
                <w:rFonts w:cs="Times New Roman"/>
                <w:sz w:val="28"/>
                <w:szCs w:val="28"/>
              </w:rPr>
            </w:pPr>
            <w:r w:rsidRPr="006B72D8">
              <w:rPr>
                <w:rFonts w:cs="Times New Roman"/>
                <w:sz w:val="28"/>
                <w:szCs w:val="28"/>
              </w:rPr>
              <w:t>Дебиторская задолженность</w:t>
            </w:r>
          </w:p>
          <w:p w:rsidR="00737617" w:rsidRPr="006B72D8" w:rsidRDefault="00737617" w:rsidP="00737617">
            <w:pPr>
              <w:rPr>
                <w:rFonts w:cs="Times New Roman"/>
                <w:sz w:val="28"/>
                <w:szCs w:val="28"/>
              </w:rPr>
            </w:pPr>
            <w:r w:rsidRPr="006B72D8">
              <w:rPr>
                <w:rFonts w:cs="Times New Roman"/>
                <w:sz w:val="28"/>
                <w:szCs w:val="28"/>
              </w:rPr>
              <w:t>Запасы</w:t>
            </w:r>
          </w:p>
          <w:p w:rsidR="00737617" w:rsidRPr="006B72D8" w:rsidRDefault="00737617" w:rsidP="00737617">
            <w:pPr>
              <w:rPr>
                <w:rFonts w:cs="Times New Roman"/>
                <w:sz w:val="28"/>
                <w:szCs w:val="28"/>
              </w:rPr>
            </w:pPr>
            <w:r w:rsidRPr="006B72D8">
              <w:rPr>
                <w:rFonts w:cs="Times New Roman"/>
                <w:sz w:val="28"/>
                <w:szCs w:val="28"/>
              </w:rPr>
              <w:t>Основные средства</w:t>
            </w:r>
          </w:p>
        </w:tc>
        <w:tc>
          <w:tcPr>
            <w:tcW w:w="1133" w:type="dxa"/>
          </w:tcPr>
          <w:p w:rsidR="00737617" w:rsidRPr="006B72D8" w:rsidRDefault="00737617" w:rsidP="00737617">
            <w:pPr>
              <w:rPr>
                <w:rFonts w:cs="Times New Roman"/>
                <w:sz w:val="28"/>
                <w:szCs w:val="28"/>
              </w:rPr>
            </w:pPr>
            <w:r w:rsidRPr="006B72D8">
              <w:rPr>
                <w:rFonts w:cs="Times New Roman"/>
                <w:sz w:val="28"/>
                <w:szCs w:val="28"/>
              </w:rPr>
              <w:t>155</w:t>
            </w:r>
          </w:p>
          <w:p w:rsidR="00737617" w:rsidRPr="006B72D8" w:rsidRDefault="00737617" w:rsidP="00737617">
            <w:pPr>
              <w:rPr>
                <w:rFonts w:cs="Times New Roman"/>
                <w:sz w:val="28"/>
                <w:szCs w:val="28"/>
              </w:rPr>
            </w:pPr>
            <w:r w:rsidRPr="006B72D8">
              <w:rPr>
                <w:rFonts w:cs="Times New Roman"/>
                <w:sz w:val="28"/>
                <w:szCs w:val="28"/>
              </w:rPr>
              <w:t>672</w:t>
            </w:r>
          </w:p>
          <w:p w:rsidR="00737617" w:rsidRPr="006B72D8" w:rsidRDefault="00737617" w:rsidP="00737617">
            <w:pPr>
              <w:rPr>
                <w:rFonts w:cs="Times New Roman"/>
                <w:sz w:val="28"/>
                <w:szCs w:val="28"/>
              </w:rPr>
            </w:pPr>
            <w:r w:rsidRPr="006B72D8">
              <w:rPr>
                <w:rFonts w:cs="Times New Roman"/>
                <w:sz w:val="28"/>
                <w:szCs w:val="28"/>
              </w:rPr>
              <w:t>483</w:t>
            </w:r>
          </w:p>
          <w:p w:rsidR="00737617" w:rsidRPr="006B72D8" w:rsidRDefault="00737617" w:rsidP="00737617">
            <w:pPr>
              <w:rPr>
                <w:rFonts w:cs="Times New Roman"/>
                <w:sz w:val="28"/>
                <w:szCs w:val="28"/>
              </w:rPr>
            </w:pPr>
            <w:r w:rsidRPr="006B72D8">
              <w:rPr>
                <w:rFonts w:cs="Times New Roman"/>
                <w:sz w:val="28"/>
                <w:szCs w:val="28"/>
              </w:rPr>
              <w:t>585</w:t>
            </w:r>
          </w:p>
        </w:tc>
        <w:tc>
          <w:tcPr>
            <w:tcW w:w="3403" w:type="dxa"/>
          </w:tcPr>
          <w:p w:rsidR="00737617" w:rsidRPr="006B72D8" w:rsidRDefault="00737617" w:rsidP="00737617">
            <w:pPr>
              <w:rPr>
                <w:rFonts w:cs="Times New Roman"/>
                <w:sz w:val="28"/>
                <w:szCs w:val="28"/>
              </w:rPr>
            </w:pPr>
            <w:r w:rsidRPr="006B72D8">
              <w:rPr>
                <w:rFonts w:cs="Times New Roman"/>
                <w:sz w:val="28"/>
                <w:szCs w:val="28"/>
              </w:rPr>
              <w:t xml:space="preserve">Кредиторская задолженность </w:t>
            </w:r>
          </w:p>
          <w:p w:rsidR="00737617" w:rsidRPr="006B72D8" w:rsidRDefault="00737617" w:rsidP="00737617">
            <w:pPr>
              <w:rPr>
                <w:rFonts w:cs="Times New Roman"/>
                <w:sz w:val="28"/>
                <w:szCs w:val="28"/>
              </w:rPr>
            </w:pPr>
            <w:r w:rsidRPr="006B72D8">
              <w:rPr>
                <w:rFonts w:cs="Times New Roman"/>
                <w:sz w:val="28"/>
                <w:szCs w:val="28"/>
              </w:rPr>
              <w:t>Другие текущие обязательства</w:t>
            </w:r>
          </w:p>
          <w:p w:rsidR="00737617" w:rsidRPr="006B72D8" w:rsidRDefault="00737617" w:rsidP="00737617">
            <w:pPr>
              <w:rPr>
                <w:rFonts w:cs="Times New Roman"/>
                <w:sz w:val="28"/>
                <w:szCs w:val="28"/>
              </w:rPr>
            </w:pPr>
            <w:r w:rsidRPr="006B72D8">
              <w:rPr>
                <w:rFonts w:cs="Times New Roman"/>
                <w:sz w:val="28"/>
                <w:szCs w:val="28"/>
              </w:rPr>
              <w:t>Долгосрочная задолженность</w:t>
            </w:r>
          </w:p>
          <w:p w:rsidR="00737617" w:rsidRPr="006B72D8" w:rsidRDefault="00737617" w:rsidP="00737617">
            <w:pPr>
              <w:rPr>
                <w:rFonts w:cs="Times New Roman"/>
                <w:sz w:val="28"/>
                <w:szCs w:val="28"/>
              </w:rPr>
            </w:pPr>
            <w:r w:rsidRPr="006B72D8">
              <w:rPr>
                <w:rFonts w:cs="Times New Roman"/>
                <w:sz w:val="28"/>
                <w:szCs w:val="28"/>
              </w:rPr>
              <w:t>Обыкновенные акции</w:t>
            </w:r>
          </w:p>
        </w:tc>
        <w:tc>
          <w:tcPr>
            <w:tcW w:w="1383" w:type="dxa"/>
          </w:tcPr>
          <w:p w:rsidR="00737617" w:rsidRPr="006B72D8" w:rsidRDefault="00737617" w:rsidP="00737617">
            <w:pPr>
              <w:rPr>
                <w:rFonts w:cs="Times New Roman"/>
                <w:sz w:val="28"/>
                <w:szCs w:val="28"/>
              </w:rPr>
            </w:pPr>
            <w:r w:rsidRPr="006B72D8">
              <w:rPr>
                <w:rFonts w:cs="Times New Roman"/>
                <w:sz w:val="28"/>
                <w:szCs w:val="28"/>
              </w:rPr>
              <w:t>258</w:t>
            </w:r>
          </w:p>
          <w:p w:rsidR="00737617" w:rsidRPr="006B72D8" w:rsidRDefault="00737617" w:rsidP="00737617">
            <w:pPr>
              <w:rPr>
                <w:rFonts w:cs="Times New Roman"/>
                <w:sz w:val="28"/>
                <w:szCs w:val="28"/>
              </w:rPr>
            </w:pPr>
            <w:r w:rsidRPr="006B72D8">
              <w:rPr>
                <w:rFonts w:cs="Times New Roman"/>
                <w:sz w:val="28"/>
                <w:szCs w:val="28"/>
              </w:rPr>
              <w:t>402</w:t>
            </w:r>
          </w:p>
          <w:p w:rsidR="00737617" w:rsidRPr="006B72D8" w:rsidRDefault="00737617" w:rsidP="00737617">
            <w:pPr>
              <w:rPr>
                <w:rFonts w:cs="Times New Roman"/>
                <w:sz w:val="28"/>
                <w:szCs w:val="28"/>
              </w:rPr>
            </w:pPr>
            <w:r w:rsidRPr="006B72D8">
              <w:rPr>
                <w:rFonts w:cs="Times New Roman"/>
                <w:sz w:val="28"/>
                <w:szCs w:val="28"/>
              </w:rPr>
              <w:t>513</w:t>
            </w:r>
          </w:p>
          <w:p w:rsidR="00737617" w:rsidRPr="006B72D8" w:rsidRDefault="00737617" w:rsidP="00737617">
            <w:pPr>
              <w:rPr>
                <w:rFonts w:cs="Times New Roman"/>
                <w:sz w:val="28"/>
                <w:szCs w:val="28"/>
              </w:rPr>
            </w:pPr>
            <w:r w:rsidRPr="006B72D8">
              <w:rPr>
                <w:rFonts w:cs="Times New Roman"/>
                <w:sz w:val="28"/>
                <w:szCs w:val="28"/>
              </w:rPr>
              <w:t>722</w:t>
            </w:r>
          </w:p>
        </w:tc>
      </w:tr>
      <w:tr w:rsidR="00737617" w:rsidRPr="006B72D8" w:rsidTr="00737617">
        <w:tc>
          <w:tcPr>
            <w:tcW w:w="3652" w:type="dxa"/>
          </w:tcPr>
          <w:p w:rsidR="00737617" w:rsidRPr="006B72D8" w:rsidRDefault="00737617" w:rsidP="00737617">
            <w:pPr>
              <w:rPr>
                <w:rFonts w:cs="Times New Roman"/>
                <w:sz w:val="28"/>
                <w:szCs w:val="28"/>
              </w:rPr>
            </w:pPr>
            <w:r w:rsidRPr="006B72D8">
              <w:rPr>
                <w:rFonts w:cs="Times New Roman"/>
                <w:sz w:val="28"/>
                <w:szCs w:val="28"/>
              </w:rPr>
              <w:t>Активы</w:t>
            </w:r>
          </w:p>
        </w:tc>
        <w:tc>
          <w:tcPr>
            <w:tcW w:w="1133" w:type="dxa"/>
          </w:tcPr>
          <w:p w:rsidR="00737617" w:rsidRPr="006B72D8" w:rsidRDefault="00737617" w:rsidP="00737617">
            <w:pPr>
              <w:rPr>
                <w:rFonts w:cs="Times New Roman"/>
                <w:sz w:val="28"/>
                <w:szCs w:val="28"/>
              </w:rPr>
            </w:pPr>
            <w:r w:rsidRPr="006B72D8">
              <w:rPr>
                <w:rFonts w:cs="Times New Roman"/>
                <w:sz w:val="28"/>
                <w:szCs w:val="28"/>
              </w:rPr>
              <w:t>1895</w:t>
            </w:r>
          </w:p>
        </w:tc>
        <w:tc>
          <w:tcPr>
            <w:tcW w:w="3403" w:type="dxa"/>
          </w:tcPr>
          <w:p w:rsidR="00737617" w:rsidRPr="006B72D8" w:rsidRDefault="00737617" w:rsidP="00737617">
            <w:pPr>
              <w:rPr>
                <w:rFonts w:cs="Times New Roman"/>
                <w:sz w:val="28"/>
                <w:szCs w:val="28"/>
              </w:rPr>
            </w:pPr>
            <w:r w:rsidRPr="006B72D8">
              <w:rPr>
                <w:rFonts w:cs="Times New Roman"/>
                <w:sz w:val="28"/>
                <w:szCs w:val="28"/>
              </w:rPr>
              <w:t>Пассивы</w:t>
            </w:r>
          </w:p>
        </w:tc>
        <w:tc>
          <w:tcPr>
            <w:tcW w:w="1383" w:type="dxa"/>
          </w:tcPr>
          <w:p w:rsidR="00737617" w:rsidRPr="006B72D8" w:rsidRDefault="00737617" w:rsidP="00737617">
            <w:pPr>
              <w:rPr>
                <w:rFonts w:cs="Times New Roman"/>
                <w:sz w:val="28"/>
                <w:szCs w:val="28"/>
              </w:rPr>
            </w:pPr>
            <w:r w:rsidRPr="006B72D8">
              <w:rPr>
                <w:rFonts w:cs="Times New Roman"/>
                <w:sz w:val="28"/>
                <w:szCs w:val="28"/>
              </w:rPr>
              <w:t>1895</w:t>
            </w:r>
          </w:p>
        </w:tc>
      </w:tr>
    </w:tbl>
    <w:p w:rsidR="00737617" w:rsidRPr="006B72D8" w:rsidRDefault="00737617" w:rsidP="00737617">
      <w:pPr>
        <w:rPr>
          <w:sz w:val="28"/>
          <w:szCs w:val="28"/>
        </w:rPr>
      </w:pPr>
    </w:p>
    <w:tbl>
      <w:tblPr>
        <w:tblStyle w:val="af2"/>
        <w:tblW w:w="0" w:type="auto"/>
        <w:tblLook w:val="04A0"/>
      </w:tblPr>
      <w:tblGrid>
        <w:gridCol w:w="8188"/>
        <w:gridCol w:w="1383"/>
      </w:tblGrid>
      <w:tr w:rsidR="00737617" w:rsidRPr="006B72D8" w:rsidTr="00737617">
        <w:tc>
          <w:tcPr>
            <w:tcW w:w="8188" w:type="dxa"/>
          </w:tcPr>
          <w:p w:rsidR="00737617" w:rsidRPr="006B72D8" w:rsidRDefault="00737617" w:rsidP="001C4032">
            <w:pPr>
              <w:jc w:val="center"/>
              <w:rPr>
                <w:rFonts w:cs="Times New Roman"/>
                <w:sz w:val="28"/>
                <w:szCs w:val="28"/>
              </w:rPr>
            </w:pPr>
            <w:r w:rsidRPr="006B72D8">
              <w:rPr>
                <w:rFonts w:cs="Times New Roman"/>
                <w:sz w:val="28"/>
                <w:szCs w:val="28"/>
              </w:rPr>
              <w:t>Отчет о прибылях и убытках</w:t>
            </w:r>
          </w:p>
        </w:tc>
        <w:tc>
          <w:tcPr>
            <w:tcW w:w="1383" w:type="dxa"/>
          </w:tcPr>
          <w:p w:rsidR="00737617" w:rsidRPr="006B72D8" w:rsidRDefault="00737617" w:rsidP="00737617">
            <w:pPr>
              <w:rPr>
                <w:rFonts w:cs="Times New Roman"/>
                <w:sz w:val="28"/>
                <w:szCs w:val="28"/>
              </w:rPr>
            </w:pPr>
          </w:p>
        </w:tc>
      </w:tr>
      <w:tr w:rsidR="00737617" w:rsidRPr="006B72D8" w:rsidTr="00737617">
        <w:tc>
          <w:tcPr>
            <w:tcW w:w="8188" w:type="dxa"/>
          </w:tcPr>
          <w:p w:rsidR="00737617" w:rsidRPr="006B72D8" w:rsidRDefault="00737617" w:rsidP="00737617">
            <w:pPr>
              <w:rPr>
                <w:rFonts w:cs="Times New Roman"/>
                <w:sz w:val="28"/>
                <w:szCs w:val="28"/>
              </w:rPr>
            </w:pPr>
            <w:r w:rsidRPr="006B72D8">
              <w:rPr>
                <w:rFonts w:cs="Times New Roman"/>
                <w:sz w:val="28"/>
                <w:szCs w:val="28"/>
              </w:rPr>
              <w:t>Выручка от реализации</w:t>
            </w:r>
          </w:p>
          <w:p w:rsidR="00737617" w:rsidRPr="006B72D8" w:rsidRDefault="00737617" w:rsidP="00737617">
            <w:pPr>
              <w:rPr>
                <w:rFonts w:cs="Times New Roman"/>
                <w:sz w:val="28"/>
                <w:szCs w:val="28"/>
              </w:rPr>
            </w:pPr>
            <w:r w:rsidRPr="006B72D8">
              <w:rPr>
                <w:rFonts w:cs="Times New Roman"/>
                <w:sz w:val="28"/>
                <w:szCs w:val="28"/>
              </w:rPr>
              <w:t>Себестоимость реализованных товаров,</w:t>
            </w:r>
          </w:p>
          <w:p w:rsidR="00737617" w:rsidRPr="006B72D8" w:rsidRDefault="00737617" w:rsidP="00737617">
            <w:pPr>
              <w:rPr>
                <w:rFonts w:cs="Times New Roman"/>
                <w:sz w:val="28"/>
                <w:szCs w:val="28"/>
              </w:rPr>
            </w:pPr>
            <w:r w:rsidRPr="006B72D8">
              <w:rPr>
                <w:rFonts w:cs="Times New Roman"/>
                <w:sz w:val="28"/>
                <w:szCs w:val="28"/>
              </w:rPr>
              <w:t>В т.ч. амортизационные отчисления</w:t>
            </w:r>
          </w:p>
          <w:p w:rsidR="00737617" w:rsidRPr="006B72D8" w:rsidRDefault="00737617" w:rsidP="00737617">
            <w:pPr>
              <w:rPr>
                <w:rFonts w:cs="Times New Roman"/>
                <w:sz w:val="28"/>
                <w:szCs w:val="28"/>
              </w:rPr>
            </w:pPr>
            <w:r w:rsidRPr="006B72D8">
              <w:rPr>
                <w:rFonts w:cs="Times New Roman"/>
                <w:sz w:val="28"/>
                <w:szCs w:val="28"/>
              </w:rPr>
              <w:t xml:space="preserve">           административные и управленческие расходы</w:t>
            </w:r>
          </w:p>
        </w:tc>
        <w:tc>
          <w:tcPr>
            <w:tcW w:w="1383" w:type="dxa"/>
          </w:tcPr>
          <w:p w:rsidR="00737617" w:rsidRPr="006B72D8" w:rsidRDefault="00737617" w:rsidP="00737617">
            <w:pPr>
              <w:rPr>
                <w:rFonts w:cs="Times New Roman"/>
                <w:sz w:val="28"/>
                <w:szCs w:val="28"/>
              </w:rPr>
            </w:pPr>
            <w:r w:rsidRPr="006B72D8">
              <w:rPr>
                <w:rFonts w:cs="Times New Roman"/>
                <w:sz w:val="28"/>
                <w:szCs w:val="28"/>
              </w:rPr>
              <w:t>3215</w:t>
            </w:r>
          </w:p>
          <w:p w:rsidR="00737617" w:rsidRPr="006B72D8" w:rsidRDefault="00737617" w:rsidP="00737617">
            <w:pPr>
              <w:rPr>
                <w:rFonts w:cs="Times New Roman"/>
                <w:sz w:val="28"/>
                <w:szCs w:val="28"/>
              </w:rPr>
            </w:pPr>
            <w:r w:rsidRPr="006B72D8">
              <w:rPr>
                <w:rFonts w:cs="Times New Roman"/>
                <w:sz w:val="28"/>
                <w:szCs w:val="28"/>
              </w:rPr>
              <w:t>3075</w:t>
            </w:r>
          </w:p>
          <w:p w:rsidR="00737617" w:rsidRPr="006B72D8" w:rsidRDefault="00737617" w:rsidP="00737617">
            <w:pPr>
              <w:rPr>
                <w:rFonts w:cs="Times New Roman"/>
                <w:sz w:val="28"/>
                <w:szCs w:val="28"/>
              </w:rPr>
            </w:pPr>
            <w:r w:rsidRPr="006B72D8">
              <w:rPr>
                <w:rFonts w:cs="Times New Roman"/>
                <w:sz w:val="28"/>
                <w:szCs w:val="28"/>
              </w:rPr>
              <w:t>83</w:t>
            </w:r>
          </w:p>
          <w:p w:rsidR="00737617" w:rsidRPr="006B72D8" w:rsidRDefault="00737617" w:rsidP="00737617">
            <w:pPr>
              <w:rPr>
                <w:rFonts w:cs="Times New Roman"/>
                <w:sz w:val="28"/>
                <w:szCs w:val="28"/>
              </w:rPr>
            </w:pPr>
            <w:r w:rsidRPr="006B72D8">
              <w:rPr>
                <w:rFonts w:cs="Times New Roman"/>
                <w:sz w:val="28"/>
                <w:szCs w:val="28"/>
              </w:rPr>
              <w:t>60</w:t>
            </w:r>
          </w:p>
        </w:tc>
      </w:tr>
      <w:tr w:rsidR="00737617" w:rsidRPr="006B72D8" w:rsidTr="00737617">
        <w:tc>
          <w:tcPr>
            <w:tcW w:w="8188" w:type="dxa"/>
          </w:tcPr>
          <w:p w:rsidR="00737617" w:rsidRPr="006B72D8" w:rsidRDefault="00737617" w:rsidP="00737617">
            <w:pPr>
              <w:rPr>
                <w:rFonts w:cs="Times New Roman"/>
                <w:sz w:val="28"/>
                <w:szCs w:val="28"/>
              </w:rPr>
            </w:pPr>
            <w:r w:rsidRPr="006B72D8">
              <w:rPr>
                <w:rFonts w:cs="Times New Roman"/>
                <w:sz w:val="28"/>
                <w:szCs w:val="28"/>
              </w:rPr>
              <w:t>Прибыль до вычета процентов и налогов</w:t>
            </w:r>
          </w:p>
          <w:p w:rsidR="00737617" w:rsidRPr="006B72D8" w:rsidRDefault="00737617" w:rsidP="00737617">
            <w:pPr>
              <w:rPr>
                <w:rFonts w:cs="Times New Roman"/>
                <w:sz w:val="28"/>
                <w:szCs w:val="28"/>
              </w:rPr>
            </w:pPr>
            <w:r w:rsidRPr="006B72D8">
              <w:rPr>
                <w:rFonts w:cs="Times New Roman"/>
                <w:sz w:val="28"/>
                <w:szCs w:val="28"/>
              </w:rPr>
              <w:t>Процентные платежи</w:t>
            </w:r>
          </w:p>
          <w:p w:rsidR="00737617" w:rsidRPr="006B72D8" w:rsidRDefault="00737617" w:rsidP="00737617">
            <w:pPr>
              <w:rPr>
                <w:rFonts w:cs="Times New Roman"/>
                <w:sz w:val="28"/>
                <w:szCs w:val="28"/>
              </w:rPr>
            </w:pPr>
            <w:r w:rsidRPr="006B72D8">
              <w:rPr>
                <w:rFonts w:cs="Times New Roman"/>
                <w:sz w:val="28"/>
                <w:szCs w:val="28"/>
              </w:rPr>
              <w:t>Налогооблагаемая прибыль</w:t>
            </w:r>
          </w:p>
          <w:p w:rsidR="00737617" w:rsidRPr="006B72D8" w:rsidRDefault="00737617" w:rsidP="00737617">
            <w:pPr>
              <w:rPr>
                <w:rFonts w:cs="Times New Roman"/>
                <w:sz w:val="28"/>
                <w:szCs w:val="28"/>
              </w:rPr>
            </w:pPr>
            <w:r w:rsidRPr="006B72D8">
              <w:rPr>
                <w:rFonts w:cs="Times New Roman"/>
                <w:sz w:val="28"/>
                <w:szCs w:val="28"/>
              </w:rPr>
              <w:t>Налог</w:t>
            </w:r>
          </w:p>
          <w:p w:rsidR="00737617" w:rsidRPr="006B72D8" w:rsidRDefault="00737617" w:rsidP="00737617">
            <w:pPr>
              <w:rPr>
                <w:rFonts w:cs="Times New Roman"/>
                <w:sz w:val="28"/>
                <w:szCs w:val="28"/>
              </w:rPr>
            </w:pPr>
            <w:r w:rsidRPr="006B72D8">
              <w:rPr>
                <w:rFonts w:cs="Times New Roman"/>
                <w:sz w:val="28"/>
                <w:szCs w:val="28"/>
              </w:rPr>
              <w:t>Чистая прибыль</w:t>
            </w:r>
          </w:p>
        </w:tc>
        <w:tc>
          <w:tcPr>
            <w:tcW w:w="1383" w:type="dxa"/>
          </w:tcPr>
          <w:p w:rsidR="00737617" w:rsidRPr="006B72D8" w:rsidRDefault="00737617" w:rsidP="00737617">
            <w:pPr>
              <w:rPr>
                <w:rFonts w:cs="Times New Roman"/>
                <w:sz w:val="28"/>
                <w:szCs w:val="28"/>
              </w:rPr>
            </w:pPr>
            <w:r w:rsidRPr="006B72D8">
              <w:rPr>
                <w:rFonts w:cs="Times New Roman"/>
                <w:sz w:val="28"/>
                <w:szCs w:val="28"/>
              </w:rPr>
              <w:t>140</w:t>
            </w:r>
          </w:p>
          <w:p w:rsidR="00737617" w:rsidRPr="006B72D8" w:rsidRDefault="00737617" w:rsidP="00737617">
            <w:pPr>
              <w:rPr>
                <w:rFonts w:cs="Times New Roman"/>
                <w:sz w:val="28"/>
                <w:szCs w:val="28"/>
              </w:rPr>
            </w:pPr>
            <w:r w:rsidRPr="006B72D8">
              <w:rPr>
                <w:rFonts w:cs="Times New Roman"/>
                <w:sz w:val="28"/>
                <w:szCs w:val="28"/>
              </w:rPr>
              <w:t>49</w:t>
            </w:r>
          </w:p>
          <w:p w:rsidR="00737617" w:rsidRPr="006B72D8" w:rsidRDefault="00737617" w:rsidP="00737617">
            <w:pPr>
              <w:rPr>
                <w:rFonts w:cs="Times New Roman"/>
                <w:sz w:val="28"/>
                <w:szCs w:val="28"/>
              </w:rPr>
            </w:pPr>
            <w:r w:rsidRPr="006B72D8">
              <w:rPr>
                <w:rFonts w:cs="Times New Roman"/>
                <w:sz w:val="28"/>
                <w:szCs w:val="28"/>
              </w:rPr>
              <w:t>91</w:t>
            </w:r>
          </w:p>
          <w:p w:rsidR="00737617" w:rsidRPr="006B72D8" w:rsidRDefault="00737617" w:rsidP="00737617">
            <w:pPr>
              <w:rPr>
                <w:rFonts w:cs="Times New Roman"/>
                <w:sz w:val="28"/>
                <w:szCs w:val="28"/>
              </w:rPr>
            </w:pPr>
            <w:r w:rsidRPr="006B72D8">
              <w:rPr>
                <w:rFonts w:cs="Times New Roman"/>
                <w:sz w:val="28"/>
                <w:szCs w:val="28"/>
              </w:rPr>
              <w:t>18,2</w:t>
            </w:r>
          </w:p>
          <w:p w:rsidR="00737617" w:rsidRPr="006B72D8" w:rsidRDefault="00737617" w:rsidP="00737617">
            <w:pPr>
              <w:rPr>
                <w:rFonts w:cs="Times New Roman"/>
                <w:sz w:val="28"/>
                <w:szCs w:val="28"/>
              </w:rPr>
            </w:pPr>
            <w:r w:rsidRPr="006B72D8">
              <w:rPr>
                <w:rFonts w:cs="Times New Roman"/>
                <w:sz w:val="28"/>
                <w:szCs w:val="28"/>
              </w:rPr>
              <w:t>72,8</w:t>
            </w:r>
          </w:p>
        </w:tc>
      </w:tr>
    </w:tbl>
    <w:p w:rsidR="00737617" w:rsidRPr="006B72D8" w:rsidRDefault="00737617" w:rsidP="001C4032">
      <w:pPr>
        <w:jc w:val="center"/>
        <w:rPr>
          <w:sz w:val="28"/>
          <w:szCs w:val="28"/>
        </w:rPr>
      </w:pPr>
      <w:r w:rsidRPr="006B72D8">
        <w:rPr>
          <w:sz w:val="28"/>
          <w:szCs w:val="28"/>
        </w:rPr>
        <w:t>Коэффициенты по отрасли</w:t>
      </w:r>
    </w:p>
    <w:tbl>
      <w:tblPr>
        <w:tblStyle w:val="af2"/>
        <w:tblW w:w="0" w:type="auto"/>
        <w:tblLook w:val="04A0"/>
      </w:tblPr>
      <w:tblGrid>
        <w:gridCol w:w="8188"/>
        <w:gridCol w:w="1383"/>
      </w:tblGrid>
      <w:tr w:rsidR="00737617" w:rsidRPr="006B72D8" w:rsidTr="00737617">
        <w:tc>
          <w:tcPr>
            <w:tcW w:w="8188" w:type="dxa"/>
          </w:tcPr>
          <w:p w:rsidR="00737617" w:rsidRPr="006B72D8" w:rsidRDefault="00737617" w:rsidP="001C4032">
            <w:pPr>
              <w:jc w:val="center"/>
              <w:rPr>
                <w:rFonts w:cs="Times New Roman"/>
                <w:sz w:val="28"/>
                <w:szCs w:val="28"/>
              </w:rPr>
            </w:pPr>
            <w:r w:rsidRPr="006B72D8">
              <w:rPr>
                <w:rFonts w:cs="Times New Roman"/>
                <w:sz w:val="28"/>
                <w:szCs w:val="28"/>
              </w:rPr>
              <w:t>Коэффициенты</w:t>
            </w:r>
          </w:p>
        </w:tc>
        <w:tc>
          <w:tcPr>
            <w:tcW w:w="1383" w:type="dxa"/>
          </w:tcPr>
          <w:p w:rsidR="00737617" w:rsidRPr="006B72D8" w:rsidRDefault="00737617" w:rsidP="001C4032">
            <w:pPr>
              <w:jc w:val="center"/>
              <w:rPr>
                <w:rFonts w:cs="Times New Roman"/>
                <w:sz w:val="28"/>
                <w:szCs w:val="28"/>
              </w:rPr>
            </w:pPr>
            <w:r w:rsidRPr="006B72D8">
              <w:rPr>
                <w:rFonts w:cs="Times New Roman"/>
                <w:sz w:val="28"/>
                <w:szCs w:val="28"/>
              </w:rPr>
              <w:t>Значение</w:t>
            </w:r>
          </w:p>
        </w:tc>
      </w:tr>
      <w:tr w:rsidR="00737617" w:rsidRPr="006B72D8" w:rsidTr="00737617">
        <w:tc>
          <w:tcPr>
            <w:tcW w:w="8188" w:type="dxa"/>
          </w:tcPr>
          <w:p w:rsidR="00737617" w:rsidRPr="006B72D8" w:rsidRDefault="00737617" w:rsidP="00737617">
            <w:pPr>
              <w:rPr>
                <w:rFonts w:cs="Times New Roman"/>
                <w:sz w:val="28"/>
                <w:szCs w:val="28"/>
              </w:rPr>
            </w:pPr>
            <w:r w:rsidRPr="006B72D8">
              <w:rPr>
                <w:rFonts w:cs="Times New Roman"/>
                <w:sz w:val="28"/>
                <w:szCs w:val="28"/>
              </w:rPr>
              <w:t>Коэффициент текущей ликвидности</w:t>
            </w:r>
          </w:p>
          <w:p w:rsidR="00737617" w:rsidRPr="006B72D8" w:rsidRDefault="00737617" w:rsidP="00737617">
            <w:pPr>
              <w:rPr>
                <w:rFonts w:cs="Times New Roman"/>
                <w:sz w:val="28"/>
                <w:szCs w:val="28"/>
              </w:rPr>
            </w:pPr>
            <w:r w:rsidRPr="006B72D8">
              <w:rPr>
                <w:rFonts w:cs="Times New Roman"/>
                <w:sz w:val="28"/>
                <w:szCs w:val="28"/>
              </w:rPr>
              <w:t>Срок оборота дебиторской задолженности</w:t>
            </w:r>
          </w:p>
          <w:p w:rsidR="00737617" w:rsidRPr="006B72D8" w:rsidRDefault="00737617" w:rsidP="00737617">
            <w:pPr>
              <w:rPr>
                <w:rFonts w:cs="Times New Roman"/>
                <w:sz w:val="28"/>
                <w:szCs w:val="28"/>
              </w:rPr>
            </w:pPr>
            <w:r w:rsidRPr="006B72D8">
              <w:rPr>
                <w:rFonts w:cs="Times New Roman"/>
                <w:sz w:val="28"/>
                <w:szCs w:val="28"/>
              </w:rPr>
              <w:t>Обор. активов</w:t>
            </w:r>
          </w:p>
          <w:p w:rsidR="00737617" w:rsidRPr="006B72D8" w:rsidRDefault="00737617" w:rsidP="00737617">
            <w:pPr>
              <w:rPr>
                <w:rFonts w:cs="Times New Roman"/>
                <w:sz w:val="28"/>
                <w:szCs w:val="28"/>
              </w:rPr>
            </w:pPr>
            <w:r w:rsidRPr="006B72D8">
              <w:rPr>
                <w:rFonts w:cs="Times New Roman"/>
                <w:sz w:val="28"/>
                <w:szCs w:val="28"/>
              </w:rPr>
              <w:t>Обор. запасов</w:t>
            </w:r>
          </w:p>
          <w:p w:rsidR="00737617" w:rsidRPr="006B72D8" w:rsidRDefault="00737617" w:rsidP="00737617">
            <w:pPr>
              <w:rPr>
                <w:rFonts w:cs="Times New Roman"/>
                <w:sz w:val="28"/>
                <w:szCs w:val="28"/>
              </w:rPr>
            </w:pPr>
            <w:r>
              <w:rPr>
                <w:rFonts w:cs="Times New Roman"/>
                <w:sz w:val="28"/>
                <w:szCs w:val="28"/>
              </w:rPr>
              <w:t>Рентабельность продаж</w:t>
            </w:r>
          </w:p>
          <w:p w:rsidR="00737617" w:rsidRPr="006B72D8" w:rsidRDefault="00737617" w:rsidP="00737617">
            <w:pPr>
              <w:rPr>
                <w:rFonts w:cs="Times New Roman"/>
                <w:sz w:val="28"/>
                <w:szCs w:val="28"/>
              </w:rPr>
            </w:pPr>
            <w:r w:rsidRPr="006B72D8">
              <w:rPr>
                <w:rFonts w:cs="Times New Roman"/>
                <w:sz w:val="28"/>
                <w:szCs w:val="28"/>
              </w:rPr>
              <w:t>Рентабельность активов</w:t>
            </w:r>
          </w:p>
          <w:p w:rsidR="00737617" w:rsidRPr="006B72D8" w:rsidRDefault="00737617" w:rsidP="00737617">
            <w:pPr>
              <w:rPr>
                <w:rFonts w:cs="Times New Roman"/>
                <w:sz w:val="28"/>
                <w:szCs w:val="28"/>
              </w:rPr>
            </w:pPr>
            <w:r w:rsidRPr="006B72D8">
              <w:rPr>
                <w:rFonts w:cs="Times New Roman"/>
                <w:sz w:val="28"/>
                <w:szCs w:val="28"/>
              </w:rPr>
              <w:t>Рентабельность собственного капитала</w:t>
            </w:r>
          </w:p>
          <w:p w:rsidR="00737617" w:rsidRPr="006B72D8" w:rsidRDefault="00737617" w:rsidP="00737617">
            <w:pPr>
              <w:rPr>
                <w:rFonts w:cs="Times New Roman"/>
                <w:sz w:val="28"/>
                <w:szCs w:val="28"/>
              </w:rPr>
            </w:pPr>
            <w:r w:rsidRPr="006B72D8">
              <w:rPr>
                <w:rFonts w:cs="Times New Roman"/>
                <w:sz w:val="28"/>
                <w:szCs w:val="28"/>
              </w:rPr>
              <w:t>Коэффициент финансового левереджа</w:t>
            </w:r>
          </w:p>
        </w:tc>
        <w:tc>
          <w:tcPr>
            <w:tcW w:w="1383" w:type="dxa"/>
          </w:tcPr>
          <w:p w:rsidR="00737617" w:rsidRPr="006B72D8" w:rsidRDefault="00737617" w:rsidP="00737617">
            <w:pPr>
              <w:rPr>
                <w:rFonts w:cs="Times New Roman"/>
                <w:sz w:val="28"/>
                <w:szCs w:val="28"/>
              </w:rPr>
            </w:pPr>
            <w:r w:rsidRPr="006B72D8">
              <w:rPr>
                <w:rFonts w:cs="Times New Roman"/>
                <w:sz w:val="28"/>
                <w:szCs w:val="28"/>
              </w:rPr>
              <w:t>2,0</w:t>
            </w:r>
          </w:p>
          <w:p w:rsidR="00737617" w:rsidRPr="006B72D8" w:rsidRDefault="00737617" w:rsidP="00737617">
            <w:pPr>
              <w:rPr>
                <w:rFonts w:cs="Times New Roman"/>
                <w:sz w:val="28"/>
                <w:szCs w:val="28"/>
              </w:rPr>
            </w:pPr>
            <w:r w:rsidRPr="006B72D8">
              <w:rPr>
                <w:rFonts w:cs="Times New Roman"/>
                <w:sz w:val="28"/>
                <w:szCs w:val="28"/>
              </w:rPr>
              <w:t>35 дней</w:t>
            </w:r>
          </w:p>
          <w:p w:rsidR="00737617" w:rsidRPr="006B72D8" w:rsidRDefault="00737617" w:rsidP="00737617">
            <w:pPr>
              <w:rPr>
                <w:rFonts w:cs="Times New Roman"/>
                <w:sz w:val="28"/>
                <w:szCs w:val="28"/>
              </w:rPr>
            </w:pPr>
            <w:r w:rsidRPr="006B72D8">
              <w:rPr>
                <w:rFonts w:cs="Times New Roman"/>
                <w:sz w:val="28"/>
                <w:szCs w:val="28"/>
              </w:rPr>
              <w:t>6,7</w:t>
            </w:r>
          </w:p>
          <w:p w:rsidR="00737617" w:rsidRPr="006B72D8" w:rsidRDefault="00737617" w:rsidP="00737617">
            <w:pPr>
              <w:rPr>
                <w:rFonts w:cs="Times New Roman"/>
                <w:sz w:val="28"/>
                <w:szCs w:val="28"/>
              </w:rPr>
            </w:pPr>
            <w:r w:rsidRPr="006B72D8">
              <w:rPr>
                <w:rFonts w:cs="Times New Roman"/>
                <w:sz w:val="28"/>
                <w:szCs w:val="28"/>
              </w:rPr>
              <w:t>2,9</w:t>
            </w:r>
          </w:p>
          <w:p w:rsidR="00737617" w:rsidRPr="006B72D8" w:rsidRDefault="00737617" w:rsidP="00737617">
            <w:pPr>
              <w:rPr>
                <w:rFonts w:cs="Times New Roman"/>
                <w:sz w:val="28"/>
                <w:szCs w:val="28"/>
              </w:rPr>
            </w:pPr>
            <w:r w:rsidRPr="006B72D8">
              <w:rPr>
                <w:rFonts w:cs="Times New Roman"/>
                <w:sz w:val="28"/>
                <w:szCs w:val="28"/>
              </w:rPr>
              <w:t>1,2%</w:t>
            </w:r>
          </w:p>
          <w:p w:rsidR="00737617" w:rsidRPr="006B72D8" w:rsidRDefault="00737617" w:rsidP="00737617">
            <w:pPr>
              <w:rPr>
                <w:rFonts w:cs="Times New Roman"/>
                <w:sz w:val="28"/>
                <w:szCs w:val="28"/>
              </w:rPr>
            </w:pPr>
            <w:r w:rsidRPr="006B72D8">
              <w:rPr>
                <w:rFonts w:cs="Times New Roman"/>
                <w:sz w:val="28"/>
                <w:szCs w:val="28"/>
              </w:rPr>
              <w:t>3,4%</w:t>
            </w:r>
          </w:p>
          <w:p w:rsidR="00737617" w:rsidRPr="006B72D8" w:rsidRDefault="00737617" w:rsidP="00737617">
            <w:pPr>
              <w:rPr>
                <w:rFonts w:cs="Times New Roman"/>
                <w:sz w:val="28"/>
                <w:szCs w:val="28"/>
              </w:rPr>
            </w:pPr>
            <w:r w:rsidRPr="006B72D8">
              <w:rPr>
                <w:rFonts w:cs="Times New Roman"/>
                <w:sz w:val="28"/>
                <w:szCs w:val="28"/>
              </w:rPr>
              <w:t>8,9%</w:t>
            </w:r>
          </w:p>
          <w:p w:rsidR="00737617" w:rsidRPr="006B72D8" w:rsidRDefault="00737617" w:rsidP="00737617">
            <w:pPr>
              <w:rPr>
                <w:rFonts w:cs="Times New Roman"/>
                <w:sz w:val="28"/>
                <w:szCs w:val="28"/>
              </w:rPr>
            </w:pPr>
            <w:r w:rsidRPr="006B72D8">
              <w:rPr>
                <w:rFonts w:cs="Times New Roman"/>
                <w:sz w:val="28"/>
                <w:szCs w:val="28"/>
              </w:rPr>
              <w:t>60%</w:t>
            </w:r>
          </w:p>
        </w:tc>
      </w:tr>
    </w:tbl>
    <w:p w:rsidR="001C4032" w:rsidRPr="001C4032" w:rsidRDefault="001C4032" w:rsidP="001C4032">
      <w:pPr>
        <w:jc w:val="center"/>
        <w:rPr>
          <w:b/>
          <w:sz w:val="28"/>
          <w:szCs w:val="28"/>
          <w:u w:val="single"/>
        </w:rPr>
      </w:pPr>
      <w:r w:rsidRPr="001C4032">
        <w:rPr>
          <w:b/>
          <w:sz w:val="28"/>
          <w:szCs w:val="28"/>
          <w:u w:val="single"/>
        </w:rPr>
        <w:lastRenderedPageBreak/>
        <w:t>Тестовые задания с ответами</w:t>
      </w:r>
    </w:p>
    <w:p w:rsidR="001C4032" w:rsidRDefault="001C4032" w:rsidP="001C4032"/>
    <w:p w:rsidR="001C4032" w:rsidRPr="006409DE" w:rsidRDefault="001C4032" w:rsidP="001C4032">
      <w:pPr>
        <w:rPr>
          <w:b/>
          <w:bCs/>
          <w:sz w:val="28"/>
          <w:szCs w:val="28"/>
        </w:rPr>
      </w:pPr>
      <w:r>
        <w:rPr>
          <w:b/>
          <w:bCs/>
          <w:sz w:val="28"/>
          <w:szCs w:val="28"/>
        </w:rPr>
        <w:t>1</w:t>
      </w:r>
      <w:r w:rsidRPr="006409DE">
        <w:rPr>
          <w:b/>
          <w:bCs/>
          <w:sz w:val="28"/>
          <w:szCs w:val="28"/>
        </w:rPr>
        <w:t>. По стабильности временных интервалов формирования выделяют:</w:t>
      </w:r>
    </w:p>
    <w:p w:rsidR="001C4032" w:rsidRPr="006409DE" w:rsidRDefault="001C4032" w:rsidP="001C4032">
      <w:pPr>
        <w:rPr>
          <w:sz w:val="28"/>
          <w:szCs w:val="28"/>
        </w:rPr>
      </w:pPr>
      <w:r w:rsidRPr="006409DE">
        <w:rPr>
          <w:sz w:val="28"/>
          <w:szCs w:val="28"/>
        </w:rPr>
        <w:t>а) валовой, чистый денежный потоки,</w:t>
      </w:r>
    </w:p>
    <w:p w:rsidR="001C4032" w:rsidRPr="006409DE" w:rsidRDefault="001C4032" w:rsidP="001C4032">
      <w:pPr>
        <w:rPr>
          <w:sz w:val="28"/>
          <w:szCs w:val="28"/>
        </w:rPr>
      </w:pPr>
      <w:r w:rsidRPr="006409DE">
        <w:rPr>
          <w:sz w:val="28"/>
          <w:szCs w:val="28"/>
        </w:rPr>
        <w:t>б) избыточный, дефицитный, оптимальный денежные потоки,</w:t>
      </w:r>
    </w:p>
    <w:p w:rsidR="001C4032" w:rsidRPr="006409DE" w:rsidRDefault="001C4032" w:rsidP="001C4032">
      <w:pPr>
        <w:rPr>
          <w:sz w:val="28"/>
          <w:szCs w:val="28"/>
        </w:rPr>
      </w:pPr>
      <w:r w:rsidRPr="006409DE">
        <w:rPr>
          <w:sz w:val="28"/>
          <w:szCs w:val="28"/>
        </w:rPr>
        <w:t>в) положительный, отрицательный денежные потоки,</w:t>
      </w:r>
    </w:p>
    <w:p w:rsidR="001C4032" w:rsidRPr="006409DE" w:rsidRDefault="001C4032" w:rsidP="001C4032">
      <w:pPr>
        <w:rPr>
          <w:sz w:val="28"/>
          <w:szCs w:val="28"/>
        </w:rPr>
      </w:pPr>
      <w:r w:rsidRPr="006409DE">
        <w:rPr>
          <w:sz w:val="28"/>
          <w:szCs w:val="28"/>
        </w:rPr>
        <w:t>г) верного ответа нет.</w:t>
      </w:r>
    </w:p>
    <w:p w:rsidR="001C4032" w:rsidRPr="006409DE" w:rsidRDefault="001C4032" w:rsidP="001C4032">
      <w:pPr>
        <w:jc w:val="both"/>
        <w:rPr>
          <w:b/>
          <w:bCs/>
          <w:sz w:val="28"/>
          <w:szCs w:val="28"/>
        </w:rPr>
      </w:pPr>
      <w:r>
        <w:rPr>
          <w:b/>
          <w:bCs/>
          <w:sz w:val="28"/>
          <w:szCs w:val="28"/>
        </w:rPr>
        <w:t>2</w:t>
      </w:r>
      <w:r w:rsidRPr="006409DE">
        <w:rPr>
          <w:b/>
          <w:bCs/>
          <w:sz w:val="28"/>
          <w:szCs w:val="28"/>
        </w:rPr>
        <w:t>. Денежный поток по инвестиционной деятельности характеризует платежи:</w:t>
      </w:r>
    </w:p>
    <w:p w:rsidR="001C4032" w:rsidRPr="006409DE" w:rsidRDefault="001C4032" w:rsidP="001C4032">
      <w:pPr>
        <w:jc w:val="both"/>
        <w:rPr>
          <w:sz w:val="28"/>
          <w:szCs w:val="28"/>
        </w:rPr>
      </w:pPr>
      <w:r w:rsidRPr="006409DE">
        <w:rPr>
          <w:sz w:val="28"/>
          <w:szCs w:val="28"/>
        </w:rPr>
        <w:t>а) связанные с получением долгосрочных кредитов и займов,</w:t>
      </w:r>
    </w:p>
    <w:p w:rsidR="001C4032" w:rsidRPr="006409DE" w:rsidRDefault="001C4032" w:rsidP="001C4032">
      <w:pPr>
        <w:jc w:val="both"/>
        <w:rPr>
          <w:sz w:val="28"/>
          <w:szCs w:val="28"/>
        </w:rPr>
      </w:pPr>
      <w:r w:rsidRPr="006409DE">
        <w:rPr>
          <w:sz w:val="28"/>
          <w:szCs w:val="28"/>
        </w:rPr>
        <w:t>б) связанные с продажей выбывающих основных фондов,</w:t>
      </w:r>
    </w:p>
    <w:p w:rsidR="001C4032" w:rsidRPr="006409DE" w:rsidRDefault="001C4032" w:rsidP="001C4032">
      <w:pPr>
        <w:jc w:val="both"/>
        <w:rPr>
          <w:sz w:val="28"/>
          <w:szCs w:val="28"/>
        </w:rPr>
      </w:pPr>
      <w:r w:rsidRPr="006409DE">
        <w:rPr>
          <w:sz w:val="28"/>
          <w:szCs w:val="28"/>
        </w:rPr>
        <w:t>в) связанные с уплатой налогов в бюджеты,</w:t>
      </w:r>
    </w:p>
    <w:p w:rsidR="001C4032" w:rsidRPr="006409DE" w:rsidRDefault="001C4032" w:rsidP="001C4032">
      <w:pPr>
        <w:jc w:val="both"/>
        <w:rPr>
          <w:sz w:val="28"/>
          <w:szCs w:val="28"/>
        </w:rPr>
      </w:pPr>
      <w:r w:rsidRPr="006409DE">
        <w:rPr>
          <w:sz w:val="28"/>
          <w:szCs w:val="28"/>
        </w:rPr>
        <w:t>г) все вышеперечисленное верно.</w:t>
      </w:r>
    </w:p>
    <w:p w:rsidR="001C4032" w:rsidRPr="006409DE" w:rsidRDefault="001C4032" w:rsidP="001C4032">
      <w:pPr>
        <w:jc w:val="both"/>
        <w:rPr>
          <w:b/>
          <w:bCs/>
          <w:sz w:val="28"/>
          <w:szCs w:val="28"/>
        </w:rPr>
      </w:pPr>
      <w:r w:rsidRPr="006409DE">
        <w:rPr>
          <w:b/>
          <w:bCs/>
          <w:sz w:val="28"/>
          <w:szCs w:val="28"/>
        </w:rPr>
        <w:t>3. Важнейшим инструментом управления денежными потоками является отчет о движении денежных средств:</w:t>
      </w:r>
    </w:p>
    <w:p w:rsidR="001C4032" w:rsidRPr="006409DE" w:rsidRDefault="001C4032" w:rsidP="001C4032">
      <w:pPr>
        <w:jc w:val="both"/>
        <w:rPr>
          <w:sz w:val="28"/>
          <w:szCs w:val="28"/>
        </w:rPr>
      </w:pPr>
      <w:r w:rsidRPr="006409DE">
        <w:rPr>
          <w:sz w:val="28"/>
          <w:szCs w:val="28"/>
        </w:rPr>
        <w:t>а) утверждение верно,</w:t>
      </w:r>
    </w:p>
    <w:p w:rsidR="001C4032" w:rsidRPr="006409DE" w:rsidRDefault="001C4032" w:rsidP="001C4032">
      <w:pPr>
        <w:jc w:val="both"/>
        <w:rPr>
          <w:sz w:val="28"/>
          <w:szCs w:val="28"/>
        </w:rPr>
      </w:pPr>
      <w:r w:rsidRPr="006409DE">
        <w:rPr>
          <w:sz w:val="28"/>
          <w:szCs w:val="28"/>
        </w:rPr>
        <w:t>б) утверждение неверно.</w:t>
      </w:r>
    </w:p>
    <w:p w:rsidR="001C4032" w:rsidRPr="006409DE" w:rsidRDefault="001C4032" w:rsidP="001C4032">
      <w:pPr>
        <w:jc w:val="both"/>
        <w:rPr>
          <w:b/>
          <w:bCs/>
          <w:sz w:val="28"/>
          <w:szCs w:val="28"/>
        </w:rPr>
      </w:pPr>
      <w:r>
        <w:rPr>
          <w:b/>
          <w:bCs/>
          <w:sz w:val="28"/>
          <w:szCs w:val="28"/>
        </w:rPr>
        <w:t>4</w:t>
      </w:r>
      <w:r w:rsidRPr="006409DE">
        <w:rPr>
          <w:b/>
          <w:bCs/>
          <w:sz w:val="28"/>
          <w:szCs w:val="28"/>
        </w:rPr>
        <w:t>. Под денежным потоком или потоком наличности понимается распределенное во времени движение денежных средств, возникающее в результате хозяйственной деятельности или отдельных операций субъекта:</w:t>
      </w:r>
    </w:p>
    <w:p w:rsidR="001C4032" w:rsidRPr="006409DE" w:rsidRDefault="001C4032" w:rsidP="001C4032">
      <w:pPr>
        <w:jc w:val="both"/>
        <w:rPr>
          <w:sz w:val="28"/>
          <w:szCs w:val="28"/>
        </w:rPr>
      </w:pPr>
      <w:r w:rsidRPr="006409DE">
        <w:rPr>
          <w:sz w:val="28"/>
          <w:szCs w:val="28"/>
        </w:rPr>
        <w:t>а) утверждение верно,</w:t>
      </w:r>
    </w:p>
    <w:p w:rsidR="001C4032" w:rsidRPr="006409DE" w:rsidRDefault="001C4032" w:rsidP="001C4032">
      <w:pPr>
        <w:rPr>
          <w:sz w:val="28"/>
          <w:szCs w:val="28"/>
        </w:rPr>
      </w:pPr>
      <w:r w:rsidRPr="006409DE">
        <w:rPr>
          <w:sz w:val="28"/>
          <w:szCs w:val="28"/>
        </w:rPr>
        <w:t>б) утверждение неверно.</w:t>
      </w:r>
    </w:p>
    <w:p w:rsidR="001C4032" w:rsidRPr="006409DE" w:rsidRDefault="001C4032" w:rsidP="001C4032">
      <w:pPr>
        <w:jc w:val="both"/>
        <w:rPr>
          <w:b/>
          <w:bCs/>
          <w:sz w:val="28"/>
          <w:szCs w:val="28"/>
        </w:rPr>
      </w:pPr>
      <w:r>
        <w:rPr>
          <w:b/>
          <w:bCs/>
          <w:sz w:val="28"/>
          <w:szCs w:val="28"/>
        </w:rPr>
        <w:t xml:space="preserve">5. </w:t>
      </w:r>
      <w:r w:rsidRPr="006409DE">
        <w:rPr>
          <w:b/>
          <w:bCs/>
          <w:sz w:val="28"/>
          <w:szCs w:val="28"/>
        </w:rPr>
        <w:t xml:space="preserve">Денежный поток по </w:t>
      </w:r>
      <w:r>
        <w:rPr>
          <w:b/>
          <w:bCs/>
          <w:sz w:val="28"/>
          <w:szCs w:val="28"/>
        </w:rPr>
        <w:t>операционной</w:t>
      </w:r>
      <w:r w:rsidRPr="006409DE">
        <w:rPr>
          <w:b/>
          <w:bCs/>
          <w:sz w:val="28"/>
          <w:szCs w:val="28"/>
        </w:rPr>
        <w:t xml:space="preserve"> деятельности характеризует платежи:</w:t>
      </w:r>
    </w:p>
    <w:p w:rsidR="001C4032" w:rsidRPr="006409DE" w:rsidRDefault="001C4032" w:rsidP="001C4032">
      <w:pPr>
        <w:jc w:val="both"/>
        <w:rPr>
          <w:sz w:val="28"/>
          <w:szCs w:val="28"/>
        </w:rPr>
      </w:pPr>
      <w:r w:rsidRPr="006409DE">
        <w:rPr>
          <w:sz w:val="28"/>
          <w:szCs w:val="28"/>
        </w:rPr>
        <w:t xml:space="preserve">а) связанные с </w:t>
      </w:r>
      <w:r>
        <w:rPr>
          <w:sz w:val="28"/>
          <w:szCs w:val="28"/>
        </w:rPr>
        <w:t>выплатой заработной платы персоналу</w:t>
      </w:r>
      <w:r w:rsidRPr="006409DE">
        <w:rPr>
          <w:sz w:val="28"/>
          <w:szCs w:val="28"/>
        </w:rPr>
        <w:t>,</w:t>
      </w:r>
    </w:p>
    <w:p w:rsidR="001C4032" w:rsidRPr="006409DE" w:rsidRDefault="001C4032" w:rsidP="001C4032">
      <w:pPr>
        <w:jc w:val="both"/>
        <w:rPr>
          <w:sz w:val="28"/>
          <w:szCs w:val="28"/>
        </w:rPr>
      </w:pPr>
      <w:r w:rsidRPr="006409DE">
        <w:rPr>
          <w:sz w:val="28"/>
          <w:szCs w:val="28"/>
        </w:rPr>
        <w:t>б) связанные с продажей выбывающих основных фондов,</w:t>
      </w:r>
    </w:p>
    <w:p w:rsidR="001C4032" w:rsidRPr="006409DE" w:rsidRDefault="001C4032" w:rsidP="001C4032">
      <w:pPr>
        <w:jc w:val="both"/>
        <w:rPr>
          <w:sz w:val="28"/>
          <w:szCs w:val="28"/>
        </w:rPr>
      </w:pPr>
      <w:r w:rsidRPr="006409DE">
        <w:rPr>
          <w:sz w:val="28"/>
          <w:szCs w:val="28"/>
        </w:rPr>
        <w:t xml:space="preserve">в) связанные с </w:t>
      </w:r>
      <w:r>
        <w:rPr>
          <w:sz w:val="28"/>
          <w:szCs w:val="28"/>
        </w:rPr>
        <w:t>выплатами поставщикам сырья и материалов</w:t>
      </w:r>
      <w:r w:rsidRPr="006409DE">
        <w:rPr>
          <w:sz w:val="28"/>
          <w:szCs w:val="28"/>
        </w:rPr>
        <w:t>,</w:t>
      </w:r>
    </w:p>
    <w:p w:rsidR="001C4032" w:rsidRDefault="001C4032" w:rsidP="001C4032">
      <w:pPr>
        <w:jc w:val="both"/>
        <w:rPr>
          <w:sz w:val="28"/>
          <w:szCs w:val="28"/>
        </w:rPr>
      </w:pPr>
      <w:r w:rsidRPr="006409DE">
        <w:rPr>
          <w:sz w:val="28"/>
          <w:szCs w:val="28"/>
        </w:rPr>
        <w:t>г) все вышеперечисленное верно.</w:t>
      </w:r>
      <w:r w:rsidRPr="005F1B4D">
        <w:rPr>
          <w:sz w:val="28"/>
          <w:szCs w:val="28"/>
        </w:rPr>
        <w:t xml:space="preserve"> </w:t>
      </w:r>
    </w:p>
    <w:p w:rsidR="001C4032" w:rsidRPr="008C1FB7" w:rsidRDefault="001C4032" w:rsidP="001C4032">
      <w:pPr>
        <w:pStyle w:val="af6"/>
        <w:ind w:left="0"/>
        <w:contextualSpacing/>
        <w:jc w:val="both"/>
        <w:rPr>
          <w:b/>
          <w:sz w:val="28"/>
          <w:szCs w:val="28"/>
        </w:rPr>
      </w:pPr>
      <w:r>
        <w:rPr>
          <w:b/>
          <w:sz w:val="28"/>
          <w:szCs w:val="28"/>
        </w:rPr>
        <w:t xml:space="preserve">6. </w:t>
      </w:r>
      <w:r w:rsidRPr="008C1FB7">
        <w:rPr>
          <w:b/>
          <w:sz w:val="28"/>
          <w:szCs w:val="28"/>
        </w:rPr>
        <w:t>Свободный денежный поток показывает общую сумму денежных средств, которая доступна для распределения между собственниками и кредиторами для решения инвестиционных задач:</w:t>
      </w:r>
    </w:p>
    <w:p w:rsidR="001C4032" w:rsidRPr="008C1FB7" w:rsidRDefault="001C4032" w:rsidP="001C4032">
      <w:pPr>
        <w:pStyle w:val="af6"/>
        <w:ind w:left="0"/>
        <w:jc w:val="both"/>
        <w:rPr>
          <w:sz w:val="28"/>
          <w:szCs w:val="28"/>
        </w:rPr>
      </w:pPr>
      <w:r>
        <w:rPr>
          <w:sz w:val="28"/>
          <w:szCs w:val="28"/>
        </w:rPr>
        <w:t>а</w:t>
      </w:r>
      <w:r w:rsidRPr="008C1FB7">
        <w:rPr>
          <w:sz w:val="28"/>
          <w:szCs w:val="28"/>
        </w:rPr>
        <w:t>) утверждение верно,</w:t>
      </w:r>
    </w:p>
    <w:p w:rsidR="001C4032" w:rsidRPr="008C1FB7" w:rsidRDefault="001C4032" w:rsidP="001C4032">
      <w:pPr>
        <w:pStyle w:val="af6"/>
        <w:ind w:left="0"/>
        <w:jc w:val="both"/>
        <w:rPr>
          <w:sz w:val="28"/>
          <w:szCs w:val="28"/>
        </w:rPr>
      </w:pPr>
      <w:r>
        <w:rPr>
          <w:sz w:val="28"/>
          <w:szCs w:val="28"/>
        </w:rPr>
        <w:t>б</w:t>
      </w:r>
      <w:r w:rsidRPr="008C1FB7">
        <w:rPr>
          <w:sz w:val="28"/>
          <w:szCs w:val="28"/>
        </w:rPr>
        <w:t>) утверждение неверно.</w:t>
      </w:r>
    </w:p>
    <w:p w:rsidR="001C4032" w:rsidRPr="008C1FB7" w:rsidRDefault="001C4032" w:rsidP="001C4032">
      <w:pPr>
        <w:jc w:val="both"/>
        <w:rPr>
          <w:b/>
          <w:bCs/>
          <w:sz w:val="28"/>
          <w:szCs w:val="28"/>
        </w:rPr>
      </w:pPr>
      <w:r>
        <w:rPr>
          <w:b/>
          <w:sz w:val="28"/>
          <w:szCs w:val="28"/>
        </w:rPr>
        <w:t>7</w:t>
      </w:r>
      <w:r w:rsidRPr="008C1FB7">
        <w:rPr>
          <w:b/>
          <w:sz w:val="28"/>
          <w:szCs w:val="28"/>
        </w:rPr>
        <w:t>.</w:t>
      </w:r>
      <w:r w:rsidRPr="008C1FB7">
        <w:rPr>
          <w:sz w:val="28"/>
          <w:szCs w:val="28"/>
        </w:rPr>
        <w:t xml:space="preserve"> </w:t>
      </w:r>
      <w:r w:rsidRPr="008C1FB7">
        <w:rPr>
          <w:b/>
          <w:bCs/>
          <w:sz w:val="28"/>
          <w:szCs w:val="28"/>
        </w:rPr>
        <w:t>Причины использования показателя «денежный поток»:</w:t>
      </w:r>
    </w:p>
    <w:p w:rsidR="001C4032" w:rsidRPr="008C1FB7" w:rsidRDefault="001C4032" w:rsidP="001C4032">
      <w:pPr>
        <w:jc w:val="both"/>
        <w:rPr>
          <w:sz w:val="28"/>
          <w:szCs w:val="28"/>
        </w:rPr>
      </w:pPr>
      <w:r>
        <w:rPr>
          <w:sz w:val="28"/>
          <w:szCs w:val="28"/>
        </w:rPr>
        <w:t>а</w:t>
      </w:r>
      <w:r w:rsidRPr="008C1FB7">
        <w:rPr>
          <w:sz w:val="28"/>
          <w:szCs w:val="28"/>
        </w:rPr>
        <w:t>) прибыль не показывает «живые деньги», бухгалтерскую прибыль нельзя распределить,</w:t>
      </w:r>
    </w:p>
    <w:p w:rsidR="001C4032" w:rsidRPr="008C1FB7" w:rsidRDefault="001C4032" w:rsidP="001C4032">
      <w:pPr>
        <w:jc w:val="both"/>
        <w:rPr>
          <w:sz w:val="28"/>
          <w:szCs w:val="28"/>
        </w:rPr>
      </w:pPr>
      <w:r>
        <w:rPr>
          <w:sz w:val="28"/>
          <w:szCs w:val="28"/>
        </w:rPr>
        <w:t>б</w:t>
      </w:r>
      <w:r w:rsidRPr="008C1FB7">
        <w:rPr>
          <w:sz w:val="28"/>
          <w:szCs w:val="28"/>
        </w:rPr>
        <w:t>) прибыль учитывает различные неденежные расходы, т.е. может показать убыточность при фактической возможности погасить явные обязательства,</w:t>
      </w:r>
    </w:p>
    <w:p w:rsidR="001C4032" w:rsidRPr="008C1FB7" w:rsidRDefault="001C4032" w:rsidP="001C4032">
      <w:pPr>
        <w:jc w:val="both"/>
        <w:rPr>
          <w:sz w:val="28"/>
          <w:szCs w:val="28"/>
        </w:rPr>
      </w:pPr>
      <w:r>
        <w:rPr>
          <w:sz w:val="28"/>
          <w:szCs w:val="28"/>
        </w:rPr>
        <w:t>в</w:t>
      </w:r>
      <w:r w:rsidRPr="008C1FB7">
        <w:rPr>
          <w:sz w:val="28"/>
          <w:szCs w:val="28"/>
        </w:rPr>
        <w:t>) верного ответа нет.</w:t>
      </w:r>
    </w:p>
    <w:p w:rsidR="001C4032" w:rsidRPr="008C1FB7" w:rsidRDefault="001C4032" w:rsidP="001C4032">
      <w:pPr>
        <w:jc w:val="both"/>
        <w:rPr>
          <w:b/>
          <w:sz w:val="28"/>
          <w:szCs w:val="28"/>
        </w:rPr>
      </w:pPr>
      <w:r>
        <w:rPr>
          <w:b/>
          <w:sz w:val="28"/>
          <w:szCs w:val="28"/>
        </w:rPr>
        <w:t>8</w:t>
      </w:r>
      <w:r w:rsidRPr="008C1FB7">
        <w:rPr>
          <w:b/>
          <w:sz w:val="28"/>
          <w:szCs w:val="28"/>
        </w:rPr>
        <w:t xml:space="preserve">. Цель расчета совокупного денежного потока – показать остаток накопленных денежных средств на конец анализируемого периода: </w:t>
      </w:r>
    </w:p>
    <w:p w:rsidR="001C4032" w:rsidRPr="008C1FB7" w:rsidRDefault="001C4032" w:rsidP="001C4032">
      <w:pPr>
        <w:pStyle w:val="af6"/>
        <w:ind w:left="0"/>
        <w:jc w:val="both"/>
        <w:rPr>
          <w:sz w:val="28"/>
          <w:szCs w:val="28"/>
        </w:rPr>
      </w:pPr>
      <w:r>
        <w:rPr>
          <w:sz w:val="28"/>
          <w:szCs w:val="28"/>
        </w:rPr>
        <w:t>а</w:t>
      </w:r>
      <w:r w:rsidRPr="008C1FB7">
        <w:rPr>
          <w:sz w:val="28"/>
          <w:szCs w:val="28"/>
        </w:rPr>
        <w:t>) утверждение верно,</w:t>
      </w:r>
    </w:p>
    <w:p w:rsidR="001C4032" w:rsidRPr="008C1FB7" w:rsidRDefault="001C4032" w:rsidP="001C4032">
      <w:pPr>
        <w:pStyle w:val="af6"/>
        <w:ind w:left="0"/>
        <w:jc w:val="both"/>
        <w:rPr>
          <w:sz w:val="28"/>
          <w:szCs w:val="28"/>
        </w:rPr>
      </w:pPr>
      <w:r>
        <w:rPr>
          <w:sz w:val="28"/>
          <w:szCs w:val="28"/>
        </w:rPr>
        <w:t>б</w:t>
      </w:r>
      <w:r w:rsidRPr="008C1FB7">
        <w:rPr>
          <w:sz w:val="28"/>
          <w:szCs w:val="28"/>
        </w:rPr>
        <w:t>) утверждение неверно.</w:t>
      </w:r>
    </w:p>
    <w:p w:rsidR="001C4032" w:rsidRDefault="001C4032" w:rsidP="001C4032"/>
    <w:tbl>
      <w:tblPr>
        <w:tblStyle w:val="af2"/>
        <w:tblW w:w="0" w:type="auto"/>
        <w:tblLook w:val="04A0"/>
      </w:tblPr>
      <w:tblGrid>
        <w:gridCol w:w="1196"/>
        <w:gridCol w:w="1196"/>
        <w:gridCol w:w="1196"/>
        <w:gridCol w:w="1196"/>
        <w:gridCol w:w="1196"/>
        <w:gridCol w:w="1197"/>
        <w:gridCol w:w="1197"/>
        <w:gridCol w:w="1197"/>
      </w:tblGrid>
      <w:tr w:rsidR="001C4032" w:rsidTr="001C4032">
        <w:tc>
          <w:tcPr>
            <w:tcW w:w="1196" w:type="dxa"/>
          </w:tcPr>
          <w:p w:rsidR="001C4032" w:rsidRDefault="001C4032" w:rsidP="001C4032">
            <w:r>
              <w:t>1</w:t>
            </w:r>
          </w:p>
        </w:tc>
        <w:tc>
          <w:tcPr>
            <w:tcW w:w="1196" w:type="dxa"/>
          </w:tcPr>
          <w:p w:rsidR="001C4032" w:rsidRDefault="001C4032" w:rsidP="001C4032">
            <w:r>
              <w:t>2</w:t>
            </w:r>
          </w:p>
        </w:tc>
        <w:tc>
          <w:tcPr>
            <w:tcW w:w="1196" w:type="dxa"/>
          </w:tcPr>
          <w:p w:rsidR="001C4032" w:rsidRDefault="001C4032" w:rsidP="001C4032">
            <w:r>
              <w:t>3</w:t>
            </w:r>
          </w:p>
        </w:tc>
        <w:tc>
          <w:tcPr>
            <w:tcW w:w="1196" w:type="dxa"/>
          </w:tcPr>
          <w:p w:rsidR="001C4032" w:rsidRDefault="001C4032" w:rsidP="001C4032">
            <w:r>
              <w:t>4</w:t>
            </w:r>
          </w:p>
        </w:tc>
        <w:tc>
          <w:tcPr>
            <w:tcW w:w="1196" w:type="dxa"/>
          </w:tcPr>
          <w:p w:rsidR="001C4032" w:rsidRDefault="001C4032" w:rsidP="001C4032">
            <w:r>
              <w:t>5</w:t>
            </w:r>
          </w:p>
        </w:tc>
        <w:tc>
          <w:tcPr>
            <w:tcW w:w="1197" w:type="dxa"/>
          </w:tcPr>
          <w:p w:rsidR="001C4032" w:rsidRDefault="001C4032" w:rsidP="001C4032">
            <w:r>
              <w:t>6</w:t>
            </w:r>
          </w:p>
        </w:tc>
        <w:tc>
          <w:tcPr>
            <w:tcW w:w="1197" w:type="dxa"/>
          </w:tcPr>
          <w:p w:rsidR="001C4032" w:rsidRDefault="001C4032" w:rsidP="001C4032">
            <w:r>
              <w:t>7</w:t>
            </w:r>
          </w:p>
        </w:tc>
        <w:tc>
          <w:tcPr>
            <w:tcW w:w="1197" w:type="dxa"/>
          </w:tcPr>
          <w:p w:rsidR="001C4032" w:rsidRDefault="001C4032" w:rsidP="001C4032">
            <w:r>
              <w:t>8</w:t>
            </w:r>
          </w:p>
        </w:tc>
      </w:tr>
      <w:tr w:rsidR="001C4032" w:rsidTr="001C4032">
        <w:tc>
          <w:tcPr>
            <w:tcW w:w="1196" w:type="dxa"/>
          </w:tcPr>
          <w:p w:rsidR="001C4032" w:rsidRDefault="001C4032" w:rsidP="001C4032">
            <w:r>
              <w:t>г</w:t>
            </w:r>
          </w:p>
        </w:tc>
        <w:tc>
          <w:tcPr>
            <w:tcW w:w="1196" w:type="dxa"/>
          </w:tcPr>
          <w:p w:rsidR="001C4032" w:rsidRDefault="001C4032" w:rsidP="001C4032">
            <w:r>
              <w:t>б</w:t>
            </w:r>
          </w:p>
        </w:tc>
        <w:tc>
          <w:tcPr>
            <w:tcW w:w="1196" w:type="dxa"/>
          </w:tcPr>
          <w:p w:rsidR="001C4032" w:rsidRDefault="001C4032" w:rsidP="001C4032">
            <w:r>
              <w:t>а</w:t>
            </w:r>
          </w:p>
        </w:tc>
        <w:tc>
          <w:tcPr>
            <w:tcW w:w="1196" w:type="dxa"/>
          </w:tcPr>
          <w:p w:rsidR="001C4032" w:rsidRDefault="001C4032" w:rsidP="001C4032">
            <w:r>
              <w:t>а</w:t>
            </w:r>
          </w:p>
        </w:tc>
        <w:tc>
          <w:tcPr>
            <w:tcW w:w="1196" w:type="dxa"/>
          </w:tcPr>
          <w:p w:rsidR="001C4032" w:rsidRDefault="001C4032" w:rsidP="001C4032">
            <w:r>
              <w:t>ав</w:t>
            </w:r>
          </w:p>
        </w:tc>
        <w:tc>
          <w:tcPr>
            <w:tcW w:w="1197" w:type="dxa"/>
          </w:tcPr>
          <w:p w:rsidR="001C4032" w:rsidRDefault="001C4032" w:rsidP="001C4032">
            <w:r>
              <w:t>а</w:t>
            </w:r>
          </w:p>
        </w:tc>
        <w:tc>
          <w:tcPr>
            <w:tcW w:w="1197" w:type="dxa"/>
          </w:tcPr>
          <w:p w:rsidR="001C4032" w:rsidRDefault="001C4032" w:rsidP="001C4032">
            <w:r>
              <w:t>аб</w:t>
            </w:r>
          </w:p>
        </w:tc>
        <w:tc>
          <w:tcPr>
            <w:tcW w:w="1197" w:type="dxa"/>
          </w:tcPr>
          <w:p w:rsidR="001C4032" w:rsidRDefault="001C4032" w:rsidP="001C4032">
            <w:r>
              <w:t>а</w:t>
            </w:r>
          </w:p>
        </w:tc>
      </w:tr>
    </w:tbl>
    <w:p w:rsidR="001C4032" w:rsidRDefault="001C4032" w:rsidP="001C4032"/>
    <w:p w:rsidR="001C4032" w:rsidRPr="00821807" w:rsidRDefault="001C4032" w:rsidP="001C4032">
      <w:pPr>
        <w:rPr>
          <w:sz w:val="28"/>
          <w:szCs w:val="28"/>
        </w:rPr>
      </w:pPr>
    </w:p>
    <w:p w:rsidR="001C4032" w:rsidRDefault="001C4032" w:rsidP="001C4032">
      <w:pPr>
        <w:jc w:val="center"/>
        <w:rPr>
          <w:b/>
          <w:sz w:val="28"/>
          <w:szCs w:val="28"/>
          <w:u w:val="single"/>
        </w:rPr>
      </w:pPr>
      <w:r w:rsidRPr="001C4032">
        <w:rPr>
          <w:b/>
          <w:sz w:val="28"/>
          <w:szCs w:val="28"/>
          <w:u w:val="single"/>
        </w:rPr>
        <w:t>Тестовые задания для самостоятельной работы</w:t>
      </w:r>
    </w:p>
    <w:p w:rsidR="001C4032" w:rsidRPr="001C4032" w:rsidRDefault="001C4032" w:rsidP="001C4032">
      <w:pPr>
        <w:jc w:val="center"/>
        <w:rPr>
          <w:b/>
          <w:sz w:val="28"/>
          <w:szCs w:val="28"/>
          <w:u w:val="single"/>
        </w:rPr>
      </w:pPr>
    </w:p>
    <w:p w:rsidR="001C4032" w:rsidRPr="00821807" w:rsidRDefault="001C4032" w:rsidP="001C4032">
      <w:pPr>
        <w:jc w:val="both"/>
        <w:rPr>
          <w:b/>
          <w:sz w:val="28"/>
          <w:szCs w:val="28"/>
        </w:rPr>
      </w:pPr>
      <w:r w:rsidRPr="00821807">
        <w:rPr>
          <w:b/>
          <w:sz w:val="28"/>
          <w:szCs w:val="28"/>
        </w:rPr>
        <w:t>1. Модель Фирмы «Дюпон» предназначена для:</w:t>
      </w:r>
    </w:p>
    <w:p w:rsidR="001C4032" w:rsidRPr="00821807" w:rsidRDefault="001C4032" w:rsidP="001C4032">
      <w:pPr>
        <w:jc w:val="both"/>
        <w:rPr>
          <w:sz w:val="28"/>
          <w:szCs w:val="28"/>
        </w:rPr>
      </w:pPr>
      <w:r w:rsidRPr="00821807">
        <w:rPr>
          <w:sz w:val="28"/>
          <w:szCs w:val="28"/>
        </w:rPr>
        <w:t>А) прогнозирования рентабельности собственного капитала,</w:t>
      </w:r>
    </w:p>
    <w:p w:rsidR="001C4032" w:rsidRPr="00821807" w:rsidRDefault="001C4032" w:rsidP="001C4032">
      <w:pPr>
        <w:jc w:val="both"/>
        <w:rPr>
          <w:sz w:val="28"/>
          <w:szCs w:val="28"/>
        </w:rPr>
      </w:pPr>
      <w:r w:rsidRPr="00821807">
        <w:rPr>
          <w:sz w:val="28"/>
          <w:szCs w:val="28"/>
        </w:rPr>
        <w:t>Б) факторного анализа рентабельности собственного капитала,</w:t>
      </w:r>
    </w:p>
    <w:p w:rsidR="001C4032" w:rsidRPr="00821807" w:rsidRDefault="001C4032" w:rsidP="001C4032">
      <w:pPr>
        <w:jc w:val="both"/>
        <w:rPr>
          <w:sz w:val="28"/>
          <w:szCs w:val="28"/>
        </w:rPr>
      </w:pPr>
      <w:r w:rsidRPr="00821807">
        <w:rPr>
          <w:sz w:val="28"/>
          <w:szCs w:val="28"/>
        </w:rPr>
        <w:t>В) прогнозирования рентабельности инвестированного капитала,</w:t>
      </w:r>
    </w:p>
    <w:p w:rsidR="001C4032" w:rsidRPr="00821807" w:rsidRDefault="001C4032" w:rsidP="001C4032">
      <w:pPr>
        <w:jc w:val="both"/>
        <w:rPr>
          <w:sz w:val="28"/>
          <w:szCs w:val="28"/>
        </w:rPr>
      </w:pPr>
      <w:r w:rsidRPr="00821807">
        <w:rPr>
          <w:sz w:val="28"/>
          <w:szCs w:val="28"/>
        </w:rPr>
        <w:t>Г) факторного анализа рентабельности инвестированного капитала.</w:t>
      </w:r>
    </w:p>
    <w:p w:rsidR="001C4032" w:rsidRPr="00821807" w:rsidRDefault="001C4032" w:rsidP="001C4032">
      <w:pPr>
        <w:jc w:val="both"/>
        <w:rPr>
          <w:b/>
          <w:bCs/>
          <w:sz w:val="28"/>
          <w:szCs w:val="28"/>
        </w:rPr>
      </w:pPr>
      <w:r w:rsidRPr="00821807">
        <w:rPr>
          <w:b/>
          <w:bCs/>
          <w:sz w:val="28"/>
          <w:szCs w:val="28"/>
        </w:rPr>
        <w:t>2. Преимущества данных бухгалтерского учета:</w:t>
      </w:r>
    </w:p>
    <w:p w:rsidR="001C4032" w:rsidRPr="00821807" w:rsidRDefault="001C4032" w:rsidP="001C4032">
      <w:pPr>
        <w:jc w:val="both"/>
        <w:rPr>
          <w:sz w:val="28"/>
          <w:szCs w:val="28"/>
        </w:rPr>
      </w:pPr>
      <w:r w:rsidRPr="00821807">
        <w:rPr>
          <w:sz w:val="28"/>
          <w:szCs w:val="28"/>
        </w:rPr>
        <w:t xml:space="preserve">А) отчетность во многих случаях проходит внешний контроль, </w:t>
      </w:r>
    </w:p>
    <w:p w:rsidR="001C4032" w:rsidRPr="00821807" w:rsidRDefault="001C4032" w:rsidP="001C4032">
      <w:pPr>
        <w:jc w:val="both"/>
        <w:rPr>
          <w:sz w:val="28"/>
          <w:szCs w:val="28"/>
        </w:rPr>
      </w:pPr>
      <w:r w:rsidRPr="00821807">
        <w:rPr>
          <w:sz w:val="28"/>
          <w:szCs w:val="28"/>
        </w:rPr>
        <w:t>Б) никаких других столь же систематизированных сведений нет,</w:t>
      </w:r>
    </w:p>
    <w:p w:rsidR="001C4032" w:rsidRPr="00821807" w:rsidRDefault="001C4032" w:rsidP="001C4032">
      <w:pPr>
        <w:jc w:val="both"/>
        <w:rPr>
          <w:sz w:val="28"/>
          <w:szCs w:val="28"/>
        </w:rPr>
      </w:pPr>
      <w:r w:rsidRPr="00821807">
        <w:rPr>
          <w:sz w:val="28"/>
          <w:szCs w:val="28"/>
        </w:rPr>
        <w:t>В) все вышеперечисленное верно,</w:t>
      </w:r>
    </w:p>
    <w:p w:rsidR="001C4032" w:rsidRPr="00821807" w:rsidRDefault="001C4032" w:rsidP="001C4032">
      <w:pPr>
        <w:jc w:val="both"/>
        <w:rPr>
          <w:sz w:val="28"/>
          <w:szCs w:val="28"/>
        </w:rPr>
      </w:pPr>
      <w:r w:rsidRPr="00821807">
        <w:rPr>
          <w:sz w:val="28"/>
          <w:szCs w:val="28"/>
        </w:rPr>
        <w:t>Г) верного ответа нет.</w:t>
      </w:r>
    </w:p>
    <w:p w:rsidR="001C4032" w:rsidRPr="00821807" w:rsidRDefault="001C4032" w:rsidP="001C4032">
      <w:pPr>
        <w:jc w:val="both"/>
        <w:rPr>
          <w:b/>
          <w:sz w:val="28"/>
          <w:szCs w:val="28"/>
        </w:rPr>
      </w:pPr>
      <w:r w:rsidRPr="00821807">
        <w:rPr>
          <w:b/>
          <w:sz w:val="28"/>
          <w:szCs w:val="28"/>
        </w:rPr>
        <w:t xml:space="preserve">3. Цель расчета совокупного денежного потока – показать остаток накопленных денежных средств на конец анализируемого периода: </w:t>
      </w:r>
    </w:p>
    <w:p w:rsidR="001C4032" w:rsidRPr="00821807" w:rsidRDefault="001C4032" w:rsidP="001C4032">
      <w:pPr>
        <w:pStyle w:val="af6"/>
        <w:ind w:left="0"/>
        <w:jc w:val="both"/>
        <w:rPr>
          <w:sz w:val="28"/>
          <w:szCs w:val="28"/>
        </w:rPr>
      </w:pPr>
      <w:r w:rsidRPr="00821807">
        <w:rPr>
          <w:sz w:val="28"/>
          <w:szCs w:val="28"/>
        </w:rPr>
        <w:t>А) утверждение верно,</w:t>
      </w:r>
    </w:p>
    <w:p w:rsidR="001C4032" w:rsidRPr="00821807" w:rsidRDefault="001C4032" w:rsidP="001C4032">
      <w:pPr>
        <w:pStyle w:val="af6"/>
        <w:ind w:left="0"/>
        <w:jc w:val="both"/>
        <w:rPr>
          <w:sz w:val="28"/>
          <w:szCs w:val="28"/>
        </w:rPr>
      </w:pPr>
      <w:r w:rsidRPr="00821807">
        <w:rPr>
          <w:sz w:val="28"/>
          <w:szCs w:val="28"/>
        </w:rPr>
        <w:t>Б) утверждение неверно.</w:t>
      </w:r>
    </w:p>
    <w:p w:rsidR="001C4032" w:rsidRPr="00821807" w:rsidRDefault="001C4032" w:rsidP="001C4032">
      <w:pPr>
        <w:pStyle w:val="af6"/>
        <w:ind w:left="0"/>
        <w:jc w:val="both"/>
        <w:rPr>
          <w:b/>
          <w:sz w:val="28"/>
          <w:szCs w:val="28"/>
        </w:rPr>
      </w:pPr>
      <w:r w:rsidRPr="00821807">
        <w:rPr>
          <w:b/>
          <w:sz w:val="28"/>
          <w:szCs w:val="28"/>
        </w:rPr>
        <w:t>4. К движению денежных средств по финансовой деятельности относятся:</w:t>
      </w:r>
    </w:p>
    <w:p w:rsidR="001C4032" w:rsidRPr="00821807" w:rsidRDefault="001C4032" w:rsidP="001C4032">
      <w:pPr>
        <w:jc w:val="both"/>
        <w:rPr>
          <w:sz w:val="28"/>
          <w:szCs w:val="28"/>
        </w:rPr>
      </w:pPr>
      <w:r w:rsidRPr="00821807">
        <w:rPr>
          <w:sz w:val="28"/>
          <w:szCs w:val="28"/>
        </w:rPr>
        <w:t>А) поступления от эмиссии акций или других долевых инструментов,</w:t>
      </w:r>
    </w:p>
    <w:p w:rsidR="001C4032" w:rsidRPr="00821807" w:rsidRDefault="001C4032" w:rsidP="001C4032">
      <w:pPr>
        <w:jc w:val="both"/>
        <w:rPr>
          <w:sz w:val="28"/>
          <w:szCs w:val="28"/>
        </w:rPr>
      </w:pPr>
      <w:r w:rsidRPr="00821807">
        <w:rPr>
          <w:sz w:val="28"/>
          <w:szCs w:val="28"/>
        </w:rPr>
        <w:t>Б) поступления от продажи основных средств, нематериальных активов и других долгосрочных активов,</w:t>
      </w:r>
    </w:p>
    <w:p w:rsidR="001C4032" w:rsidRPr="00821807" w:rsidRDefault="001C4032" w:rsidP="001C4032">
      <w:pPr>
        <w:jc w:val="both"/>
        <w:rPr>
          <w:sz w:val="28"/>
          <w:szCs w:val="28"/>
        </w:rPr>
      </w:pPr>
      <w:r w:rsidRPr="00821807">
        <w:rPr>
          <w:sz w:val="28"/>
          <w:szCs w:val="28"/>
        </w:rPr>
        <w:t>В) платежи в связи с погашением кредитов,</w:t>
      </w:r>
    </w:p>
    <w:p w:rsidR="001C4032" w:rsidRPr="00821807" w:rsidRDefault="001C4032" w:rsidP="001C4032">
      <w:pPr>
        <w:jc w:val="both"/>
        <w:rPr>
          <w:sz w:val="28"/>
          <w:szCs w:val="28"/>
        </w:rPr>
      </w:pPr>
      <w:r w:rsidRPr="00821807">
        <w:rPr>
          <w:sz w:val="28"/>
          <w:szCs w:val="28"/>
        </w:rPr>
        <w:t>Г) все вышеперечисленное верно.</w:t>
      </w:r>
    </w:p>
    <w:p w:rsidR="001C4032" w:rsidRPr="00821807" w:rsidRDefault="001C4032" w:rsidP="001C4032">
      <w:pPr>
        <w:jc w:val="both"/>
        <w:rPr>
          <w:sz w:val="28"/>
          <w:szCs w:val="28"/>
        </w:rPr>
      </w:pPr>
      <w:r>
        <w:rPr>
          <w:b/>
          <w:sz w:val="28"/>
          <w:szCs w:val="28"/>
        </w:rPr>
        <w:t>5</w:t>
      </w:r>
      <w:r w:rsidRPr="00821807">
        <w:rPr>
          <w:b/>
          <w:sz w:val="28"/>
          <w:szCs w:val="28"/>
        </w:rPr>
        <w:t xml:space="preserve">. В систему основных показателей, характеризующих денежный поток, входит </w:t>
      </w:r>
      <w:r w:rsidRPr="00821807">
        <w:rPr>
          <w:sz w:val="28"/>
          <w:szCs w:val="28"/>
        </w:rPr>
        <w:t>распределение общего объема денежных потоков отдельных видов по отдельным интервалам рассматриваемого периода:</w:t>
      </w:r>
    </w:p>
    <w:p w:rsidR="001C4032" w:rsidRPr="00821807" w:rsidRDefault="001C4032" w:rsidP="001C4032">
      <w:pPr>
        <w:jc w:val="both"/>
        <w:rPr>
          <w:sz w:val="28"/>
          <w:szCs w:val="28"/>
        </w:rPr>
      </w:pPr>
      <w:r w:rsidRPr="00821807">
        <w:rPr>
          <w:sz w:val="28"/>
          <w:szCs w:val="28"/>
        </w:rPr>
        <w:t>а) да,</w:t>
      </w:r>
    </w:p>
    <w:p w:rsidR="001C4032" w:rsidRPr="00821807" w:rsidRDefault="001C4032" w:rsidP="001C4032">
      <w:pPr>
        <w:jc w:val="both"/>
        <w:rPr>
          <w:sz w:val="28"/>
          <w:szCs w:val="28"/>
        </w:rPr>
      </w:pPr>
      <w:r w:rsidRPr="00821807">
        <w:rPr>
          <w:sz w:val="28"/>
          <w:szCs w:val="28"/>
        </w:rPr>
        <w:t>б) нет.</w:t>
      </w:r>
    </w:p>
    <w:p w:rsidR="001C4032" w:rsidRPr="00821807" w:rsidRDefault="001C4032" w:rsidP="001C4032">
      <w:pPr>
        <w:jc w:val="both"/>
        <w:rPr>
          <w:b/>
          <w:sz w:val="28"/>
          <w:szCs w:val="28"/>
        </w:rPr>
      </w:pPr>
      <w:r>
        <w:rPr>
          <w:b/>
          <w:sz w:val="28"/>
          <w:szCs w:val="28"/>
        </w:rPr>
        <w:t>6</w:t>
      </w:r>
      <w:r w:rsidRPr="00821807">
        <w:rPr>
          <w:b/>
          <w:sz w:val="28"/>
          <w:szCs w:val="28"/>
        </w:rPr>
        <w:t>. Чистый денежный поток можно определить следующим образом:</w:t>
      </w:r>
    </w:p>
    <w:p w:rsidR="001C4032" w:rsidRPr="00821807" w:rsidRDefault="001C4032" w:rsidP="001C4032">
      <w:pPr>
        <w:jc w:val="both"/>
        <w:rPr>
          <w:sz w:val="28"/>
          <w:szCs w:val="28"/>
        </w:rPr>
      </w:pPr>
      <w:r w:rsidRPr="00821807">
        <w:rPr>
          <w:sz w:val="28"/>
          <w:szCs w:val="28"/>
        </w:rPr>
        <w:t>а) положительный денежный поток минус отрицательный денежный поток,</w:t>
      </w:r>
    </w:p>
    <w:p w:rsidR="001C4032" w:rsidRPr="00821807" w:rsidRDefault="001C4032" w:rsidP="001C4032">
      <w:pPr>
        <w:jc w:val="both"/>
        <w:rPr>
          <w:sz w:val="28"/>
          <w:szCs w:val="28"/>
        </w:rPr>
      </w:pPr>
      <w:r w:rsidRPr="00821807">
        <w:rPr>
          <w:sz w:val="28"/>
          <w:szCs w:val="28"/>
        </w:rPr>
        <w:t>б) валовой денежный поток плюс положительный денежный поток,</w:t>
      </w:r>
    </w:p>
    <w:p w:rsidR="001C4032" w:rsidRPr="00821807" w:rsidRDefault="001C4032" w:rsidP="001C4032">
      <w:pPr>
        <w:jc w:val="both"/>
        <w:rPr>
          <w:sz w:val="28"/>
          <w:szCs w:val="28"/>
        </w:rPr>
      </w:pPr>
      <w:r w:rsidRPr="00821807">
        <w:rPr>
          <w:sz w:val="28"/>
          <w:szCs w:val="28"/>
        </w:rPr>
        <w:t>в) валовой денежный поток минус отрицательный денежный поток,</w:t>
      </w:r>
    </w:p>
    <w:p w:rsidR="001C4032" w:rsidRPr="00821807" w:rsidRDefault="001C4032" w:rsidP="001C4032">
      <w:pPr>
        <w:jc w:val="both"/>
        <w:rPr>
          <w:sz w:val="28"/>
          <w:szCs w:val="28"/>
        </w:rPr>
      </w:pPr>
      <w:r w:rsidRPr="00821807">
        <w:rPr>
          <w:sz w:val="28"/>
          <w:szCs w:val="28"/>
        </w:rPr>
        <w:t>г) верного ответа нет.</w:t>
      </w:r>
    </w:p>
    <w:p w:rsidR="001C4032" w:rsidRPr="00821807" w:rsidRDefault="001C4032" w:rsidP="001C4032">
      <w:pPr>
        <w:jc w:val="both"/>
        <w:rPr>
          <w:b/>
          <w:sz w:val="28"/>
          <w:szCs w:val="28"/>
        </w:rPr>
      </w:pPr>
      <w:r>
        <w:rPr>
          <w:b/>
          <w:sz w:val="28"/>
          <w:szCs w:val="28"/>
        </w:rPr>
        <w:t>7</w:t>
      </w:r>
      <w:r w:rsidRPr="00821807">
        <w:rPr>
          <w:b/>
          <w:sz w:val="28"/>
          <w:szCs w:val="28"/>
        </w:rPr>
        <w:t>. Избыточный денежный поток – это:</w:t>
      </w:r>
    </w:p>
    <w:p w:rsidR="001C4032" w:rsidRPr="00821807" w:rsidRDefault="001C4032" w:rsidP="001C4032">
      <w:pPr>
        <w:jc w:val="both"/>
        <w:rPr>
          <w:sz w:val="28"/>
          <w:szCs w:val="28"/>
        </w:rPr>
      </w:pPr>
      <w:r w:rsidRPr="00821807">
        <w:rPr>
          <w:sz w:val="28"/>
          <w:szCs w:val="28"/>
        </w:rPr>
        <w:t xml:space="preserve">а) денежный поток, при котором поступления денежных средств существенно ниже реальных потребностей предприятия в целенаправленном их расходовании, </w:t>
      </w:r>
    </w:p>
    <w:p w:rsidR="001C4032" w:rsidRPr="00821807" w:rsidRDefault="001C4032" w:rsidP="001C4032">
      <w:pPr>
        <w:jc w:val="both"/>
        <w:rPr>
          <w:sz w:val="28"/>
          <w:szCs w:val="28"/>
        </w:rPr>
      </w:pPr>
      <w:r w:rsidRPr="00821807">
        <w:rPr>
          <w:sz w:val="28"/>
          <w:szCs w:val="28"/>
        </w:rPr>
        <w:lastRenderedPageBreak/>
        <w:t>б) денежный поток, при котором поступления денежных средств существенно превышают реальную потребность предприятия в целенаправленном их расходовании,</w:t>
      </w:r>
    </w:p>
    <w:p w:rsidR="001C4032" w:rsidRPr="00821807" w:rsidRDefault="001C4032" w:rsidP="001C4032">
      <w:pPr>
        <w:jc w:val="both"/>
        <w:rPr>
          <w:sz w:val="28"/>
          <w:szCs w:val="28"/>
        </w:rPr>
      </w:pPr>
      <w:r w:rsidRPr="00821807">
        <w:rPr>
          <w:sz w:val="28"/>
          <w:szCs w:val="28"/>
        </w:rPr>
        <w:t>в) денежный поток, который представляет разницу между положительным и отрицательным денежными потоками (между поступлением и расходованием денежных средств) в рассматриваемом периоде в разрезе отдельных его интервалов,</w:t>
      </w:r>
    </w:p>
    <w:p w:rsidR="001C4032" w:rsidRPr="00821807" w:rsidRDefault="001C4032" w:rsidP="001C4032">
      <w:pPr>
        <w:jc w:val="both"/>
        <w:rPr>
          <w:sz w:val="28"/>
          <w:szCs w:val="28"/>
        </w:rPr>
      </w:pPr>
      <w:r w:rsidRPr="00821807">
        <w:rPr>
          <w:sz w:val="28"/>
          <w:szCs w:val="28"/>
        </w:rPr>
        <w:t>г) верного ответа нет.</w:t>
      </w:r>
    </w:p>
    <w:p w:rsidR="001C4032" w:rsidRPr="00821807" w:rsidRDefault="001C4032" w:rsidP="001C4032">
      <w:pPr>
        <w:jc w:val="both"/>
        <w:rPr>
          <w:b/>
          <w:sz w:val="28"/>
          <w:szCs w:val="28"/>
        </w:rPr>
      </w:pPr>
      <w:r>
        <w:rPr>
          <w:b/>
          <w:sz w:val="28"/>
          <w:szCs w:val="28"/>
        </w:rPr>
        <w:t>8</w:t>
      </w:r>
      <w:r w:rsidRPr="00821807">
        <w:rPr>
          <w:b/>
          <w:sz w:val="28"/>
          <w:szCs w:val="28"/>
        </w:rPr>
        <w:t>. По каким признакам можно выделять виды денежных потоков:</w:t>
      </w:r>
    </w:p>
    <w:p w:rsidR="001C4032" w:rsidRPr="00821807" w:rsidRDefault="001C4032" w:rsidP="001C4032">
      <w:pPr>
        <w:jc w:val="both"/>
        <w:rPr>
          <w:sz w:val="28"/>
          <w:szCs w:val="28"/>
        </w:rPr>
      </w:pPr>
      <w:r w:rsidRPr="00821807">
        <w:rPr>
          <w:sz w:val="28"/>
          <w:szCs w:val="28"/>
        </w:rPr>
        <w:t>а) по законности осуществления,</w:t>
      </w:r>
    </w:p>
    <w:p w:rsidR="001C4032" w:rsidRPr="00821807" w:rsidRDefault="001C4032" w:rsidP="001C4032">
      <w:pPr>
        <w:jc w:val="both"/>
        <w:rPr>
          <w:sz w:val="28"/>
          <w:szCs w:val="28"/>
        </w:rPr>
      </w:pPr>
      <w:r w:rsidRPr="00821807">
        <w:rPr>
          <w:sz w:val="28"/>
          <w:szCs w:val="28"/>
        </w:rPr>
        <w:t>б) по методу оценки во времени,</w:t>
      </w:r>
    </w:p>
    <w:p w:rsidR="001C4032" w:rsidRPr="00821807" w:rsidRDefault="001C4032" w:rsidP="001C4032">
      <w:pPr>
        <w:jc w:val="both"/>
        <w:rPr>
          <w:sz w:val="28"/>
          <w:szCs w:val="28"/>
        </w:rPr>
      </w:pPr>
      <w:r w:rsidRPr="00821807">
        <w:rPr>
          <w:sz w:val="28"/>
          <w:szCs w:val="28"/>
        </w:rPr>
        <w:t>в) по видам хозяйственной деятельности,</w:t>
      </w:r>
    </w:p>
    <w:p w:rsidR="001C4032" w:rsidRPr="00821807" w:rsidRDefault="001C4032" w:rsidP="001C4032">
      <w:pPr>
        <w:jc w:val="both"/>
        <w:rPr>
          <w:sz w:val="28"/>
          <w:szCs w:val="28"/>
        </w:rPr>
      </w:pPr>
      <w:r w:rsidRPr="00821807">
        <w:rPr>
          <w:sz w:val="28"/>
          <w:szCs w:val="28"/>
        </w:rPr>
        <w:t>г) все вышеперечисленное верно.</w:t>
      </w:r>
    </w:p>
    <w:p w:rsidR="00475225" w:rsidRDefault="00475225" w:rsidP="001C4032">
      <w:pPr>
        <w:pStyle w:val="1"/>
        <w:spacing w:before="0" w:after="0"/>
        <w:rPr>
          <w:rFonts w:ascii="Times New Roman" w:hAnsi="Times New Roman" w:cs="Times New Roman"/>
          <w:sz w:val="28"/>
          <w:szCs w:val="28"/>
        </w:rPr>
      </w:pPr>
    </w:p>
    <w:p w:rsidR="00475225" w:rsidRDefault="00475225" w:rsidP="00475225">
      <w:pPr>
        <w:pStyle w:val="1"/>
        <w:spacing w:before="0" w:after="0"/>
        <w:jc w:val="center"/>
        <w:rPr>
          <w:rFonts w:ascii="Times New Roman" w:hAnsi="Times New Roman" w:cs="Times New Roman"/>
          <w:sz w:val="28"/>
          <w:szCs w:val="28"/>
        </w:rPr>
      </w:pPr>
    </w:p>
    <w:p w:rsidR="00475225" w:rsidRPr="00DD4F26" w:rsidRDefault="00910D1D" w:rsidP="00475225">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6</w:t>
      </w:r>
      <w:r w:rsidR="00475225" w:rsidRPr="00DD4F26">
        <w:rPr>
          <w:rFonts w:ascii="Times New Roman" w:hAnsi="Times New Roman" w:cs="Times New Roman"/>
          <w:sz w:val="28"/>
          <w:szCs w:val="28"/>
        </w:rPr>
        <w:t>.Финансовые риски и их оценка</w:t>
      </w:r>
      <w:bookmarkEnd w:id="11"/>
    </w:p>
    <w:p w:rsidR="00475225" w:rsidRPr="00DD4F26" w:rsidRDefault="00475225" w:rsidP="00475225">
      <w:pPr>
        <w:jc w:val="both"/>
        <w:rPr>
          <w:b/>
          <w:bCs/>
          <w:sz w:val="28"/>
          <w:szCs w:val="28"/>
        </w:rPr>
      </w:pPr>
    </w:p>
    <w:p w:rsidR="00475225" w:rsidRPr="00DD4F26" w:rsidRDefault="00475225" w:rsidP="00475225">
      <w:pPr>
        <w:ind w:firstLine="709"/>
        <w:jc w:val="both"/>
        <w:rPr>
          <w:sz w:val="28"/>
          <w:szCs w:val="28"/>
        </w:rPr>
      </w:pPr>
      <w:r w:rsidRPr="00DD4F26">
        <w:rPr>
          <w:sz w:val="28"/>
          <w:szCs w:val="28"/>
        </w:rPr>
        <w:t>Для успешной деятельности организации необходим учет фактора риска. В отечественной литературе принято выделять производственный, коммерческий и финансовый риски. Применительно к последним и применяет финансовый менеджер различные управленческие подходы.</w:t>
      </w:r>
    </w:p>
    <w:p w:rsidR="00475225" w:rsidRPr="00DD4F26" w:rsidRDefault="00475225" w:rsidP="00475225">
      <w:pPr>
        <w:ind w:firstLine="709"/>
        <w:jc w:val="right"/>
        <w:rPr>
          <w:sz w:val="28"/>
          <w:szCs w:val="28"/>
        </w:rPr>
      </w:pPr>
    </w:p>
    <w:p w:rsidR="00475225" w:rsidRPr="00DD4F26" w:rsidRDefault="00910D1D" w:rsidP="00475225">
      <w:pPr>
        <w:ind w:firstLine="709"/>
        <w:jc w:val="right"/>
        <w:rPr>
          <w:sz w:val="28"/>
          <w:szCs w:val="28"/>
        </w:rPr>
      </w:pPr>
      <w:r>
        <w:rPr>
          <w:sz w:val="28"/>
          <w:szCs w:val="28"/>
        </w:rPr>
        <w:t>Таблица 6</w:t>
      </w:r>
      <w:r w:rsidR="00475225" w:rsidRPr="00DD4F26">
        <w:rPr>
          <w:sz w:val="28"/>
          <w:szCs w:val="28"/>
        </w:rPr>
        <w:t>.1</w:t>
      </w:r>
    </w:p>
    <w:p w:rsidR="00475225" w:rsidRPr="00B220C9" w:rsidRDefault="00475225" w:rsidP="00475225">
      <w:pPr>
        <w:ind w:firstLine="709"/>
        <w:jc w:val="center"/>
        <w:rPr>
          <w:b/>
          <w:sz w:val="28"/>
          <w:szCs w:val="28"/>
        </w:rPr>
      </w:pPr>
      <w:r w:rsidRPr="00B220C9">
        <w:rPr>
          <w:b/>
          <w:sz w:val="28"/>
          <w:szCs w:val="28"/>
        </w:rPr>
        <w:t>Различные точки зрения на понятие «финансовый риск»</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59"/>
      </w:tblGrid>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Автор</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Определение</w:t>
            </w:r>
          </w:p>
        </w:tc>
      </w:tr>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Ковалев В.В. </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Финансовый риск  - риск, обусловленный структурой источников средств</w:t>
            </w:r>
          </w:p>
        </w:tc>
      </w:tr>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Серегин Е.Г.</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Финансовый риск – это риск, возникающий при проведении финансовых операций</w:t>
            </w:r>
          </w:p>
        </w:tc>
      </w:tr>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Балабанов И.Т.</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Финансовые риски – это спекулятивные риски, предполагающие возможность получения как положительного, так и отрицательного результата. К особенностям финансового риска относится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w:t>
            </w:r>
          </w:p>
        </w:tc>
      </w:tr>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Лапуста М.Г., Шашукова Л.Г.</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Финансовый риск –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К финансовому риску относятся валютный риск, кредитный риск, инвестиционный риск.</w:t>
            </w:r>
          </w:p>
        </w:tc>
      </w:tr>
      <w:tr w:rsidR="00475225" w:rsidRPr="00DD4F26" w:rsidTr="00475225">
        <w:trPr>
          <w:jc w:val="center"/>
        </w:trPr>
        <w:tc>
          <w:tcPr>
            <w:tcW w:w="195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Стоянова Е.С.</w:t>
            </w:r>
          </w:p>
        </w:tc>
        <w:tc>
          <w:tcPr>
            <w:tcW w:w="74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Финансовые риски связаны с вероятностью потерь </w:t>
            </w:r>
            <w:r w:rsidRPr="00DD4F26">
              <w:rPr>
                <w:sz w:val="28"/>
                <w:szCs w:val="28"/>
              </w:rPr>
              <w:lastRenderedPageBreak/>
              <w:t xml:space="preserve">финансовых ресурсов (т.е. денежных средств). Финансовые риски подразделяются на два вида: </w:t>
            </w:r>
          </w:p>
          <w:p w:rsidR="00475225" w:rsidRPr="00DD4F26" w:rsidRDefault="00523A03" w:rsidP="00475225">
            <w:pPr>
              <w:jc w:val="both"/>
              <w:rPr>
                <w:sz w:val="28"/>
                <w:szCs w:val="28"/>
              </w:rPr>
            </w:pPr>
            <w:r>
              <w:rPr>
                <w:noProof/>
                <w:sz w:val="28"/>
                <w:szCs w:val="28"/>
              </w:rPr>
              <w:pict>
                <v:rect id="_x0000_s2172" style="position:absolute;left:0;text-align:left;margin-left:220.6pt;margin-top:-58.4pt;width:148.2pt;height:20.05pt;z-index:251791360" strokecolor="white [3212]">
                  <v:textbox>
                    <w:txbxContent>
                      <w:p w:rsidR="00D97DD2" w:rsidRDefault="00D97DD2" w:rsidP="00910D1D">
                        <w:pPr>
                          <w:jc w:val="right"/>
                        </w:pPr>
                        <w:r>
                          <w:t>Окончание табл. 6.1</w:t>
                        </w:r>
                      </w:p>
                    </w:txbxContent>
                  </v:textbox>
                </v:rect>
              </w:pict>
            </w:r>
            <w:r w:rsidR="00475225" w:rsidRPr="00DD4F26">
              <w:rPr>
                <w:sz w:val="28"/>
                <w:szCs w:val="28"/>
              </w:rPr>
              <w:t>-риски, связанные  с покупательной способностью денег,</w:t>
            </w:r>
          </w:p>
          <w:p w:rsidR="00475225" w:rsidRPr="00DD4F26" w:rsidRDefault="00475225" w:rsidP="00475225">
            <w:pPr>
              <w:jc w:val="both"/>
              <w:rPr>
                <w:sz w:val="28"/>
                <w:szCs w:val="28"/>
              </w:rPr>
            </w:pPr>
            <w:r w:rsidRPr="00DD4F26">
              <w:rPr>
                <w:sz w:val="28"/>
                <w:szCs w:val="28"/>
              </w:rPr>
              <w:t>- риски, связанные с вложением капитала (инвестиционные риски).</w:t>
            </w:r>
          </w:p>
        </w:tc>
      </w:tr>
    </w:tbl>
    <w:p w:rsidR="00475225" w:rsidRPr="00DD4F26" w:rsidRDefault="00475225" w:rsidP="00475225">
      <w:pPr>
        <w:jc w:val="center"/>
        <w:rPr>
          <w:sz w:val="28"/>
          <w:szCs w:val="28"/>
        </w:rPr>
      </w:pPr>
    </w:p>
    <w:p w:rsidR="00475225" w:rsidRPr="00DD4F26" w:rsidRDefault="00523A03" w:rsidP="00475225">
      <w:pPr>
        <w:jc w:val="center"/>
        <w:rPr>
          <w:sz w:val="28"/>
          <w:szCs w:val="28"/>
        </w:rPr>
      </w:pPr>
      <w:r>
        <w:rPr>
          <w:sz w:val="28"/>
          <w:szCs w:val="28"/>
        </w:rPr>
      </w:r>
      <w:r>
        <w:rPr>
          <w:sz w:val="28"/>
          <w:szCs w:val="28"/>
        </w:rPr>
        <w:pict>
          <v:group id="_x0000_s2067" editas="canvas" style="width:413pt;height:171pt;mso-position-horizontal-relative:char;mso-position-vertical-relative:line" coordorigin="2274,4625" coordsize="7200,2942">
            <o:lock v:ext="edit" aspectratio="t"/>
            <v:shape id="_x0000_s2068" type="#_x0000_t75" style="position:absolute;left:2274;top:4625;width:7200;height:2942" o:preferrelative="f">
              <v:fill o:detectmouseclick="t"/>
              <v:path o:extrusionok="t" o:connecttype="none"/>
              <o:lock v:ext="edit" text="t"/>
            </v:shape>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2069" type="#_x0000_t182" style="position:absolute;left:3968;top:5167;width:3247;height:2369">
              <v:textbox style="mso-next-textbox:#_x0000_s2069" inset="6.48pt,3.24pt,6.48pt,3.24pt">
                <w:txbxContent>
                  <w:p w:rsidR="00D97DD2" w:rsidRPr="002D4C4C" w:rsidRDefault="00D97DD2" w:rsidP="00475225">
                    <w:pPr>
                      <w:jc w:val="center"/>
                      <w:rPr>
                        <w:sz w:val="22"/>
                        <w:szCs w:val="22"/>
                      </w:rPr>
                    </w:pPr>
                  </w:p>
                  <w:p w:rsidR="00D97DD2" w:rsidRPr="002D4C4C" w:rsidRDefault="00D97DD2" w:rsidP="00475225">
                    <w:pPr>
                      <w:jc w:val="center"/>
                      <w:rPr>
                        <w:sz w:val="22"/>
                        <w:szCs w:val="22"/>
                      </w:rPr>
                    </w:pPr>
                    <w:r w:rsidRPr="002D4C4C">
                      <w:rPr>
                        <w:sz w:val="22"/>
                        <w:szCs w:val="22"/>
                      </w:rPr>
                      <w:t>Подходы к управлению риском</w:t>
                    </w:r>
                  </w:p>
                </w:txbxContent>
              </v:textbox>
            </v:shape>
            <v:rect id="_x0000_s2070" style="position:absolute;left:4956;top:4780;width:1554;height:387">
              <v:textbox style="mso-next-textbox:#_x0000_s2070" inset="6.48pt,3.24pt,6.48pt,3.24pt">
                <w:txbxContent>
                  <w:p w:rsidR="00D97DD2" w:rsidRPr="002D4C4C" w:rsidRDefault="00D97DD2" w:rsidP="00475225">
                    <w:pPr>
                      <w:rPr>
                        <w:sz w:val="22"/>
                        <w:szCs w:val="22"/>
                      </w:rPr>
                    </w:pPr>
                    <w:r w:rsidRPr="002D4C4C">
                      <w:rPr>
                        <w:sz w:val="22"/>
                        <w:szCs w:val="22"/>
                      </w:rPr>
                      <w:t>Адаптивный</w:t>
                    </w:r>
                  </w:p>
                </w:txbxContent>
              </v:textbox>
            </v:rect>
            <v:rect id="_x0000_s2071" style="position:absolute;left:2839;top:6700;width:1129;height:418">
              <v:textbox style="mso-next-textbox:#_x0000_s2071" inset="6.48pt,3.24pt,6.48pt,3.24pt">
                <w:txbxContent>
                  <w:p w:rsidR="00D97DD2" w:rsidRPr="002D4C4C" w:rsidRDefault="00D97DD2" w:rsidP="00475225">
                    <w:pPr>
                      <w:rPr>
                        <w:sz w:val="22"/>
                        <w:szCs w:val="22"/>
                      </w:rPr>
                    </w:pPr>
                    <w:r w:rsidRPr="002D4C4C">
                      <w:rPr>
                        <w:sz w:val="22"/>
                        <w:szCs w:val="22"/>
                      </w:rPr>
                      <w:t>Активный</w:t>
                    </w:r>
                  </w:p>
                  <w:p w:rsidR="00D97DD2" w:rsidRPr="002D4C4C" w:rsidRDefault="00D97DD2" w:rsidP="00475225">
                    <w:pPr>
                      <w:rPr>
                        <w:sz w:val="22"/>
                        <w:szCs w:val="22"/>
                      </w:rPr>
                    </w:pPr>
                  </w:p>
                </w:txbxContent>
              </v:textbox>
            </v:rect>
            <v:rect id="_x0000_s2072" style="position:absolute;left:7215;top:6700;width:1694;height:419">
              <v:textbox style="mso-next-textbox:#_x0000_s2072" inset="6.48pt,3.24pt,6.48pt,3.24pt">
                <w:txbxContent>
                  <w:p w:rsidR="00D97DD2" w:rsidRPr="002D4C4C" w:rsidRDefault="00D97DD2" w:rsidP="00475225">
                    <w:pPr>
                      <w:rPr>
                        <w:sz w:val="22"/>
                        <w:szCs w:val="22"/>
                      </w:rPr>
                    </w:pPr>
                    <w:r w:rsidRPr="002D4C4C">
                      <w:rPr>
                        <w:sz w:val="22"/>
                        <w:szCs w:val="22"/>
                      </w:rPr>
                      <w:t xml:space="preserve">Консервативный </w:t>
                    </w:r>
                  </w:p>
                </w:txbxContent>
              </v:textbox>
            </v:rect>
            <w10:wrap type="none"/>
            <w10:anchorlock/>
          </v:group>
        </w:pict>
      </w:r>
    </w:p>
    <w:p w:rsidR="00475225" w:rsidRPr="00DD4F26" w:rsidRDefault="00475225" w:rsidP="00475225">
      <w:pPr>
        <w:jc w:val="center"/>
        <w:rPr>
          <w:sz w:val="28"/>
          <w:szCs w:val="28"/>
        </w:rPr>
      </w:pPr>
      <w:r w:rsidRPr="00DD4F26">
        <w:rPr>
          <w:sz w:val="28"/>
          <w:szCs w:val="28"/>
        </w:rPr>
        <w:t>Рис.7.1. Подходы к управлению рисками с точки зрения своевременности</w:t>
      </w:r>
    </w:p>
    <w:p w:rsidR="00475225" w:rsidRPr="00DD4F26" w:rsidRDefault="00475225" w:rsidP="00475225">
      <w:pPr>
        <w:jc w:val="center"/>
        <w:rPr>
          <w:sz w:val="28"/>
          <w:szCs w:val="28"/>
        </w:rPr>
      </w:pPr>
      <w:r w:rsidRPr="00DD4F26">
        <w:rPr>
          <w:sz w:val="28"/>
          <w:szCs w:val="28"/>
        </w:rPr>
        <w:t>принятия решений и минимизации потерь</w:t>
      </w:r>
    </w:p>
    <w:p w:rsidR="00475225" w:rsidRDefault="00475225" w:rsidP="00475225">
      <w:pPr>
        <w:ind w:left="1416"/>
        <w:jc w:val="right"/>
        <w:rPr>
          <w:sz w:val="28"/>
          <w:szCs w:val="28"/>
        </w:rPr>
      </w:pPr>
    </w:p>
    <w:p w:rsidR="00475225" w:rsidRPr="00DD4F26" w:rsidRDefault="00910D1D" w:rsidP="00475225">
      <w:pPr>
        <w:ind w:left="1416"/>
        <w:jc w:val="right"/>
        <w:rPr>
          <w:sz w:val="28"/>
          <w:szCs w:val="28"/>
        </w:rPr>
      </w:pPr>
      <w:r>
        <w:rPr>
          <w:sz w:val="28"/>
          <w:szCs w:val="28"/>
        </w:rPr>
        <w:t>Таблица 6</w:t>
      </w:r>
      <w:r w:rsidR="00475225" w:rsidRPr="00DD4F26">
        <w:rPr>
          <w:sz w:val="28"/>
          <w:szCs w:val="28"/>
        </w:rPr>
        <w:t>.2</w:t>
      </w:r>
    </w:p>
    <w:p w:rsidR="00475225" w:rsidRPr="00555977" w:rsidRDefault="00475225" w:rsidP="00475225">
      <w:pPr>
        <w:jc w:val="center"/>
        <w:rPr>
          <w:b/>
          <w:sz w:val="28"/>
          <w:szCs w:val="28"/>
        </w:rPr>
      </w:pPr>
      <w:r w:rsidRPr="00555977">
        <w:rPr>
          <w:b/>
          <w:sz w:val="28"/>
          <w:szCs w:val="28"/>
        </w:rPr>
        <w:t>Подходы к управлению рисками с точки зрения своевременности</w:t>
      </w:r>
    </w:p>
    <w:p w:rsidR="00475225" w:rsidRPr="00555977" w:rsidRDefault="00475225" w:rsidP="00475225">
      <w:pPr>
        <w:jc w:val="center"/>
        <w:rPr>
          <w:b/>
          <w:sz w:val="28"/>
          <w:szCs w:val="28"/>
        </w:rPr>
      </w:pPr>
      <w:r w:rsidRPr="00555977">
        <w:rPr>
          <w:b/>
          <w:sz w:val="28"/>
          <w:szCs w:val="28"/>
        </w:rPr>
        <w:t>принятия решений и минимизации потерь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0"/>
        <w:gridCol w:w="7207"/>
      </w:tblGrid>
      <w:tr w:rsidR="00475225" w:rsidRPr="00DD4F26" w:rsidTr="00475225">
        <w:trPr>
          <w:jc w:val="center"/>
        </w:trPr>
        <w:tc>
          <w:tcPr>
            <w:tcW w:w="9286" w:type="dxa"/>
            <w:gridSpan w:val="2"/>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rPr>
            </w:pPr>
            <w:r w:rsidRPr="00DD4F26">
              <w:rPr>
                <w:sz w:val="28"/>
                <w:szCs w:val="28"/>
              </w:rPr>
              <w:t>Подходы к управлению рисками с точки зрения своевременности принятия решений и минимизации потерь</w:t>
            </w:r>
          </w:p>
        </w:tc>
      </w:tr>
      <w:tr w:rsidR="00475225" w:rsidRPr="00DD4F26" w:rsidTr="00475225">
        <w:trPr>
          <w:jc w:val="center"/>
        </w:trPr>
        <w:tc>
          <w:tcPr>
            <w:tcW w:w="20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 xml:space="preserve">Активный </w:t>
            </w:r>
          </w:p>
        </w:tc>
        <w:tc>
          <w:tcPr>
            <w:tcW w:w="720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Предусматривает максимальное использование менеджером средств управления рисками для минимизации их последствий. При этом подходе все хозяйственные операции осуществляются после проведения мероприятий по предупреждению возможных финансовых потерь.</w:t>
            </w:r>
          </w:p>
        </w:tc>
      </w:tr>
      <w:tr w:rsidR="00475225" w:rsidRPr="00DD4F26" w:rsidTr="00475225">
        <w:trPr>
          <w:jc w:val="center"/>
        </w:trPr>
        <w:tc>
          <w:tcPr>
            <w:tcW w:w="20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 xml:space="preserve">Адаптивный </w:t>
            </w:r>
          </w:p>
        </w:tc>
        <w:tc>
          <w:tcPr>
            <w:tcW w:w="720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Основан на учете в процессе управления сложившихся условий хозяйствования, а само управление рисками осуществляется в ходе проведения хозяйственных операций.</w:t>
            </w:r>
          </w:p>
        </w:tc>
      </w:tr>
      <w:tr w:rsidR="00475225" w:rsidRPr="00DD4F26" w:rsidTr="00475225">
        <w:trPr>
          <w:jc w:val="center"/>
        </w:trPr>
        <w:tc>
          <w:tcPr>
            <w:tcW w:w="207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 xml:space="preserve">Консервативный </w:t>
            </w:r>
          </w:p>
        </w:tc>
        <w:tc>
          <w:tcPr>
            <w:tcW w:w="720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pacing w:val="-8"/>
                <w:sz w:val="28"/>
                <w:szCs w:val="28"/>
              </w:rPr>
            </w:pPr>
            <w:r w:rsidRPr="00DD4F26">
              <w:rPr>
                <w:spacing w:val="-8"/>
                <w:sz w:val="28"/>
                <w:szCs w:val="28"/>
              </w:rPr>
              <w:t>Управляющие воздействия на финансовые риски начинаются после наступления рискового события, когда предприятием уже получен ущерб. В этом случае целью управления является локализация ущерба в рамках какой-либо одной финансовой операции или одного подразделения.</w:t>
            </w:r>
          </w:p>
        </w:tc>
      </w:tr>
    </w:tbl>
    <w:p w:rsidR="00475225" w:rsidRPr="00DD4F26" w:rsidRDefault="00475225" w:rsidP="00475225">
      <w:pPr>
        <w:jc w:val="both"/>
        <w:rPr>
          <w:sz w:val="28"/>
          <w:szCs w:val="28"/>
        </w:rPr>
      </w:pPr>
    </w:p>
    <w:p w:rsidR="00475225" w:rsidRPr="00DD4F26" w:rsidRDefault="00475225" w:rsidP="00475225">
      <w:pPr>
        <w:ind w:left="5664" w:firstLine="708"/>
        <w:jc w:val="right"/>
        <w:rPr>
          <w:sz w:val="28"/>
          <w:szCs w:val="28"/>
        </w:rPr>
      </w:pPr>
    </w:p>
    <w:p w:rsidR="00475225" w:rsidRPr="00DD4F26" w:rsidRDefault="00475225" w:rsidP="00910D1D">
      <w:pPr>
        <w:rPr>
          <w:sz w:val="28"/>
          <w:szCs w:val="28"/>
        </w:rPr>
      </w:pPr>
    </w:p>
    <w:p w:rsidR="00475225" w:rsidRPr="00DD4F26" w:rsidRDefault="00910D1D" w:rsidP="00475225">
      <w:pPr>
        <w:ind w:left="5664" w:firstLine="708"/>
        <w:jc w:val="right"/>
        <w:rPr>
          <w:sz w:val="28"/>
          <w:szCs w:val="28"/>
        </w:rPr>
      </w:pPr>
      <w:r>
        <w:rPr>
          <w:sz w:val="28"/>
          <w:szCs w:val="28"/>
        </w:rPr>
        <w:lastRenderedPageBreak/>
        <w:t>Таблица 6</w:t>
      </w:r>
      <w:r w:rsidR="00475225" w:rsidRPr="00DD4F26">
        <w:rPr>
          <w:sz w:val="28"/>
          <w:szCs w:val="28"/>
        </w:rPr>
        <w:t>.3</w:t>
      </w:r>
    </w:p>
    <w:p w:rsidR="00475225" w:rsidRPr="00555977" w:rsidRDefault="00475225" w:rsidP="00475225">
      <w:pPr>
        <w:jc w:val="center"/>
        <w:rPr>
          <w:b/>
          <w:sz w:val="28"/>
          <w:szCs w:val="28"/>
        </w:rPr>
      </w:pPr>
      <w:r w:rsidRPr="00555977">
        <w:rPr>
          <w:b/>
          <w:sz w:val="28"/>
          <w:szCs w:val="28"/>
        </w:rPr>
        <w:t>Описание должности риск-менеджера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Выявление и оценка всех корпоративных рисков</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Оценка вероятности убытка вследствие этих рисков</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Выбор оптимального метода защиты от убытков</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Работа со страховыми агентами, брокерами, консультантами, представителями страховых компаний</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Руководство программой предотвращения убытков, включая планирование с целью минимизации убытков от ожидаемых кризисов</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Руководство программой предотвращения убытков, включая планирование с целью минимизации убытков от ожидаемых кризисов</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Ведение надлежащей отчетности по всем аспектам страхового администрирования</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Постоянная оценка и учет всех изменений в деятельности компании </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Отслеживание новых методов в области управления рисками</w:t>
            </w:r>
          </w:p>
        </w:tc>
      </w:tr>
      <w:tr w:rsidR="00475225" w:rsidRPr="00DD4F26" w:rsidTr="00475225">
        <w:trPr>
          <w:jc w:val="center"/>
        </w:trPr>
        <w:tc>
          <w:tcPr>
            <w:tcW w:w="92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Проведение периодических аудиторских проверок программы управления рисками, чтобы удостовериться, что все риски выявлены и покрыты</w:t>
            </w:r>
          </w:p>
        </w:tc>
      </w:tr>
    </w:tbl>
    <w:p w:rsidR="00475225" w:rsidRPr="00DD4F26" w:rsidRDefault="00475225" w:rsidP="00475225">
      <w:pPr>
        <w:rPr>
          <w:sz w:val="28"/>
          <w:szCs w:val="28"/>
        </w:rPr>
      </w:pPr>
    </w:p>
    <w:p w:rsidR="00475225" w:rsidRPr="00DD4F26" w:rsidRDefault="00910D1D" w:rsidP="00475225">
      <w:pPr>
        <w:ind w:left="7080"/>
        <w:jc w:val="right"/>
        <w:rPr>
          <w:sz w:val="28"/>
          <w:szCs w:val="28"/>
        </w:rPr>
      </w:pPr>
      <w:r>
        <w:rPr>
          <w:sz w:val="28"/>
          <w:szCs w:val="28"/>
        </w:rPr>
        <w:t>Таблица 6</w:t>
      </w:r>
      <w:r w:rsidR="00475225" w:rsidRPr="00DD4F26">
        <w:rPr>
          <w:sz w:val="28"/>
          <w:szCs w:val="28"/>
        </w:rPr>
        <w:t>.4</w:t>
      </w:r>
    </w:p>
    <w:p w:rsidR="00475225" w:rsidRPr="002A46B8" w:rsidRDefault="00475225" w:rsidP="00475225">
      <w:pPr>
        <w:ind w:firstLine="709"/>
        <w:jc w:val="center"/>
        <w:rPr>
          <w:b/>
          <w:sz w:val="28"/>
          <w:szCs w:val="28"/>
        </w:rPr>
      </w:pPr>
      <w:r w:rsidRPr="002A46B8">
        <w:rPr>
          <w:b/>
          <w:sz w:val="28"/>
          <w:szCs w:val="28"/>
        </w:rPr>
        <w:t>Классификация финансовых рисков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764"/>
      </w:tblGrid>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709"/>
              <w:jc w:val="both"/>
              <w:rPr>
                <w:sz w:val="28"/>
                <w:szCs w:val="28"/>
              </w:rPr>
            </w:pPr>
            <w:r w:rsidRPr="00DD4F26">
              <w:rPr>
                <w:sz w:val="28"/>
                <w:szCs w:val="28"/>
              </w:rPr>
              <w:t xml:space="preserve">  Критерий классификации</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firstLine="709"/>
              <w:jc w:val="both"/>
              <w:rPr>
                <w:sz w:val="28"/>
                <w:szCs w:val="28"/>
              </w:rPr>
            </w:pPr>
            <w:r w:rsidRPr="00DD4F26">
              <w:rPr>
                <w:sz w:val="28"/>
                <w:szCs w:val="28"/>
              </w:rPr>
              <w:t>Виды финансовых рисков</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проявлению во времени</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1Постоянный финансовый риск</w:t>
            </w:r>
          </w:p>
          <w:p w:rsidR="00475225" w:rsidRPr="00DD4F26" w:rsidRDefault="00475225" w:rsidP="00475225">
            <w:pPr>
              <w:ind w:left="525"/>
              <w:jc w:val="both"/>
              <w:rPr>
                <w:sz w:val="28"/>
                <w:szCs w:val="28"/>
              </w:rPr>
            </w:pPr>
            <w:r w:rsidRPr="00DD4F26">
              <w:rPr>
                <w:sz w:val="28"/>
                <w:szCs w:val="28"/>
              </w:rPr>
              <w:t>2Временный финансовый риск</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уровню финансовых потерь</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1Допустимый финансовый риск</w:t>
            </w:r>
          </w:p>
          <w:p w:rsidR="00475225" w:rsidRPr="00DD4F26" w:rsidRDefault="00475225" w:rsidP="00475225">
            <w:pPr>
              <w:ind w:left="525"/>
              <w:jc w:val="both"/>
              <w:rPr>
                <w:sz w:val="28"/>
                <w:szCs w:val="28"/>
              </w:rPr>
            </w:pPr>
            <w:r w:rsidRPr="00DD4F26">
              <w:rPr>
                <w:sz w:val="28"/>
                <w:szCs w:val="28"/>
              </w:rPr>
              <w:t>2Критический финансовый риск</w:t>
            </w:r>
          </w:p>
          <w:p w:rsidR="00475225" w:rsidRPr="00DD4F26" w:rsidRDefault="00475225" w:rsidP="00475225">
            <w:pPr>
              <w:ind w:left="525"/>
              <w:jc w:val="both"/>
              <w:rPr>
                <w:sz w:val="28"/>
                <w:szCs w:val="28"/>
              </w:rPr>
            </w:pPr>
            <w:r w:rsidRPr="00DD4F26">
              <w:rPr>
                <w:sz w:val="28"/>
                <w:szCs w:val="28"/>
                <w:lang w:val="en-US"/>
              </w:rPr>
              <w:t>3</w:t>
            </w:r>
            <w:r w:rsidRPr="00DD4F26">
              <w:rPr>
                <w:sz w:val="28"/>
                <w:szCs w:val="28"/>
              </w:rPr>
              <w:t>Катастрофический риск</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комплексности исследования</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1Простой финансовый риск</w:t>
            </w:r>
          </w:p>
          <w:p w:rsidR="00475225" w:rsidRPr="00DD4F26" w:rsidRDefault="00475225" w:rsidP="00475225">
            <w:pPr>
              <w:ind w:left="525"/>
              <w:jc w:val="both"/>
              <w:rPr>
                <w:sz w:val="28"/>
                <w:szCs w:val="28"/>
              </w:rPr>
            </w:pPr>
            <w:r w:rsidRPr="00DD4F26">
              <w:rPr>
                <w:sz w:val="28"/>
                <w:szCs w:val="28"/>
              </w:rPr>
              <w:t>2Сложный финансовый риск</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характеризуемому объекту</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1Риск отдельной финансовой операции</w:t>
            </w:r>
          </w:p>
          <w:p w:rsidR="00475225" w:rsidRPr="00DD4F26" w:rsidRDefault="00475225" w:rsidP="00475225">
            <w:pPr>
              <w:ind w:left="525"/>
              <w:jc w:val="both"/>
              <w:rPr>
                <w:sz w:val="28"/>
                <w:szCs w:val="28"/>
              </w:rPr>
            </w:pPr>
            <w:r w:rsidRPr="00DD4F26">
              <w:rPr>
                <w:sz w:val="28"/>
                <w:szCs w:val="28"/>
              </w:rPr>
              <w:t>2Риск различных видов финансовой деятельности</w:t>
            </w:r>
          </w:p>
          <w:p w:rsidR="00475225" w:rsidRPr="00DD4F26" w:rsidRDefault="00475225" w:rsidP="00475225">
            <w:pPr>
              <w:ind w:left="525"/>
              <w:jc w:val="both"/>
              <w:rPr>
                <w:sz w:val="28"/>
                <w:szCs w:val="28"/>
              </w:rPr>
            </w:pPr>
            <w:r w:rsidRPr="00DD4F26">
              <w:rPr>
                <w:sz w:val="28"/>
                <w:szCs w:val="28"/>
              </w:rPr>
              <w:t>3Риск финансовой деятельности предприятия в целом</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совокупности исследуемых инструментов</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1Индивидуальный финансовый риск</w:t>
            </w:r>
          </w:p>
          <w:p w:rsidR="00475225" w:rsidRPr="00DD4F26" w:rsidRDefault="00475225" w:rsidP="00475225">
            <w:pPr>
              <w:ind w:left="525"/>
              <w:jc w:val="both"/>
              <w:rPr>
                <w:sz w:val="28"/>
                <w:szCs w:val="28"/>
              </w:rPr>
            </w:pPr>
            <w:r w:rsidRPr="00DD4F26">
              <w:rPr>
                <w:sz w:val="28"/>
                <w:szCs w:val="28"/>
              </w:rPr>
              <w:t>2Портфельный финансовый риск</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По источникам возникновения </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525"/>
              <w:jc w:val="both"/>
              <w:rPr>
                <w:sz w:val="28"/>
                <w:szCs w:val="28"/>
              </w:rPr>
            </w:pPr>
            <w:r w:rsidRPr="00DD4F26">
              <w:rPr>
                <w:sz w:val="28"/>
                <w:szCs w:val="28"/>
              </w:rPr>
              <w:t>1Внешний финансовый риск</w:t>
            </w:r>
          </w:p>
          <w:p w:rsidR="00475225" w:rsidRPr="00DD4F26" w:rsidRDefault="00475225" w:rsidP="00475225">
            <w:pPr>
              <w:ind w:left="525"/>
              <w:jc w:val="both"/>
              <w:rPr>
                <w:sz w:val="28"/>
                <w:szCs w:val="28"/>
              </w:rPr>
            </w:pPr>
            <w:r w:rsidRPr="00DD4F26">
              <w:rPr>
                <w:sz w:val="28"/>
                <w:szCs w:val="28"/>
              </w:rPr>
              <w:t>2Внутренний финансовый риск</w:t>
            </w:r>
          </w:p>
        </w:tc>
      </w:tr>
      <w:tr w:rsidR="00475225" w:rsidRPr="00DD4F26" w:rsidTr="00475225">
        <w:trPr>
          <w:jc w:val="center"/>
        </w:trPr>
        <w:tc>
          <w:tcPr>
            <w:tcW w:w="452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 возможности страхования</w:t>
            </w:r>
          </w:p>
        </w:tc>
        <w:tc>
          <w:tcPr>
            <w:tcW w:w="47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94"/>
              <w:jc w:val="both"/>
              <w:rPr>
                <w:sz w:val="28"/>
                <w:szCs w:val="28"/>
              </w:rPr>
            </w:pPr>
            <w:r w:rsidRPr="00DD4F26">
              <w:rPr>
                <w:sz w:val="28"/>
                <w:szCs w:val="28"/>
              </w:rPr>
              <w:t xml:space="preserve">      1Страхуемый финансовый риск</w:t>
            </w:r>
          </w:p>
          <w:p w:rsidR="00475225" w:rsidRPr="00DD4F26" w:rsidRDefault="00475225" w:rsidP="00475225">
            <w:pPr>
              <w:ind w:left="194"/>
              <w:jc w:val="both"/>
              <w:rPr>
                <w:sz w:val="28"/>
                <w:szCs w:val="28"/>
              </w:rPr>
            </w:pPr>
            <w:r w:rsidRPr="00DD4F26">
              <w:rPr>
                <w:sz w:val="28"/>
                <w:szCs w:val="28"/>
              </w:rPr>
              <w:t xml:space="preserve">      2Нестрахуемый финансовый риск</w:t>
            </w:r>
          </w:p>
        </w:tc>
      </w:tr>
    </w:tbl>
    <w:p w:rsidR="00475225" w:rsidRPr="00DD4F26" w:rsidRDefault="00910D1D" w:rsidP="00475225">
      <w:pPr>
        <w:jc w:val="right"/>
        <w:rPr>
          <w:sz w:val="28"/>
          <w:szCs w:val="28"/>
        </w:rPr>
      </w:pPr>
      <w:r>
        <w:rPr>
          <w:sz w:val="28"/>
          <w:szCs w:val="28"/>
        </w:rPr>
        <w:lastRenderedPageBreak/>
        <w:t>Таблица 6</w:t>
      </w:r>
      <w:r w:rsidR="00475225" w:rsidRPr="00DD4F26">
        <w:rPr>
          <w:sz w:val="28"/>
          <w:szCs w:val="28"/>
        </w:rPr>
        <w:t>.5</w:t>
      </w:r>
    </w:p>
    <w:p w:rsidR="00475225" w:rsidRPr="002A46B8" w:rsidRDefault="00475225" w:rsidP="00475225">
      <w:pPr>
        <w:ind w:firstLine="709"/>
        <w:jc w:val="center"/>
        <w:rPr>
          <w:b/>
          <w:sz w:val="28"/>
          <w:szCs w:val="28"/>
        </w:rPr>
      </w:pPr>
      <w:r w:rsidRPr="002A46B8">
        <w:rPr>
          <w:b/>
          <w:sz w:val="28"/>
          <w:szCs w:val="28"/>
        </w:rPr>
        <w:t>Методы управления рисками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6"/>
        <w:gridCol w:w="7477"/>
      </w:tblGrid>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Метод</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Содержание</w:t>
            </w:r>
          </w:p>
        </w:tc>
      </w:tr>
      <w:tr w:rsidR="00475225" w:rsidRPr="00DD4F26" w:rsidTr="00475225">
        <w:trPr>
          <w:trHeight w:val="707"/>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Уклонение</w:t>
            </w:r>
          </w:p>
          <w:p w:rsidR="00475225" w:rsidRPr="00DD4F26" w:rsidRDefault="00475225" w:rsidP="00475225">
            <w:pPr>
              <w:jc w:val="both"/>
              <w:rPr>
                <w:sz w:val="28"/>
                <w:szCs w:val="28"/>
              </w:rPr>
            </w:pP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28"/>
              </w:numPr>
              <w:ind w:left="801" w:hanging="538"/>
              <w:jc w:val="both"/>
              <w:rPr>
                <w:sz w:val="28"/>
                <w:szCs w:val="28"/>
              </w:rPr>
            </w:pPr>
            <w:r w:rsidRPr="00DD4F26">
              <w:rPr>
                <w:sz w:val="28"/>
                <w:szCs w:val="28"/>
              </w:rPr>
              <w:t>Отказ от реализации проектов с повышенным уровнем риска</w:t>
            </w:r>
          </w:p>
          <w:p w:rsidR="00475225" w:rsidRPr="00DD4F26" w:rsidRDefault="00475225" w:rsidP="00475225">
            <w:pPr>
              <w:numPr>
                <w:ilvl w:val="0"/>
                <w:numId w:val="28"/>
              </w:numPr>
              <w:ind w:left="801" w:hanging="538"/>
              <w:jc w:val="both"/>
              <w:rPr>
                <w:sz w:val="28"/>
                <w:szCs w:val="28"/>
              </w:rPr>
            </w:pPr>
            <w:r w:rsidRPr="00DD4F26">
              <w:rPr>
                <w:sz w:val="28"/>
                <w:szCs w:val="28"/>
              </w:rPr>
              <w:t>Отказ от осуществления отдельных финансовых операций</w:t>
            </w:r>
          </w:p>
          <w:p w:rsidR="00475225" w:rsidRPr="00DD4F26" w:rsidRDefault="00475225" w:rsidP="00475225">
            <w:pPr>
              <w:numPr>
                <w:ilvl w:val="0"/>
                <w:numId w:val="28"/>
              </w:numPr>
              <w:ind w:left="801" w:hanging="538"/>
              <w:jc w:val="both"/>
              <w:rPr>
                <w:sz w:val="28"/>
                <w:szCs w:val="28"/>
              </w:rPr>
            </w:pPr>
            <w:r w:rsidRPr="00DD4F26">
              <w:rPr>
                <w:sz w:val="28"/>
                <w:szCs w:val="28"/>
              </w:rPr>
              <w:t xml:space="preserve">Отказ от использования заемного капитала в больших объемах </w:t>
            </w:r>
          </w:p>
          <w:p w:rsidR="00475225" w:rsidRPr="00DD4F26" w:rsidRDefault="00475225" w:rsidP="00475225">
            <w:pPr>
              <w:numPr>
                <w:ilvl w:val="0"/>
                <w:numId w:val="28"/>
              </w:numPr>
              <w:ind w:left="801" w:hanging="538"/>
              <w:jc w:val="both"/>
              <w:rPr>
                <w:sz w:val="28"/>
                <w:szCs w:val="28"/>
              </w:rPr>
            </w:pPr>
            <w:r w:rsidRPr="00DD4F26">
              <w:rPr>
                <w:sz w:val="28"/>
                <w:szCs w:val="28"/>
              </w:rPr>
              <w:t>Отказ от использования денежных средств в краткосрочных финансовых вложениях и т.д.</w:t>
            </w:r>
          </w:p>
        </w:tc>
      </w:tr>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Передача риска</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29"/>
              </w:numPr>
              <w:ind w:left="801" w:hanging="538"/>
              <w:jc w:val="both"/>
              <w:rPr>
                <w:sz w:val="28"/>
                <w:szCs w:val="28"/>
              </w:rPr>
            </w:pPr>
            <w:r w:rsidRPr="00DD4F26">
              <w:rPr>
                <w:sz w:val="28"/>
                <w:szCs w:val="28"/>
              </w:rPr>
              <w:t>Передача риска путем страхования</w:t>
            </w:r>
          </w:p>
          <w:p w:rsidR="00475225" w:rsidRPr="00DD4F26" w:rsidRDefault="00475225" w:rsidP="00475225">
            <w:pPr>
              <w:numPr>
                <w:ilvl w:val="0"/>
                <w:numId w:val="29"/>
              </w:numPr>
              <w:ind w:left="801" w:hanging="538"/>
              <w:jc w:val="both"/>
              <w:rPr>
                <w:sz w:val="28"/>
                <w:szCs w:val="28"/>
              </w:rPr>
            </w:pPr>
            <w:r w:rsidRPr="00DD4F26">
              <w:rPr>
                <w:sz w:val="28"/>
                <w:szCs w:val="28"/>
              </w:rPr>
              <w:t>С использованием договора поручительства</w:t>
            </w:r>
          </w:p>
          <w:p w:rsidR="00475225" w:rsidRPr="00DD4F26" w:rsidRDefault="00475225" w:rsidP="00475225">
            <w:pPr>
              <w:numPr>
                <w:ilvl w:val="0"/>
                <w:numId w:val="29"/>
              </w:numPr>
              <w:ind w:left="801" w:hanging="538"/>
              <w:jc w:val="both"/>
              <w:rPr>
                <w:sz w:val="28"/>
                <w:szCs w:val="28"/>
              </w:rPr>
            </w:pPr>
            <w:r w:rsidRPr="00DD4F26">
              <w:rPr>
                <w:sz w:val="28"/>
                <w:szCs w:val="28"/>
              </w:rPr>
              <w:t>Путем заключения договора факторинга</w:t>
            </w:r>
          </w:p>
          <w:p w:rsidR="00475225" w:rsidRPr="00DD4F26" w:rsidRDefault="00475225" w:rsidP="00475225">
            <w:pPr>
              <w:numPr>
                <w:ilvl w:val="0"/>
                <w:numId w:val="29"/>
              </w:numPr>
              <w:ind w:left="801" w:hanging="538"/>
              <w:jc w:val="both"/>
              <w:rPr>
                <w:sz w:val="28"/>
                <w:szCs w:val="28"/>
              </w:rPr>
            </w:pPr>
            <w:r w:rsidRPr="00DD4F26">
              <w:rPr>
                <w:sz w:val="28"/>
                <w:szCs w:val="28"/>
              </w:rPr>
              <w:t>Путем заключения биржевых сделок и т.п.</w:t>
            </w:r>
          </w:p>
          <w:p w:rsidR="00475225" w:rsidRPr="00DD4F26" w:rsidRDefault="00475225" w:rsidP="00475225">
            <w:pPr>
              <w:ind w:left="801" w:hanging="538"/>
              <w:jc w:val="both"/>
              <w:rPr>
                <w:sz w:val="28"/>
                <w:szCs w:val="28"/>
              </w:rPr>
            </w:pPr>
          </w:p>
        </w:tc>
      </w:tr>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Распределение</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30"/>
              </w:numPr>
              <w:ind w:left="801" w:hanging="538"/>
              <w:jc w:val="both"/>
              <w:rPr>
                <w:sz w:val="28"/>
                <w:szCs w:val="28"/>
              </w:rPr>
            </w:pPr>
            <w:r w:rsidRPr="00DD4F26">
              <w:rPr>
                <w:sz w:val="28"/>
                <w:szCs w:val="28"/>
              </w:rPr>
              <w:t>Диверсификация портфеля ценных бумаг</w:t>
            </w:r>
          </w:p>
          <w:p w:rsidR="00475225" w:rsidRPr="00DD4F26" w:rsidRDefault="00475225" w:rsidP="00475225">
            <w:pPr>
              <w:numPr>
                <w:ilvl w:val="0"/>
                <w:numId w:val="30"/>
              </w:numPr>
              <w:ind w:left="801" w:hanging="538"/>
              <w:jc w:val="both"/>
              <w:rPr>
                <w:sz w:val="28"/>
                <w:szCs w:val="28"/>
              </w:rPr>
            </w:pPr>
            <w:r w:rsidRPr="00DD4F26">
              <w:rPr>
                <w:sz w:val="28"/>
                <w:szCs w:val="28"/>
              </w:rPr>
              <w:t>Диверсификация депозитного портфеля</w:t>
            </w:r>
          </w:p>
          <w:p w:rsidR="00475225" w:rsidRPr="00DD4F26" w:rsidRDefault="00475225" w:rsidP="00475225">
            <w:pPr>
              <w:numPr>
                <w:ilvl w:val="0"/>
                <w:numId w:val="30"/>
              </w:numPr>
              <w:ind w:left="801" w:hanging="538"/>
              <w:jc w:val="both"/>
              <w:rPr>
                <w:sz w:val="28"/>
                <w:szCs w:val="28"/>
              </w:rPr>
            </w:pPr>
            <w:r w:rsidRPr="00DD4F26">
              <w:rPr>
                <w:sz w:val="28"/>
                <w:szCs w:val="28"/>
              </w:rPr>
              <w:t>Диверсификация валютного портфеля и т.п.</w:t>
            </w:r>
          </w:p>
        </w:tc>
      </w:tr>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Лимитирование</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31"/>
              </w:numPr>
              <w:ind w:left="801" w:hanging="538"/>
              <w:jc w:val="both"/>
              <w:rPr>
                <w:sz w:val="28"/>
                <w:szCs w:val="28"/>
              </w:rPr>
            </w:pPr>
            <w:r w:rsidRPr="00DD4F26">
              <w:rPr>
                <w:sz w:val="28"/>
                <w:szCs w:val="28"/>
              </w:rPr>
              <w:t>Разработка внутренних нормативов</w:t>
            </w:r>
          </w:p>
        </w:tc>
      </w:tr>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Локализация</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31"/>
              </w:numPr>
              <w:ind w:left="801" w:hanging="538"/>
              <w:jc w:val="both"/>
              <w:rPr>
                <w:sz w:val="28"/>
                <w:szCs w:val="28"/>
              </w:rPr>
            </w:pPr>
            <w:r w:rsidRPr="00DD4F26">
              <w:rPr>
                <w:sz w:val="28"/>
                <w:szCs w:val="28"/>
              </w:rPr>
              <w:t>Создание венчурных предприятий</w:t>
            </w:r>
          </w:p>
          <w:p w:rsidR="00475225" w:rsidRPr="00DD4F26" w:rsidRDefault="00475225" w:rsidP="00475225">
            <w:pPr>
              <w:numPr>
                <w:ilvl w:val="0"/>
                <w:numId w:val="31"/>
              </w:numPr>
              <w:ind w:left="801" w:hanging="538"/>
              <w:jc w:val="both"/>
              <w:rPr>
                <w:sz w:val="28"/>
                <w:szCs w:val="28"/>
              </w:rPr>
            </w:pPr>
            <w:r w:rsidRPr="00DD4F26">
              <w:rPr>
                <w:sz w:val="28"/>
                <w:szCs w:val="28"/>
              </w:rPr>
              <w:t>Создание специальных структурных подразделений для выполнения рискованных проектов</w:t>
            </w:r>
          </w:p>
        </w:tc>
      </w:tr>
      <w:tr w:rsidR="00475225" w:rsidRPr="00DD4F26" w:rsidTr="00475225">
        <w:trPr>
          <w:trHeight w:val="584"/>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Компенсация</w:t>
            </w:r>
          </w:p>
        </w:tc>
        <w:tc>
          <w:tcPr>
            <w:tcW w:w="747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numPr>
                <w:ilvl w:val="0"/>
                <w:numId w:val="32"/>
              </w:numPr>
              <w:ind w:left="801" w:hanging="538"/>
              <w:jc w:val="both"/>
              <w:rPr>
                <w:sz w:val="28"/>
                <w:szCs w:val="28"/>
              </w:rPr>
            </w:pPr>
            <w:r w:rsidRPr="00DD4F26">
              <w:rPr>
                <w:sz w:val="28"/>
                <w:szCs w:val="28"/>
              </w:rPr>
              <w:t>Создание системы резервов</w:t>
            </w:r>
          </w:p>
          <w:p w:rsidR="00475225" w:rsidRPr="00DD4F26" w:rsidRDefault="00475225" w:rsidP="00475225">
            <w:pPr>
              <w:numPr>
                <w:ilvl w:val="0"/>
                <w:numId w:val="32"/>
              </w:numPr>
              <w:ind w:left="801" w:hanging="538"/>
              <w:jc w:val="both"/>
              <w:rPr>
                <w:sz w:val="28"/>
                <w:szCs w:val="28"/>
              </w:rPr>
            </w:pPr>
            <w:r w:rsidRPr="00DD4F26">
              <w:rPr>
                <w:sz w:val="28"/>
                <w:szCs w:val="28"/>
              </w:rPr>
              <w:t>Привлечение внешних ресурсов и т.п.</w:t>
            </w:r>
          </w:p>
        </w:tc>
      </w:tr>
    </w:tbl>
    <w:p w:rsidR="00475225" w:rsidRPr="00DD4F26" w:rsidRDefault="00475225" w:rsidP="00475225">
      <w:pPr>
        <w:ind w:left="-540"/>
        <w:jc w:val="both"/>
        <w:rPr>
          <w:sz w:val="28"/>
          <w:szCs w:val="28"/>
        </w:rPr>
      </w:pPr>
    </w:p>
    <w:p w:rsidR="00475225" w:rsidRPr="00DD4F26" w:rsidRDefault="00910D1D" w:rsidP="00475225">
      <w:pPr>
        <w:jc w:val="right"/>
        <w:rPr>
          <w:sz w:val="28"/>
          <w:szCs w:val="28"/>
        </w:rPr>
      </w:pPr>
      <w:r>
        <w:rPr>
          <w:sz w:val="28"/>
          <w:szCs w:val="28"/>
        </w:rPr>
        <w:t>Таблица 6</w:t>
      </w:r>
      <w:r w:rsidR="00475225" w:rsidRPr="00DD4F26">
        <w:rPr>
          <w:sz w:val="28"/>
          <w:szCs w:val="28"/>
        </w:rPr>
        <w:t>.6</w:t>
      </w:r>
    </w:p>
    <w:p w:rsidR="00475225" w:rsidRPr="002A46B8" w:rsidRDefault="00475225" w:rsidP="00475225">
      <w:pPr>
        <w:jc w:val="center"/>
        <w:rPr>
          <w:b/>
          <w:sz w:val="28"/>
          <w:szCs w:val="28"/>
        </w:rPr>
      </w:pPr>
      <w:r w:rsidRPr="002A46B8">
        <w:rPr>
          <w:b/>
          <w:sz w:val="28"/>
          <w:szCs w:val="28"/>
        </w:rPr>
        <w:t>Методы оценки финансовых рисков</w:t>
      </w:r>
    </w:p>
    <w:tbl>
      <w:tblPr>
        <w:tblStyle w:val="af2"/>
        <w:tblW w:w="0" w:type="auto"/>
        <w:jc w:val="center"/>
        <w:tblLook w:val="04A0"/>
      </w:tblPr>
      <w:tblGrid>
        <w:gridCol w:w="4785"/>
        <w:gridCol w:w="4786"/>
      </w:tblGrid>
      <w:tr w:rsidR="00475225" w:rsidRPr="00DD4F26" w:rsidTr="00475225">
        <w:trPr>
          <w:jc w:val="center"/>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Методы</w:t>
            </w:r>
          </w:p>
        </w:tc>
      </w:tr>
      <w:tr w:rsidR="00475225" w:rsidRPr="00DD4F26" w:rsidTr="00475225">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Качественные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Количественные</w:t>
            </w:r>
          </w:p>
        </w:tc>
      </w:tr>
      <w:tr w:rsidR="00475225" w:rsidRPr="00DD4F26" w:rsidTr="00475225">
        <w:trPr>
          <w:trHeight w:val="1423"/>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ind w:firstLine="709"/>
              <w:jc w:val="both"/>
              <w:rPr>
                <w:rFonts w:cs="Times New Roman"/>
                <w:sz w:val="28"/>
                <w:szCs w:val="28"/>
                <w:lang w:eastAsia="en-US"/>
              </w:rPr>
            </w:pPr>
            <w:r w:rsidRPr="00DD4F26">
              <w:rPr>
                <w:rFonts w:cs="Times New Roman"/>
                <w:sz w:val="28"/>
                <w:szCs w:val="28"/>
                <w:lang w:eastAsia="en-US"/>
              </w:rPr>
              <w:t>Метод экспертных оценок реализуется путем обработки мнений опытных предпринимателей и специалистов, выступающих в качестве экспертов. При этом методе большое значение имеет правильный подбор экспертов. Каждому эксперту, работающему отдельно, предоставляется перечень возможных рисков и предлагается оценить вероятность их наступления.</w:t>
            </w:r>
          </w:p>
          <w:p w:rsidR="00475225" w:rsidRPr="00DD4F26" w:rsidRDefault="00475225" w:rsidP="00475225">
            <w:pPr>
              <w:ind w:firstLine="709"/>
              <w:jc w:val="both"/>
              <w:rPr>
                <w:rFonts w:cs="Times New Roman"/>
                <w:sz w:val="28"/>
                <w:szCs w:val="28"/>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При количественном анализе размеры отдельных рисков определяются математико-статистическими методами:</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оценки вероятности ожидаемого ущерба,</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использование дерева решений,</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анализом финансовых показателей деятельности предприятия и др.</w:t>
            </w:r>
          </w:p>
        </w:tc>
      </w:tr>
      <w:tr w:rsidR="00475225" w:rsidRPr="00DD4F26" w:rsidTr="00475225">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lastRenderedPageBreak/>
              <w:t xml:space="preserve">Метод использования аналогов предусматривает поиск и использование сходства, подобия между явлениями, предметами, системами. При его использовании применяются базы данных о риске аналогичных проектов или сделок. Полученные данные обрабатываются для получения зависимостей в законченных проектах с целью учета потенциального риска нового проекта или операции.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ind w:firstLine="709"/>
              <w:jc w:val="both"/>
              <w:rPr>
                <w:rFonts w:cs="Times New Roman"/>
                <w:sz w:val="28"/>
                <w:szCs w:val="28"/>
                <w:lang w:eastAsia="en-US"/>
              </w:rPr>
            </w:pPr>
            <w:r>
              <w:rPr>
                <w:noProof/>
                <w:sz w:val="28"/>
                <w:szCs w:val="28"/>
              </w:rPr>
              <w:pict>
                <v:rect id="_x0000_s2119" style="position:absolute;left:0;text-align:left;margin-left:61.55pt;margin-top:-32.1pt;width:171.6pt;height:25.15pt;z-index:251736064;mso-position-horizontal-relative:text;mso-position-vertical-relative:text" strokecolor="white [3212]">
                  <v:textbox style="mso-next-textbox:#_x0000_s2119">
                    <w:txbxContent>
                      <w:p w:rsidR="00D97DD2" w:rsidRDefault="00D97DD2" w:rsidP="00475225">
                        <w:pPr>
                          <w:jc w:val="right"/>
                        </w:pPr>
                        <w:r>
                          <w:t>Окончание табл. 6.6</w:t>
                        </w:r>
                      </w:p>
                    </w:txbxContent>
                  </v:textbox>
                </v:rect>
              </w:pict>
            </w:r>
            <w:r w:rsidR="00475225" w:rsidRPr="00DD4F26">
              <w:rPr>
                <w:rFonts w:cs="Times New Roman"/>
                <w:sz w:val="28"/>
                <w:szCs w:val="28"/>
                <w:lang w:eastAsia="en-US"/>
              </w:rPr>
              <w:t>Статистический метод изучает статистику потерь и прибылей на предприятии за определенный промежуток времени, устанавливает величину и частоту получения определенного результата, на основе этого составляется прогноз на будущее. Количественно риск может быть оценен с помощью следующих показателей экономической статистики:</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размах вариации,</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дисперсия,</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-среднеквадратическое (стандартное) отклонение,</w:t>
            </w:r>
          </w:p>
          <w:p w:rsidR="00475225" w:rsidRPr="00DD4F26" w:rsidRDefault="00475225" w:rsidP="00475225">
            <w:pPr>
              <w:ind w:firstLine="709"/>
              <w:jc w:val="both"/>
              <w:rPr>
                <w:rFonts w:cs="Times New Roman"/>
                <w:sz w:val="28"/>
                <w:szCs w:val="28"/>
                <w:lang w:eastAsia="en-US"/>
              </w:rPr>
            </w:pPr>
            <w:r w:rsidRPr="00DD4F26">
              <w:rPr>
                <w:rFonts w:cs="Times New Roman"/>
                <w:sz w:val="28"/>
                <w:szCs w:val="28"/>
                <w:lang w:eastAsia="en-US"/>
              </w:rPr>
              <w:t>- коэффициент вариации и др.</w:t>
            </w:r>
          </w:p>
        </w:tc>
      </w:tr>
    </w:tbl>
    <w:p w:rsidR="00475225" w:rsidRPr="00DD4F26" w:rsidRDefault="00475225" w:rsidP="00475225">
      <w:pPr>
        <w:jc w:val="both"/>
        <w:rPr>
          <w:sz w:val="28"/>
          <w:szCs w:val="28"/>
        </w:rPr>
      </w:pPr>
    </w:p>
    <w:p w:rsidR="00475225" w:rsidRPr="00DD4F26" w:rsidRDefault="00910D1D" w:rsidP="00475225">
      <w:pPr>
        <w:ind w:left="6372" w:firstLine="708"/>
        <w:jc w:val="right"/>
        <w:rPr>
          <w:color w:val="000000"/>
          <w:sz w:val="28"/>
          <w:szCs w:val="28"/>
        </w:rPr>
      </w:pPr>
      <w:r>
        <w:rPr>
          <w:color w:val="000000"/>
          <w:sz w:val="28"/>
          <w:szCs w:val="28"/>
        </w:rPr>
        <w:t>Таблица 6</w:t>
      </w:r>
      <w:r w:rsidR="00475225" w:rsidRPr="00DD4F26">
        <w:rPr>
          <w:color w:val="000000"/>
          <w:sz w:val="28"/>
          <w:szCs w:val="28"/>
        </w:rPr>
        <w:t>.7</w:t>
      </w:r>
    </w:p>
    <w:p w:rsidR="00475225" w:rsidRPr="0080386B" w:rsidRDefault="00475225" w:rsidP="00475225">
      <w:pPr>
        <w:jc w:val="center"/>
        <w:rPr>
          <w:b/>
          <w:sz w:val="28"/>
          <w:szCs w:val="28"/>
        </w:rPr>
      </w:pPr>
      <w:r w:rsidRPr="0080386B">
        <w:rPr>
          <w:b/>
          <w:sz w:val="28"/>
          <w:szCs w:val="28"/>
        </w:rPr>
        <w:t>Показатели, используемые для оценки доходности и риска</w:t>
      </w:r>
    </w:p>
    <w:tbl>
      <w:tblPr>
        <w:tblStyle w:val="af2"/>
        <w:tblW w:w="9512" w:type="dxa"/>
        <w:jc w:val="center"/>
        <w:tblInd w:w="-254" w:type="dxa"/>
        <w:tblLook w:val="04A0"/>
      </w:tblPr>
      <w:tblGrid>
        <w:gridCol w:w="2268"/>
        <w:gridCol w:w="7244"/>
      </w:tblGrid>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Показатель</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Формула</w:t>
            </w:r>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Средняя ожидаемая доходность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532B28">
            <w:pPr>
              <w:jc w:val="both"/>
              <w:rPr>
                <w:rFonts w:cs="Times New Roman"/>
                <w:sz w:val="28"/>
                <w:szCs w:val="28"/>
                <w:lang w:eastAsia="en-US"/>
              </w:rPr>
            </w:pPr>
            <m:oMath>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oMath>
            <w:r w:rsidR="00475225" w:rsidRPr="00DD4F26">
              <w:rPr>
                <w:rFonts w:cs="Times New Roman"/>
                <w:color w:val="000000"/>
                <w:sz w:val="28"/>
                <w:szCs w:val="28"/>
                <w:lang w:eastAsia="en-US"/>
              </w:rPr>
              <w:t xml:space="preserve">=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r>
                    <w:rPr>
                      <w:rFonts w:ascii="Cambria Math" w:hAnsi="Cambria Math" w:cs="Times New Roman"/>
                      <w:color w:val="000000"/>
                      <w:sz w:val="28"/>
                      <w:szCs w:val="28"/>
                      <w:lang w:eastAsia="en-US"/>
                    </w:rPr>
                    <m:t>ki*</m:t>
                  </m:r>
                  <m:r>
                    <w:rPr>
                      <w:rFonts w:ascii="Cambria Math" w:hAnsi="Cambria Math" w:cs="Times New Roman"/>
                      <w:color w:val="000000"/>
                      <w:sz w:val="28"/>
                      <w:szCs w:val="28"/>
                      <w:lang w:eastAsia="en-US"/>
                    </w:rPr>
                    <m:t>Р</m:t>
                  </m:r>
                  <m:r>
                    <w:rPr>
                      <w:rFonts w:ascii="Cambria Math" w:hAnsi="Cambria Math" w:cs="Times New Roman"/>
                      <w:color w:val="000000"/>
                      <w:sz w:val="28"/>
                      <w:szCs w:val="28"/>
                      <w:lang w:eastAsia="en-US"/>
                    </w:rPr>
                    <m:t>i</m:t>
                  </m:r>
                </m:e>
              </m:nary>
            </m:oMath>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Дисперсия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 xml:space="preserve">σ² =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d>
                    <m:dPr>
                      <m:ctrlPr>
                        <w:rPr>
                          <w:rFonts w:ascii="Cambria Math" w:hAnsi="Cambria Math" w:cs="Times New Roman"/>
                          <w:i/>
                          <w:color w:val="000000"/>
                          <w:sz w:val="28"/>
                          <w:szCs w:val="28"/>
                          <w:lang w:eastAsia="en-US"/>
                        </w:rPr>
                      </m:ctrlPr>
                    </m:dPr>
                    <m:e>
                      <m:r>
                        <w:rPr>
                          <w:rFonts w:ascii="Cambria Math" w:hAnsi="Cambria Math" w:cs="Times New Roman"/>
                          <w:color w:val="000000"/>
                          <w:sz w:val="28"/>
                          <w:szCs w:val="28"/>
                          <w:lang w:eastAsia="en-US"/>
                        </w:rPr>
                        <m:t xml:space="preserve">ki- </m:t>
                      </m:r>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ctrlPr>
                        <w:rPr>
                          <w:rFonts w:ascii="Cambria Math" w:hAnsi="Cambria Math" w:cs="Times New Roman"/>
                          <w:color w:val="000000"/>
                          <w:sz w:val="28"/>
                          <w:szCs w:val="28"/>
                          <w:lang w:eastAsia="en-US"/>
                        </w:rPr>
                      </m:ctrlPr>
                    </m:e>
                  </m:d>
                  <m:r>
                    <m:rPr>
                      <m:sty m:val="p"/>
                    </m:rPr>
                    <w:rPr>
                      <w:rFonts w:ascii="Cambria Math" w:hAnsi="Cambria Math" w:cs="Times New Roman"/>
                      <w:color w:val="000000"/>
                      <w:sz w:val="28"/>
                      <w:szCs w:val="28"/>
                      <w:lang w:eastAsia="en-US"/>
                    </w:rPr>
                    <m:t xml:space="preserve">²*Pi </m:t>
                  </m:r>
                </m:e>
              </m:nary>
            </m:oMath>
          </w:p>
          <w:p w:rsidR="00475225" w:rsidRPr="00DD4F26" w:rsidRDefault="00475225" w:rsidP="00475225">
            <w:pPr>
              <w:jc w:val="both"/>
              <w:rPr>
                <w:rFonts w:cs="Times New Roman"/>
                <w:sz w:val="28"/>
                <w:szCs w:val="28"/>
                <w:lang w:eastAsia="en-US"/>
              </w:rPr>
            </w:pPr>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Стандартное отклонение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 xml:space="preserve">σ = </w:t>
            </w:r>
            <m:oMath>
              <m:rad>
                <m:radPr>
                  <m:degHide m:val="on"/>
                  <m:ctrlPr>
                    <w:rPr>
                      <w:rFonts w:ascii="Cambria Math" w:hAnsi="Cambria Math" w:cs="Times New Roman"/>
                      <w:i/>
                      <w:color w:val="000000"/>
                      <w:sz w:val="28"/>
                      <w:szCs w:val="28"/>
                      <w:lang w:eastAsia="en-US"/>
                    </w:rPr>
                  </m:ctrlPr>
                </m:radPr>
                <m:deg/>
                <m:e>
                  <m:sSup>
                    <m:sSupPr>
                      <m:ctrlPr>
                        <w:rPr>
                          <w:rFonts w:ascii="Cambria Math" w:hAnsi="Cambria Math" w:cs="Times New Roman"/>
                          <w:color w:val="000000"/>
                          <w:sz w:val="28"/>
                          <w:szCs w:val="28"/>
                          <w:lang w:eastAsia="en-US"/>
                        </w:rPr>
                      </m:ctrlPr>
                    </m:sSupPr>
                    <m:e>
                      <m:r>
                        <m:rPr>
                          <m:sty m:val="p"/>
                        </m:rPr>
                        <w:rPr>
                          <w:rFonts w:ascii="Cambria Math" w:hAnsi="Cambria Math" w:cs="Times New Roman"/>
                          <w:color w:val="000000"/>
                          <w:sz w:val="28"/>
                          <w:szCs w:val="28"/>
                          <w:lang w:eastAsia="en-US"/>
                        </w:rPr>
                        <m:t>σ</m:t>
                      </m:r>
                    </m:e>
                    <m:sup>
                      <m:r>
                        <m:rPr>
                          <m:sty m:val="p"/>
                        </m:rPr>
                        <w:rPr>
                          <w:rFonts w:ascii="Cambria Math" w:hAnsi="Cambria Math" w:cs="Times New Roman"/>
                          <w:color w:val="000000"/>
                          <w:sz w:val="28"/>
                          <w:szCs w:val="28"/>
                          <w:lang w:eastAsia="en-US"/>
                        </w:rPr>
                        <m:t>2</m:t>
                      </m:r>
                    </m:sup>
                  </m:sSup>
                  <m:r>
                    <m:rPr>
                      <m:sty m:val="p"/>
                    </m:rPr>
                    <w:rPr>
                      <w:rFonts w:ascii="Cambria Math" w:hAnsi="Cambria Math" w:cs="Times New Roman"/>
                      <w:color w:val="000000"/>
                      <w:sz w:val="28"/>
                      <w:szCs w:val="28"/>
                      <w:lang w:eastAsia="en-US"/>
                    </w:rPr>
                    <m:t xml:space="preserve"> </m:t>
                  </m:r>
                </m:e>
              </m:rad>
            </m:oMath>
          </w:p>
          <w:p w:rsidR="00475225" w:rsidRPr="00DD4F26" w:rsidRDefault="00475225" w:rsidP="00475225">
            <w:pPr>
              <w:ind w:right="-107"/>
              <w:jc w:val="both"/>
              <w:rPr>
                <w:rFonts w:cs="Times New Roman"/>
                <w:sz w:val="28"/>
                <w:szCs w:val="28"/>
                <w:lang w:eastAsia="en-US"/>
              </w:rPr>
            </w:pPr>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 xml:space="preserve">Коэффициент вариации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m:oMathPara>
              <m:oMathParaPr>
                <m:jc m:val="left"/>
              </m:oMathParaPr>
              <m:oMath>
                <m:r>
                  <w:rPr>
                    <w:rFonts w:ascii="Cambria Math" w:hAnsi="Cambria Math" w:cs="Times New Roman"/>
                    <w:color w:val="000000"/>
                    <w:sz w:val="28"/>
                    <w:szCs w:val="28"/>
                    <w:lang w:eastAsia="en-US"/>
                  </w:rPr>
                  <m:t>CV=</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σ</m:t>
                    </m:r>
                  </m:num>
                  <m:den>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val="en-US" w:eastAsia="en-US"/>
                          </w:rPr>
                          <m:t>k</m:t>
                        </m:r>
                      </m:e>
                    </m:acc>
                  </m:den>
                </m:f>
              </m:oMath>
            </m:oMathPara>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Средняя ожидаемая доходность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jc w:val="both"/>
              <w:rPr>
                <w:rFonts w:cs="Times New Roman"/>
                <w:color w:val="000000"/>
                <w:sz w:val="28"/>
                <w:szCs w:val="28"/>
                <w:lang w:eastAsia="en-US"/>
              </w:rPr>
            </w:pPr>
            <m:oMathPara>
              <m:oMathParaPr>
                <m:jc m:val="left"/>
              </m:oMathParaPr>
              <m:oMath>
                <m:sSub>
                  <m:sSubPr>
                    <m:ctrlPr>
                      <w:rPr>
                        <w:rFonts w:ascii="Cambria Math" w:hAnsi="Cambria Math" w:cs="Times New Roman"/>
                        <w:i/>
                        <w:color w:val="000000"/>
                        <w:sz w:val="28"/>
                        <w:szCs w:val="28"/>
                        <w:lang w:eastAsia="en-US"/>
                      </w:rPr>
                    </m:ctrlPr>
                  </m:sSubPr>
                  <m:e>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e>
                  <m:sub>
                    <m:r>
                      <w:rPr>
                        <w:rFonts w:ascii="Cambria Math" w:hAnsi="Cambria Math" w:cs="Times New Roman"/>
                        <w:color w:val="000000"/>
                        <w:sz w:val="28"/>
                        <w:szCs w:val="28"/>
                        <w:lang w:eastAsia="en-US"/>
                      </w:rPr>
                      <m:t>p</m:t>
                    </m:r>
                  </m:sub>
                </m:sSub>
                <m:r>
                  <w:rPr>
                    <w:rFonts w:ascii="Cambria Math" w:hAnsi="Cambria Math" w:cs="Times New Roman"/>
                    <w:color w:val="000000"/>
                    <w:sz w:val="28"/>
                    <w:szCs w:val="28"/>
                    <w:lang w:eastAsia="en-US"/>
                  </w:rPr>
                  <m:t xml:space="preserve">= </m:t>
                </m:r>
                <m:nary>
                  <m:naryPr>
                    <m:chr m:val="∑"/>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sSub>
                      <m:sSubPr>
                        <m:ctrlPr>
                          <w:rPr>
                            <w:rFonts w:ascii="Cambria Math" w:hAnsi="Cambria Math" w:cs="Times New Roman"/>
                            <w:i/>
                            <w:color w:val="000000"/>
                            <w:sz w:val="28"/>
                            <w:szCs w:val="28"/>
                            <w:lang w:eastAsia="en-US"/>
                          </w:rPr>
                        </m:ctrlPr>
                      </m:sSubPr>
                      <m:e>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e>
                      <m:sub>
                        <m:r>
                          <w:rPr>
                            <w:rFonts w:ascii="Cambria Math" w:hAnsi="Cambria Math" w:cs="Times New Roman"/>
                            <w:color w:val="000000"/>
                            <w:sz w:val="28"/>
                            <w:szCs w:val="28"/>
                            <w:lang w:eastAsia="en-US"/>
                          </w:rPr>
                          <m:t>i</m:t>
                        </m:r>
                      </m:sub>
                    </m:sSub>
                    <m:r>
                      <w:rPr>
                        <w:rFonts w:ascii="Cambria Math" w:hAnsi="Cambria Math" w:cs="Times New Roman"/>
                        <w:color w:val="000000"/>
                        <w:sz w:val="28"/>
                        <w:szCs w:val="28"/>
                        <w:lang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i</m:t>
                        </m:r>
                      </m:sub>
                    </m:sSub>
                  </m:e>
                </m:nary>
              </m:oMath>
            </m:oMathPara>
          </w:p>
        </w:tc>
      </w:tr>
      <w:tr w:rsidR="00475225" w:rsidRPr="00532B28"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Дисперсия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vertAlign w:val="subscript"/>
                <w:lang w:val="en-US" w:eastAsia="en-US"/>
              </w:rPr>
            </w:pPr>
            <w:r w:rsidRPr="00DD4F26">
              <w:rPr>
                <w:rFonts w:cs="Times New Roman"/>
                <w:color w:val="000000"/>
                <w:sz w:val="28"/>
                <w:szCs w:val="28"/>
                <w:lang w:eastAsia="en-US"/>
              </w:rPr>
              <w:t>σ</w:t>
            </w:r>
            <w:r w:rsidRPr="00DD4F26">
              <w:rPr>
                <w:rFonts w:cs="Times New Roman"/>
                <w:color w:val="000000"/>
                <w:sz w:val="28"/>
                <w:szCs w:val="28"/>
                <w:vertAlign w:val="subscript"/>
                <w:lang w:val="en-US" w:eastAsia="en-US"/>
              </w:rPr>
              <w:t>p</w:t>
            </w:r>
            <m:oMath>
              <m:r>
                <w:rPr>
                  <w:rFonts w:ascii="Cambria Math" w:hAnsi="Cambria Math" w:cs="Times New Roman"/>
                  <w:color w:val="000000"/>
                  <w:sz w:val="28"/>
                  <w:szCs w:val="28"/>
                  <w:vertAlign w:val="subscript"/>
                  <w:lang w:val="en-US" w:eastAsia="en-US"/>
                </w:rPr>
                <m:t xml:space="preserve">²= </m:t>
              </m:r>
              <m:nary>
                <m:naryPr>
                  <m:chr m:val="∑"/>
                  <m:limLoc m:val="undOvr"/>
                  <m:ctrlPr>
                    <w:rPr>
                      <w:rFonts w:ascii="Cambria Math" w:hAnsi="Cambria Math" w:cs="Times New Roman"/>
                      <w:i/>
                      <w:color w:val="000000"/>
                      <w:sz w:val="28"/>
                      <w:szCs w:val="28"/>
                      <w:vertAlign w:val="subscript"/>
                      <w:lang w:val="en-US" w:eastAsia="en-US"/>
                    </w:rPr>
                  </m:ctrlPr>
                </m:naryPr>
                <m:sub>
                  <m:r>
                    <w:rPr>
                      <w:rFonts w:ascii="Cambria Math" w:hAnsi="Cambria Math" w:cs="Times New Roman"/>
                      <w:color w:val="000000"/>
                      <w:sz w:val="28"/>
                      <w:szCs w:val="28"/>
                      <w:vertAlign w:val="subscript"/>
                      <w:lang w:val="en-US" w:eastAsia="en-US"/>
                    </w:rPr>
                    <m:t>i=1</m:t>
                  </m:r>
                </m:sub>
                <m:sup>
                  <m:r>
                    <w:rPr>
                      <w:rFonts w:ascii="Cambria Math" w:hAnsi="Cambria Math" w:cs="Times New Roman"/>
                      <w:color w:val="000000"/>
                      <w:sz w:val="28"/>
                      <w:szCs w:val="28"/>
                      <w:vertAlign w:val="subscript"/>
                      <w:lang w:val="en-US" w:eastAsia="en-US"/>
                    </w:rPr>
                    <m:t>n</m:t>
                  </m:r>
                </m:sup>
                <m:e>
                  <m:r>
                    <w:rPr>
                      <w:rFonts w:ascii="Cambria Math" w:hAnsi="Cambria Math" w:cs="Times New Roman"/>
                      <w:color w:val="000000"/>
                      <w:sz w:val="28"/>
                      <w:szCs w:val="28"/>
                      <w:vertAlign w:val="subscript"/>
                      <w:lang w:val="en-US" w:eastAsia="en-US"/>
                    </w:rPr>
                    <m:t>(</m:t>
                  </m:r>
                  <m:sSup>
                    <m:sSupPr>
                      <m:ctrlPr>
                        <w:rPr>
                          <w:rFonts w:ascii="Cambria Math" w:hAnsi="Cambria Math" w:cs="Times New Roman"/>
                          <w:i/>
                          <w:color w:val="000000"/>
                          <w:sz w:val="28"/>
                          <w:szCs w:val="28"/>
                          <w:vertAlign w:val="subscript"/>
                          <w:lang w:val="en-US" w:eastAsia="en-US"/>
                        </w:rPr>
                      </m:ctrlPr>
                    </m:sSupPr>
                    <m:e>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k</m:t>
                          </m:r>
                        </m:e>
                        <m:sub>
                          <m:r>
                            <w:rPr>
                              <w:rFonts w:ascii="Cambria Math" w:hAnsi="Cambria Math" w:cs="Times New Roman"/>
                              <w:color w:val="000000"/>
                              <w:sz w:val="28"/>
                              <w:szCs w:val="28"/>
                              <w:vertAlign w:val="subscript"/>
                              <w:lang w:val="en-US" w:eastAsia="en-US"/>
                            </w:rPr>
                            <m:t>pi</m:t>
                          </m:r>
                        </m:sub>
                      </m:sSub>
                      <m:r>
                        <w:rPr>
                          <w:rFonts w:ascii="Cambria Math" w:hAnsi="Cambria Math" w:cs="Times New Roman"/>
                          <w:color w:val="000000"/>
                          <w:sz w:val="28"/>
                          <w:szCs w:val="28"/>
                          <w:vertAlign w:val="subscript"/>
                          <w:lang w:val="en-US" w:eastAsia="en-US"/>
                        </w:rPr>
                        <m:t>-</m:t>
                      </m:r>
                      <m:acc>
                        <m:accPr>
                          <m:chr m:val="̅"/>
                          <m:ctrlPr>
                            <w:rPr>
                              <w:rFonts w:ascii="Cambria Math" w:hAnsi="Cambria Math" w:cs="Times New Roman"/>
                              <w:i/>
                              <w:color w:val="000000"/>
                              <w:sz w:val="28"/>
                              <w:szCs w:val="28"/>
                              <w:vertAlign w:val="subscript"/>
                              <w:lang w:val="en-US" w:eastAsia="en-US"/>
                            </w:rPr>
                          </m:ctrlPr>
                        </m:accPr>
                        <m:e>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k</m:t>
                              </m:r>
                            </m:e>
                            <m:sub>
                              <m:r>
                                <w:rPr>
                                  <w:rFonts w:ascii="Cambria Math" w:hAnsi="Cambria Math" w:cs="Times New Roman"/>
                                  <w:color w:val="000000"/>
                                  <w:sz w:val="28"/>
                                  <w:szCs w:val="28"/>
                                  <w:vertAlign w:val="subscript"/>
                                  <w:lang w:val="en-US" w:eastAsia="en-US"/>
                                </w:rPr>
                                <m:t>p</m:t>
                              </m:r>
                            </m:sub>
                          </m:sSub>
                          <m:r>
                            <w:rPr>
                              <w:rFonts w:ascii="Cambria Math" w:hAnsi="Cambria Math" w:cs="Times New Roman"/>
                              <w:color w:val="000000"/>
                              <w:sz w:val="28"/>
                              <w:szCs w:val="28"/>
                              <w:vertAlign w:val="subscript"/>
                              <w:lang w:val="en-US" w:eastAsia="en-US"/>
                            </w:rPr>
                            <m:t>)</m:t>
                          </m:r>
                        </m:e>
                      </m:acc>
                    </m:e>
                    <m:sup>
                      <m:r>
                        <w:rPr>
                          <w:rFonts w:ascii="Cambria Math" w:hAnsi="Cambria Math" w:cs="Times New Roman"/>
                          <w:color w:val="000000"/>
                          <w:sz w:val="28"/>
                          <w:szCs w:val="28"/>
                          <w:vertAlign w:val="subscript"/>
                          <w:lang w:val="en-US" w:eastAsia="en-US"/>
                        </w:rPr>
                        <m:t>2</m:t>
                      </m:r>
                    </m:sup>
                  </m:sSup>
                  <m:r>
                    <w:rPr>
                      <w:rFonts w:ascii="Cambria Math" w:hAnsi="Cambria Math" w:cs="Times New Roman"/>
                      <w:color w:val="000000"/>
                      <w:sz w:val="28"/>
                      <w:szCs w:val="28"/>
                      <w:vertAlign w:val="subscript"/>
                      <w:lang w:val="en-US" w:eastAsia="en-US"/>
                    </w:rPr>
                    <m:t>*</m:t>
                  </m:r>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P</m:t>
                      </m:r>
                    </m:e>
                    <m:sub>
                      <m:r>
                        <w:rPr>
                          <w:rFonts w:ascii="Cambria Math" w:hAnsi="Cambria Math" w:cs="Times New Roman"/>
                          <w:color w:val="000000"/>
                          <w:sz w:val="28"/>
                          <w:szCs w:val="28"/>
                          <w:vertAlign w:val="subscript"/>
                          <w:lang w:val="en-US" w:eastAsia="en-US"/>
                        </w:rPr>
                        <m:t>i</m:t>
                      </m:r>
                    </m:sub>
                  </m:sSub>
                </m:e>
              </m:nary>
            </m:oMath>
          </w:p>
          <w:p w:rsidR="00475225" w:rsidRPr="00DD4F26" w:rsidRDefault="00475225" w:rsidP="00475225">
            <w:pPr>
              <w:jc w:val="both"/>
              <w:rPr>
                <w:rFonts w:cs="Times New Roman"/>
                <w:color w:val="000000"/>
                <w:sz w:val="28"/>
                <w:szCs w:val="28"/>
                <w:vertAlign w:val="subscript"/>
                <w:lang w:val="en-US" w:eastAsia="en-US"/>
              </w:rPr>
            </w:pPr>
          </w:p>
          <w:p w:rsidR="00475225" w:rsidRPr="00DD4F26" w:rsidRDefault="00475225" w:rsidP="00475225">
            <w:pPr>
              <w:jc w:val="both"/>
              <w:rPr>
                <w:rFonts w:cs="Times New Roman"/>
                <w:color w:val="000000"/>
                <w:sz w:val="28"/>
                <w:szCs w:val="28"/>
                <w:lang w:val="en-US" w:eastAsia="en-US"/>
              </w:rPr>
            </w:pPr>
          </w:p>
        </w:tc>
      </w:tr>
      <w:tr w:rsidR="00475225" w:rsidRPr="00532B28"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val="en-US" w:eastAsia="en-US"/>
              </w:rPr>
            </w:pPr>
            <w:r w:rsidRPr="00DD4F26">
              <w:rPr>
                <w:rFonts w:cs="Times New Roman"/>
                <w:sz w:val="28"/>
                <w:szCs w:val="28"/>
                <w:lang w:eastAsia="en-US"/>
              </w:rPr>
              <w:t>Стандартное отклонение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val="en-US" w:eastAsia="en-US"/>
              </w:rPr>
            </w:pPr>
            <w:r w:rsidRPr="00DD4F26">
              <w:rPr>
                <w:rFonts w:cs="Times New Roman"/>
                <w:color w:val="000000"/>
                <w:sz w:val="28"/>
                <w:szCs w:val="28"/>
                <w:lang w:eastAsia="en-US"/>
              </w:rPr>
              <w:t>σ</w:t>
            </w:r>
            <w:r w:rsidRPr="00DD4F26">
              <w:rPr>
                <w:rFonts w:cs="Times New Roman"/>
                <w:color w:val="000000"/>
                <w:sz w:val="28"/>
                <w:szCs w:val="28"/>
                <w:vertAlign w:val="subscript"/>
                <w:lang w:val="en-US" w:eastAsia="en-US"/>
              </w:rPr>
              <w:t>p</w:t>
            </w:r>
            <w:r w:rsidRPr="00DD4F26">
              <w:rPr>
                <w:rFonts w:cs="Times New Roman"/>
                <w:color w:val="000000"/>
                <w:sz w:val="28"/>
                <w:szCs w:val="28"/>
                <w:lang w:val="en-US" w:eastAsia="en-US"/>
              </w:rPr>
              <w:t xml:space="preserve"> =</w:t>
            </w:r>
            <m:oMath>
              <m:rad>
                <m:radPr>
                  <m:degHide m:val="on"/>
                  <m:ctrlPr>
                    <w:rPr>
                      <w:rFonts w:ascii="Cambria Math" w:hAnsi="Cambria Math" w:cs="Times New Roman"/>
                      <w:i/>
                      <w:color w:val="000000"/>
                      <w:sz w:val="28"/>
                      <w:szCs w:val="28"/>
                      <w:lang w:eastAsia="en-US"/>
                    </w:rPr>
                  </m:ctrlPr>
                </m:radPr>
                <m:deg/>
                <m:e>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m:t>
                      </m:r>
                      <m:r>
                        <w:rPr>
                          <w:rFonts w:ascii="Cambria Math" w:hAnsi="Cambria Math" w:cs="Times New Roman"/>
                          <w:color w:val="000000"/>
                          <w:sz w:val="28"/>
                          <w:szCs w:val="28"/>
                          <w:lang w:val="en-US" w:eastAsia="en-US"/>
                        </w:rPr>
                        <m:t>=1</m:t>
                      </m:r>
                    </m:sub>
                    <m:sup>
                      <m:r>
                        <w:rPr>
                          <w:rFonts w:ascii="Cambria Math" w:hAnsi="Cambria Math" w:cs="Times New Roman"/>
                          <w:color w:val="000000"/>
                          <w:sz w:val="28"/>
                          <w:szCs w:val="28"/>
                          <w:lang w:eastAsia="en-US"/>
                        </w:rPr>
                        <m:t>n</m:t>
                      </m:r>
                    </m:sup>
                    <m:e>
                      <m:sSup>
                        <m:sSupPr>
                          <m:ctrlPr>
                            <w:rPr>
                              <w:rFonts w:ascii="Cambria Math" w:hAnsi="Cambria Math" w:cs="Times New Roman"/>
                              <w:color w:val="000000"/>
                              <w:sz w:val="28"/>
                              <w:szCs w:val="28"/>
                              <w:lang w:val="en-US" w:eastAsia="en-US"/>
                            </w:rPr>
                          </m:ctrlPr>
                        </m:sSupPr>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i</m:t>
                              </m:r>
                            </m:sub>
                          </m:sSub>
                        </m:e>
                        <m:sup>
                          <m:r>
                            <m:rPr>
                              <m:sty m:val="p"/>
                            </m:rPr>
                            <w:rPr>
                              <w:rFonts w:ascii="Cambria Math" w:hAnsi="Cambria Math" w:cs="Times New Roman"/>
                              <w:color w:val="000000"/>
                              <w:sz w:val="28"/>
                              <w:szCs w:val="28"/>
                              <w:lang w:val="en-US" w:eastAsia="en-US"/>
                            </w:rPr>
                            <m:t>2</m:t>
                          </m:r>
                        </m:sup>
                      </m:sSup>
                      <m:r>
                        <m:rPr>
                          <m:sty m:val="p"/>
                        </m:rPr>
                        <w:rPr>
                          <w:rFonts w:ascii="Cambria Math" w:hAnsi="Cambria Math" w:cs="Times New Roman"/>
                          <w:color w:val="000000"/>
                          <w:sz w:val="28"/>
                          <w:szCs w:val="28"/>
                          <w:lang w:val="en-US" w:eastAsia="en-US"/>
                        </w:rPr>
                        <m:t>*</m:t>
                      </m:r>
                      <m:sSup>
                        <m:sSupPr>
                          <m:ctrlPr>
                            <w:rPr>
                              <w:rFonts w:ascii="Cambria Math" w:hAnsi="Cambria Math" w:cs="Times New Roman"/>
                              <w:color w:val="000000"/>
                              <w:sz w:val="28"/>
                              <w:szCs w:val="28"/>
                              <w:lang w:val="en-US" w:eastAsia="en-US"/>
                            </w:rPr>
                          </m:ctrlPr>
                        </m:sSupPr>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i</m:t>
                              </m:r>
                            </m:sub>
                          </m:sSub>
                        </m:e>
                        <m:sup>
                          <m:r>
                            <m:rPr>
                              <m:sty m:val="p"/>
                            </m:rPr>
                            <w:rPr>
                              <w:rFonts w:ascii="Cambria Math" w:hAnsi="Cambria Math" w:cs="Times New Roman"/>
                              <w:color w:val="000000"/>
                              <w:sz w:val="28"/>
                              <w:szCs w:val="28"/>
                              <w:lang w:val="en-US" w:eastAsia="en-US"/>
                            </w:rPr>
                            <m:t>2</m:t>
                          </m:r>
                        </m:sup>
                      </m:sSup>
                      <m:r>
                        <m:rPr>
                          <m:sty m:val="p"/>
                        </m:rPr>
                        <w:rPr>
                          <w:rFonts w:ascii="Cambria Math" w:hAnsi="Cambria Math" w:cs="Times New Roman"/>
                          <w:color w:val="000000"/>
                          <w:sz w:val="28"/>
                          <w:szCs w:val="28"/>
                          <w:lang w:val="en-US" w:eastAsia="en-US"/>
                        </w:rPr>
                        <m:t>+2</m:t>
                      </m:r>
                      <m:nary>
                        <m:naryPr>
                          <m:chr m:val="∑"/>
                          <m:limLoc m:val="undOvr"/>
                          <m:ctrlPr>
                            <w:rPr>
                              <w:rFonts w:ascii="Cambria Math" w:hAnsi="Cambria Math" w:cs="Times New Roman"/>
                              <w:color w:val="000000"/>
                              <w:sz w:val="28"/>
                              <w:szCs w:val="28"/>
                              <w:lang w:val="en-US" w:eastAsia="en-US"/>
                            </w:rPr>
                          </m:ctrlPr>
                        </m:naryPr>
                        <m:sub>
                          <m:r>
                            <m:rPr>
                              <m:sty m:val="p"/>
                            </m:rPr>
                            <w:rPr>
                              <w:rFonts w:ascii="Cambria Math" w:hAnsi="Cambria Math" w:cs="Times New Roman"/>
                              <w:color w:val="000000"/>
                              <w:sz w:val="28"/>
                              <w:szCs w:val="28"/>
                              <w:lang w:val="en-US" w:eastAsia="en-US"/>
                            </w:rPr>
                            <m:t>i=1</m:t>
                          </m:r>
                        </m:sub>
                        <m:sup>
                          <m:r>
                            <m:rPr>
                              <m:sty m:val="p"/>
                            </m:rPr>
                            <w:rPr>
                              <w:rFonts w:ascii="Cambria Math" w:hAnsi="Cambria Math" w:cs="Times New Roman"/>
                              <w:color w:val="000000"/>
                              <w:sz w:val="28"/>
                              <w:szCs w:val="28"/>
                              <w:lang w:val="en-US" w:eastAsia="en-US"/>
                            </w:rPr>
                            <m:t>n-1</m:t>
                          </m:r>
                        </m:sup>
                        <m:e>
                          <m:nary>
                            <m:naryPr>
                              <m:chr m:val="∑"/>
                              <m:limLoc m:val="undOvr"/>
                              <m:ctrlPr>
                                <w:rPr>
                                  <w:rFonts w:ascii="Cambria Math" w:hAnsi="Cambria Math" w:cs="Times New Roman"/>
                                  <w:color w:val="000000"/>
                                  <w:sz w:val="28"/>
                                  <w:szCs w:val="28"/>
                                  <w:lang w:val="en-US" w:eastAsia="en-US"/>
                                </w:rPr>
                              </m:ctrlPr>
                            </m:naryPr>
                            <m:sub>
                              <m:r>
                                <m:rPr>
                                  <m:sty m:val="p"/>
                                </m:rPr>
                                <w:rPr>
                                  <w:rFonts w:ascii="Cambria Math" w:hAnsi="Cambria Math" w:cs="Times New Roman"/>
                                  <w:color w:val="000000"/>
                                  <w:sz w:val="28"/>
                                  <w:szCs w:val="28"/>
                                  <w:lang w:val="en-US" w:eastAsia="en-US"/>
                                </w:rPr>
                                <m:t>j=i+1</m:t>
                              </m:r>
                            </m:sub>
                            <m:sup>
                              <m:r>
                                <m:rPr>
                                  <m:sty m:val="p"/>
                                </m:rPr>
                                <w:rPr>
                                  <w:rFonts w:ascii="Cambria Math" w:hAnsi="Cambria Math" w:cs="Times New Roman"/>
                                  <w:color w:val="000000"/>
                                  <w:sz w:val="28"/>
                                  <w:szCs w:val="28"/>
                                  <w:lang w:val="en-US" w:eastAsia="en-US"/>
                                </w:rPr>
                                <m:t>n</m:t>
                              </m:r>
                            </m:sup>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i</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i</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j</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j</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r</m:t>
                                  </m:r>
                                </m:e>
                                <m:sub>
                                  <m:r>
                                    <m:rPr>
                                      <m:sty m:val="p"/>
                                    </m:rPr>
                                    <w:rPr>
                                      <w:rFonts w:ascii="Cambria Math" w:hAnsi="Cambria Math" w:cs="Times New Roman"/>
                                      <w:color w:val="000000"/>
                                      <w:sz w:val="28"/>
                                      <w:szCs w:val="28"/>
                                      <w:lang w:val="en-US" w:eastAsia="en-US"/>
                                    </w:rPr>
                                    <m:t>i,j</m:t>
                                  </m:r>
                                </m:sub>
                              </m:sSub>
                            </m:e>
                          </m:nary>
                        </m:e>
                      </m:nary>
                      <m:r>
                        <m:rPr>
                          <m:sty m:val="p"/>
                        </m:rPr>
                        <w:rPr>
                          <w:rFonts w:ascii="Cambria Math" w:hAnsi="Cambria Math" w:cs="Times New Roman"/>
                          <w:color w:val="000000"/>
                          <w:sz w:val="28"/>
                          <w:szCs w:val="28"/>
                          <w:lang w:val="en-US" w:eastAsia="en-US"/>
                        </w:rPr>
                        <m:t xml:space="preserve"> </m:t>
                      </m:r>
                    </m:e>
                  </m:nary>
                </m:e>
              </m:rad>
            </m:oMath>
            <w:r w:rsidRPr="00DD4F26">
              <w:rPr>
                <w:rFonts w:cs="Times New Roman"/>
                <w:color w:val="000000"/>
                <w:sz w:val="28"/>
                <w:szCs w:val="28"/>
                <w:lang w:val="en-US" w:eastAsia="en-US"/>
              </w:rPr>
              <w:t xml:space="preserve"> </w:t>
            </w:r>
          </w:p>
        </w:tc>
      </w:tr>
      <w:tr w:rsidR="00475225" w:rsidRPr="00532B28"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 xml:space="preserve">Коэффициент </w:t>
            </w:r>
            <w:r w:rsidRPr="00DD4F26">
              <w:rPr>
                <w:rFonts w:cs="Times New Roman"/>
                <w:sz w:val="28"/>
                <w:szCs w:val="28"/>
                <w:lang w:eastAsia="en-US"/>
              </w:rPr>
              <w:lastRenderedPageBreak/>
              <w:t>корреляции для портфеля, состоящего из двух активов А и В</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val="en-US" w:eastAsia="en-US"/>
              </w:rPr>
            </w:pPr>
            <w:r w:rsidRPr="00DD4F26">
              <w:rPr>
                <w:rFonts w:cs="Times New Roman"/>
                <w:color w:val="000000"/>
                <w:sz w:val="28"/>
                <w:szCs w:val="28"/>
                <w:lang w:val="en-US" w:eastAsia="en-US"/>
              </w:rPr>
              <w:lastRenderedPageBreak/>
              <w:t xml:space="preserve">r = </w:t>
            </w:r>
            <m:oMath>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val="en-US" w:eastAsia="en-US"/>
                    </w:rPr>
                    <m:t xml:space="preserve">COV </m:t>
                  </m:r>
                  <m:d>
                    <m:dPr>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eastAsia="en-US"/>
                        </w:rPr>
                        <m:t>A,B</m:t>
                      </m:r>
                    </m:e>
                  </m:d>
                </m:num>
                <m:den>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σ</m:t>
                      </m:r>
                    </m:e>
                    <m:sub>
                      <m:r>
                        <w:rPr>
                          <w:rFonts w:ascii="Cambria Math" w:hAnsi="Cambria Math" w:cs="Times New Roman"/>
                          <w:color w:val="000000"/>
                          <w:sz w:val="28"/>
                          <w:szCs w:val="28"/>
                          <w:lang w:eastAsia="en-US"/>
                        </w:rPr>
                        <m:t>a</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σ</m:t>
                      </m:r>
                    </m:e>
                    <m:sub>
                      <m:r>
                        <w:rPr>
                          <w:rFonts w:ascii="Cambria Math" w:hAnsi="Cambria Math" w:cs="Times New Roman"/>
                          <w:color w:val="000000"/>
                          <w:sz w:val="28"/>
                          <w:szCs w:val="28"/>
                          <w:lang w:eastAsia="en-US"/>
                        </w:rPr>
                        <m:t>b</m:t>
                      </m:r>
                    </m:sub>
                  </m:sSub>
                </m:den>
              </m:f>
            </m:oMath>
          </w:p>
          <w:p w:rsidR="00475225" w:rsidRPr="00DD4F26" w:rsidRDefault="00523A03" w:rsidP="00475225">
            <w:pPr>
              <w:jc w:val="both"/>
              <w:rPr>
                <w:rFonts w:cs="Times New Roman"/>
                <w:color w:val="000000"/>
                <w:sz w:val="28"/>
                <w:szCs w:val="28"/>
                <w:lang w:val="en-US" w:eastAsia="en-US"/>
              </w:rPr>
            </w:pPr>
            <w:r>
              <w:rPr>
                <w:noProof/>
                <w:color w:val="000000"/>
                <w:sz w:val="28"/>
                <w:szCs w:val="28"/>
              </w:rPr>
              <w:lastRenderedPageBreak/>
              <w:pict>
                <v:rect id="_x0000_s2120" style="position:absolute;left:0;text-align:left;margin-left:210.65pt;margin-top:-29.55pt;width:149.05pt;height:21.75pt;z-index:251737088" strokecolor="white [3212]">
                  <v:textbox style="mso-next-textbox:#_x0000_s2120">
                    <w:txbxContent>
                      <w:p w:rsidR="00D97DD2" w:rsidRDefault="00D97DD2" w:rsidP="00475225">
                        <w:pPr>
                          <w:jc w:val="right"/>
                        </w:pPr>
                        <w:r>
                          <w:t>Окончание табл. 6.7</w:t>
                        </w:r>
                      </w:p>
                    </w:txbxContent>
                  </v:textbox>
                </v:rect>
              </w:pict>
            </w:r>
          </w:p>
          <w:p w:rsidR="00475225" w:rsidRPr="00DD4F26" w:rsidRDefault="00475225" w:rsidP="00475225">
            <w:pPr>
              <w:jc w:val="both"/>
              <w:rPr>
                <w:rFonts w:cs="Times New Roman"/>
                <w:color w:val="000000"/>
                <w:sz w:val="28"/>
                <w:szCs w:val="28"/>
                <w:lang w:val="en-US" w:eastAsia="en-US"/>
              </w:rPr>
            </w:pPr>
          </w:p>
          <w:p w:rsidR="00475225" w:rsidRPr="00DD4F26" w:rsidRDefault="00475225" w:rsidP="00475225">
            <w:pPr>
              <w:jc w:val="both"/>
              <w:rPr>
                <w:rFonts w:cs="Times New Roman"/>
                <w:color w:val="000000"/>
                <w:sz w:val="28"/>
                <w:szCs w:val="28"/>
                <w:lang w:val="en-US" w:eastAsia="en-US"/>
              </w:rPr>
            </w:pPr>
          </w:p>
        </w:tc>
      </w:tr>
      <w:tr w:rsidR="00475225" w:rsidRPr="00532B28"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lastRenderedPageBreak/>
              <w:t xml:space="preserve">Ковариация для портфеля, состоящего из двух активов А и </w:t>
            </w:r>
            <w:r w:rsidRPr="00DD4F26">
              <w:rPr>
                <w:rFonts w:cs="Times New Roman"/>
                <w:sz w:val="28"/>
                <w:szCs w:val="28"/>
                <w:lang w:val="en-US" w:eastAsia="en-US"/>
              </w:rPr>
              <w:t>B</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val="en-US" w:eastAsia="en-US"/>
              </w:rPr>
            </w:pPr>
            <w:r w:rsidRPr="00DD4F26">
              <w:rPr>
                <w:rFonts w:cs="Times New Roman"/>
                <w:color w:val="000000"/>
                <w:sz w:val="28"/>
                <w:szCs w:val="28"/>
                <w:lang w:val="en-US" w:eastAsia="en-US"/>
              </w:rPr>
              <w:t xml:space="preserve">COV= </w:t>
            </w:r>
            <m:oMath>
              <m:nary>
                <m:naryPr>
                  <m:chr m:val="∑"/>
                  <m:limLoc m:val="undOvr"/>
                  <m:ctrlPr>
                    <w:rPr>
                      <w:rFonts w:ascii="Cambria Math" w:hAnsi="Cambria Math" w:cs="Times New Roman"/>
                      <w:color w:val="000000"/>
                      <w:sz w:val="28"/>
                      <w:szCs w:val="28"/>
                      <w:lang w:eastAsia="en-US"/>
                    </w:rPr>
                  </m:ctrlPr>
                </m:naryPr>
                <m:sub>
                  <m:r>
                    <m:rPr>
                      <m:sty m:val="p"/>
                    </m:rPr>
                    <w:rPr>
                      <w:rFonts w:ascii="Cambria Math" w:hAnsi="Cambria Math" w:cs="Times New Roman"/>
                      <w:color w:val="000000"/>
                      <w:sz w:val="28"/>
                      <w:szCs w:val="28"/>
                      <w:lang w:val="en-US" w:eastAsia="en-US"/>
                    </w:rPr>
                    <m:t>i=1</m:t>
                  </m:r>
                </m:sub>
                <m:sup>
                  <m:r>
                    <m:rPr>
                      <m:sty m:val="p"/>
                    </m:rPr>
                    <w:rPr>
                      <w:rFonts w:ascii="Cambria Math" w:hAnsi="Cambria Math" w:cs="Times New Roman"/>
                      <w:color w:val="000000"/>
                      <w:sz w:val="28"/>
                      <w:szCs w:val="28"/>
                      <w:lang w:val="en-US" w:eastAsia="en-US"/>
                    </w:rPr>
                    <m:t>n</m:t>
                  </m:r>
                </m:sup>
                <m:e>
                  <m:d>
                    <m:dPr>
                      <m:ctrlPr>
                        <w:rPr>
                          <w:rFonts w:ascii="Cambria Math" w:hAnsi="Cambria Math" w:cs="Times New Roman"/>
                          <w:color w:val="000000"/>
                          <w:sz w:val="28"/>
                          <w:szCs w:val="28"/>
                          <w:lang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ia</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a</m:t>
                          </m:r>
                        </m:sub>
                      </m:sSub>
                      <m:ctrlPr>
                        <w:rPr>
                          <w:rFonts w:ascii="Cambria Math" w:hAnsi="Cambria Math" w:cs="Times New Roman"/>
                          <w:i/>
                          <w:color w:val="000000"/>
                          <w:sz w:val="28"/>
                          <w:szCs w:val="28"/>
                          <w:lang w:val="en-US" w:eastAsia="en-US"/>
                        </w:rPr>
                      </m:ctrlPr>
                    </m:e>
                  </m:d>
                  <m:r>
                    <w:rPr>
                      <w:rFonts w:ascii="Cambria Math" w:hAnsi="Cambria Math" w:cs="Times New Roman"/>
                      <w:color w:val="000000"/>
                      <w:sz w:val="28"/>
                      <w:szCs w:val="28"/>
                      <w:lang w:val="en-US" w:eastAsia="en-US"/>
                    </w:rPr>
                    <m:t>*</m:t>
                  </m:r>
                </m:e>
              </m:nary>
              <m:d>
                <m:dPr>
                  <m:ctrlPr>
                    <w:rPr>
                      <w:rFonts w:ascii="Cambria Math" w:hAnsi="Cambria Math" w:cs="Times New Roman"/>
                      <w:color w:val="000000"/>
                      <w:sz w:val="28"/>
                      <w:szCs w:val="28"/>
                      <w:lang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ib</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b</m:t>
                      </m:r>
                    </m:sub>
                  </m:sSub>
                  <m:ctrlPr>
                    <w:rPr>
                      <w:rFonts w:ascii="Cambria Math" w:hAnsi="Cambria Math" w:cs="Times New Roman"/>
                      <w:i/>
                      <w:color w:val="000000"/>
                      <w:sz w:val="28"/>
                      <w:szCs w:val="28"/>
                      <w:lang w:val="en-US" w:eastAsia="en-US"/>
                    </w:rPr>
                  </m:ctrlPr>
                </m:e>
              </m:d>
            </m:oMath>
            <w:r w:rsidRPr="00DD4F26">
              <w:rPr>
                <w:rFonts w:cs="Times New Roman"/>
                <w:color w:val="000000"/>
                <w:sz w:val="28"/>
                <w:szCs w:val="28"/>
                <w:lang w:val="en-US" w:eastAsia="en-US"/>
              </w:rPr>
              <w:t>*</w:t>
            </w:r>
            <m:oMath>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P</m:t>
                  </m:r>
                </m:e>
                <m:sub>
                  <m:r>
                    <w:rPr>
                      <w:rFonts w:ascii="Cambria Math" w:hAnsi="Cambria Math" w:cs="Times New Roman"/>
                      <w:color w:val="000000"/>
                      <w:sz w:val="28"/>
                      <w:szCs w:val="28"/>
                      <w:lang w:val="en-US" w:eastAsia="en-US"/>
                    </w:rPr>
                    <m:t>i</m:t>
                  </m:r>
                </m:sub>
              </m:sSub>
            </m:oMath>
          </w:p>
          <w:p w:rsidR="00475225" w:rsidRPr="00DD4F26" w:rsidRDefault="00475225" w:rsidP="00475225">
            <w:pPr>
              <w:jc w:val="both"/>
              <w:rPr>
                <w:rFonts w:cs="Times New Roman"/>
                <w:sz w:val="28"/>
                <w:szCs w:val="28"/>
                <w:lang w:val="en-US" w:eastAsia="en-US"/>
              </w:rPr>
            </w:pPr>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Бета коэффициент ценной бумаги</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β</m:t>
                    </m:r>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 xml:space="preserve">= </m:t>
                </m:r>
                <m:f>
                  <m:fPr>
                    <m:ctrlPr>
                      <w:rPr>
                        <w:rFonts w:ascii="Cambria Math" w:hAnsi="Cambria Math" w:cs="Times New Roman"/>
                        <w:i/>
                        <w:color w:val="000000"/>
                        <w:sz w:val="28"/>
                        <w:szCs w:val="28"/>
                        <w:lang w:val="en-US" w:eastAsia="en-US"/>
                      </w:rPr>
                    </m:ctrlPr>
                  </m:fPr>
                  <m:num>
                    <m:r>
                      <w:rPr>
                        <w:rFonts w:ascii="Cambria Math" w:hAnsi="Cambria Math" w:cs="Times New Roman"/>
                        <w:color w:val="000000"/>
                        <w:sz w:val="28"/>
                        <w:szCs w:val="28"/>
                        <w:lang w:val="en-US" w:eastAsia="en-US"/>
                      </w:rPr>
                      <m:t>COV (i,M)</m:t>
                    </m:r>
                  </m:num>
                  <m:den>
                    <m:sSup>
                      <m:sSupPr>
                        <m:ctrlPr>
                          <w:rPr>
                            <w:rFonts w:ascii="Cambria Math" w:hAnsi="Cambria Math" w:cs="Times New Roman"/>
                            <w:i/>
                            <w:color w:val="000000"/>
                            <w:sz w:val="28"/>
                            <w:szCs w:val="28"/>
                            <w:lang w:val="en-US" w:eastAsia="en-US"/>
                          </w:rPr>
                        </m:ctrlPr>
                      </m:sSup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M</m:t>
                            </m:r>
                          </m:sub>
                        </m:sSub>
                      </m:e>
                      <m:sup>
                        <m:r>
                          <w:rPr>
                            <w:rFonts w:ascii="Cambria Math" w:hAnsi="Cambria Math" w:cs="Times New Roman"/>
                            <w:color w:val="000000"/>
                            <w:sz w:val="28"/>
                            <w:szCs w:val="28"/>
                            <w:lang w:val="en-US" w:eastAsia="en-US"/>
                          </w:rPr>
                          <m:t>2</m:t>
                        </m:r>
                      </m:sup>
                    </m:sSup>
                  </m:den>
                </m:f>
              </m:oMath>
            </m:oMathPara>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 xml:space="preserve">Бета коэффициент портфеля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ind w:left="180"/>
              <w:jc w:val="both"/>
              <w:rPr>
                <w:rFonts w:cs="Times New Roman"/>
                <w:color w:val="000000"/>
                <w:sz w:val="28"/>
                <w:szCs w:val="28"/>
                <w:lang w:val="en-US" w:eastAsia="en-US"/>
              </w:rPr>
            </w:pPr>
            <w:r w:rsidRPr="00DD4F26">
              <w:rPr>
                <w:rFonts w:cs="Times New Roman"/>
                <w:color w:val="000000"/>
                <w:sz w:val="28"/>
                <w:szCs w:val="28"/>
                <w:lang w:eastAsia="en-US"/>
              </w:rPr>
              <w:t>β</w:t>
            </w:r>
            <w:r w:rsidRPr="00DD4F26">
              <w:rPr>
                <w:rFonts w:cs="Times New Roman"/>
                <w:color w:val="000000"/>
                <w:sz w:val="28"/>
                <w:szCs w:val="28"/>
                <w:vertAlign w:val="subscript"/>
                <w:lang w:eastAsia="en-US"/>
              </w:rPr>
              <w:t>р</w:t>
            </w:r>
            <w:r w:rsidRPr="00DD4F26">
              <w:rPr>
                <w:rFonts w:cs="Times New Roman"/>
                <w:color w:val="000000"/>
                <w:sz w:val="28"/>
                <w:szCs w:val="28"/>
                <w:lang w:eastAsia="en-US"/>
              </w:rPr>
              <w:t xml:space="preserve"> =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i</m:t>
                      </m:r>
                    </m:sub>
                  </m:sSub>
                  <m:r>
                    <w:rPr>
                      <w:rFonts w:ascii="Cambria Math" w:hAnsi="Cambria Math" w:cs="Times New Roman"/>
                      <w:color w:val="000000"/>
                      <w:sz w:val="28"/>
                      <w:szCs w:val="28"/>
                      <w:lang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e>
              </m:nary>
              <m:r>
                <w:rPr>
                  <w:rFonts w:ascii="Cambria Math" w:hAnsi="Cambria Math" w:cs="Times New Roman"/>
                  <w:color w:val="000000"/>
                  <w:sz w:val="28"/>
                  <w:szCs w:val="28"/>
                  <w:lang w:eastAsia="en-US"/>
                </w:rPr>
                <m:t xml:space="preserve"> </m:t>
              </m:r>
            </m:oMath>
          </w:p>
        </w:tc>
      </w:tr>
      <w:tr w:rsidR="00475225" w:rsidRPr="00DD4F26" w:rsidTr="00475225">
        <w:trPr>
          <w:trHeight w:val="2062"/>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Ожидаемая доходность эффективного портфеля (модель САРМ)</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p</m:t>
                    </m:r>
                  </m:sub>
                </m:sSub>
                <m:r>
                  <w:rPr>
                    <w:rFonts w:ascii="Cambria Math" w:hAnsi="Cambria Math" w:cs="Times New Roman"/>
                    <w:color w:val="000000"/>
                    <w:sz w:val="28"/>
                    <w:szCs w:val="28"/>
                    <w:lang w:val="en-US" w:eastAsia="en-US"/>
                  </w:rPr>
                  <m:t xml:space="preserve">= </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f>
                  <m:fPr>
                    <m:ctrlPr>
                      <w:rPr>
                        <w:rFonts w:ascii="Cambria Math" w:hAnsi="Cambria Math" w:cs="Times New Roman"/>
                        <w:i/>
                        <w:color w:val="000000"/>
                        <w:sz w:val="28"/>
                        <w:szCs w:val="28"/>
                        <w:lang w:val="en-US" w:eastAsia="en-US"/>
                      </w:rPr>
                    </m:ctrlPr>
                  </m:fPr>
                  <m:num>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num>
                  <m:den>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M</m:t>
                        </m:r>
                      </m:sub>
                    </m:sSub>
                  </m:den>
                </m:f>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p</m:t>
                    </m:r>
                  </m:sub>
                </m:sSub>
              </m:oMath>
            </m:oMathPara>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Ожидаемая  доходность ценной бумаги (модель САРМ)</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d>
                  <m:dPr>
                    <m:ctrlPr>
                      <w:rPr>
                        <w:rFonts w:ascii="Cambria Math" w:hAnsi="Cambria Math" w:cs="Times New Roman"/>
                        <w:i/>
                        <w:color w:val="000000"/>
                        <w:sz w:val="28"/>
                        <w:szCs w:val="28"/>
                        <w:lang w:val="en-US"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e>
                </m:d>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oMath>
            </m:oMathPara>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Коэффициент эффективности У.Шарпа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val="en-US" w:eastAsia="en-US"/>
              </w:rPr>
            </w:pPr>
            <w:r w:rsidRPr="00DD4F26">
              <w:rPr>
                <w:rFonts w:cs="Times New Roman"/>
                <w:color w:val="000000"/>
                <w:sz w:val="28"/>
                <w:szCs w:val="28"/>
                <w:lang w:val="en-US" w:eastAsia="en-US"/>
              </w:rPr>
              <w:t xml:space="preserve">SD = </w:t>
            </w:r>
            <m:oMath>
              <m:f>
                <m:fPr>
                  <m:ctrlPr>
                    <w:rPr>
                      <w:rFonts w:ascii="Cambria Math" w:hAnsi="Cambria Math" w:cs="Times New Roman"/>
                      <w:i/>
                      <w:color w:val="000000"/>
                      <w:sz w:val="28"/>
                      <w:szCs w:val="28"/>
                      <w:lang w:val="en-US" w:eastAsia="en-US"/>
                    </w:rPr>
                  </m:ctrlPr>
                </m:fPr>
                <m:num>
                  <m:acc>
                    <m:accPr>
                      <m:chr m:val="̅"/>
                      <m:ctrlPr>
                        <w:rPr>
                          <w:rFonts w:ascii="Cambria Math" w:hAnsi="Cambria Math" w:cs="Times New Roman"/>
                          <w:i/>
                          <w:color w:val="000000"/>
                          <w:sz w:val="28"/>
                          <w:szCs w:val="28"/>
                          <w:lang w:val="en-US" w:eastAsia="en-US"/>
                        </w:rPr>
                      </m:ctrlPr>
                    </m:acc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p</m:t>
                          </m:r>
                        </m:sub>
                      </m:sSub>
                    </m:e>
                  </m:acc>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num>
                <m:den>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p</m:t>
                      </m:r>
                    </m:sub>
                  </m:sSub>
                </m:den>
              </m:f>
            </m:oMath>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 xml:space="preserve">Коэффициент риска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Kp</w:t>
            </w:r>
            <w:r w:rsidRPr="00DD4F26">
              <w:rPr>
                <w:rFonts w:cs="Times New Roman"/>
                <w:color w:val="000000"/>
                <w:sz w:val="28"/>
                <w:szCs w:val="28"/>
                <w:lang w:val="en-US" w:eastAsia="en-US"/>
              </w:rPr>
              <w:t xml:space="preserve"> </w:t>
            </w:r>
            <w:r w:rsidRPr="00DD4F26">
              <w:rPr>
                <w:rFonts w:cs="Times New Roman"/>
                <w:color w:val="000000"/>
                <w:sz w:val="28"/>
                <w:szCs w:val="28"/>
                <w:lang w:eastAsia="en-US"/>
              </w:rPr>
              <w:t xml:space="preserve">= </w:t>
            </w:r>
            <m:oMath>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У</m:t>
                  </m:r>
                </m:num>
                <m:den>
                  <m:r>
                    <w:rPr>
                      <w:rFonts w:ascii="Cambria Math" w:hAnsi="Cambria Math" w:cs="Times New Roman"/>
                      <w:color w:val="000000"/>
                      <w:sz w:val="28"/>
                      <w:szCs w:val="28"/>
                      <w:lang w:eastAsia="en-US"/>
                    </w:rPr>
                    <m:t>СС</m:t>
                  </m:r>
                </m:den>
              </m:f>
            </m:oMath>
          </w:p>
          <w:p w:rsidR="00475225" w:rsidRPr="00DD4F26" w:rsidRDefault="00475225" w:rsidP="00475225">
            <w:pPr>
              <w:jc w:val="both"/>
              <w:rPr>
                <w:rFonts w:cs="Times New Roman"/>
                <w:sz w:val="28"/>
                <w:szCs w:val="28"/>
                <w:lang w:val="en-US" w:eastAsia="en-US"/>
              </w:rPr>
            </w:pPr>
          </w:p>
        </w:tc>
      </w:tr>
      <w:tr w:rsidR="00475225" w:rsidRPr="00DD4F26" w:rsidTr="0047522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 xml:space="preserve">Размах вариации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R = k</w:t>
            </w:r>
            <w:r w:rsidRPr="00DD4F26">
              <w:rPr>
                <w:rFonts w:cs="Times New Roman"/>
                <w:color w:val="000000"/>
                <w:sz w:val="28"/>
                <w:szCs w:val="28"/>
                <w:vertAlign w:val="subscript"/>
                <w:lang w:eastAsia="en-US"/>
              </w:rPr>
              <w:t>max</w:t>
            </w:r>
            <w:r w:rsidRPr="00DD4F26">
              <w:rPr>
                <w:rFonts w:cs="Times New Roman"/>
                <w:color w:val="000000"/>
                <w:sz w:val="28"/>
                <w:szCs w:val="28"/>
                <w:lang w:eastAsia="en-US"/>
              </w:rPr>
              <w:t>-k</w:t>
            </w:r>
            <w:r w:rsidRPr="00DD4F26">
              <w:rPr>
                <w:rFonts w:cs="Times New Roman"/>
                <w:color w:val="000000"/>
                <w:sz w:val="28"/>
                <w:szCs w:val="28"/>
                <w:vertAlign w:val="subscript"/>
                <w:lang w:eastAsia="en-US"/>
              </w:rPr>
              <w:t>min</w:t>
            </w:r>
          </w:p>
        </w:tc>
      </w:tr>
    </w:tbl>
    <w:p w:rsidR="00475225" w:rsidRPr="00DD4F26" w:rsidRDefault="00475225" w:rsidP="00475225">
      <w:pPr>
        <w:pStyle w:val="2"/>
        <w:spacing w:before="0" w:after="0"/>
        <w:jc w:val="both"/>
        <w:rPr>
          <w:rFonts w:ascii="Times New Roman" w:hAnsi="Times New Roman" w:cs="Times New Roman"/>
          <w:i w:val="0"/>
          <w:iCs w:val="0"/>
          <w:color w:val="000000"/>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B627E7" w:rsidRDefault="00475225" w:rsidP="00475225">
      <w:pPr>
        <w:pStyle w:val="2"/>
        <w:spacing w:before="0" w:after="0"/>
        <w:jc w:val="both"/>
        <w:rPr>
          <w:rFonts w:ascii="Times New Roman" w:hAnsi="Times New Roman" w:cs="Times New Roman"/>
          <w:i w:val="0"/>
          <w:iCs w:val="0"/>
          <w:u w:val="single"/>
        </w:rPr>
      </w:pPr>
      <w:bookmarkStart w:id="12" w:name="_Toc328741028"/>
      <w:r w:rsidRPr="00B627E7">
        <w:rPr>
          <w:rFonts w:ascii="Times New Roman" w:hAnsi="Times New Roman" w:cs="Times New Roman"/>
          <w:i w:val="0"/>
          <w:iCs w:val="0"/>
          <w:color w:val="000000"/>
          <w:u w:val="single"/>
        </w:rPr>
        <w:lastRenderedPageBreak/>
        <w:t xml:space="preserve">Задачи </w:t>
      </w:r>
      <w:bookmarkEnd w:id="12"/>
      <w:r w:rsidR="00B627E7">
        <w:rPr>
          <w:rFonts w:ascii="Times New Roman" w:hAnsi="Times New Roman" w:cs="Times New Roman"/>
          <w:i w:val="0"/>
          <w:iCs w:val="0"/>
          <w:color w:val="000000"/>
          <w:u w:val="single"/>
        </w:rPr>
        <w:t>с решением</w:t>
      </w:r>
    </w:p>
    <w:p w:rsidR="00475225" w:rsidRPr="00DD4F26" w:rsidRDefault="00475225" w:rsidP="00475225">
      <w:pPr>
        <w:ind w:firstLine="709"/>
        <w:jc w:val="both"/>
        <w:rPr>
          <w:b/>
          <w:bCs/>
          <w:color w:val="000000"/>
          <w:sz w:val="28"/>
          <w:szCs w:val="28"/>
        </w:rPr>
      </w:pPr>
    </w:p>
    <w:p w:rsidR="00475225" w:rsidRPr="00DD4F26" w:rsidRDefault="00475225" w:rsidP="00475225">
      <w:pPr>
        <w:jc w:val="both"/>
        <w:rPr>
          <w:color w:val="000000"/>
          <w:sz w:val="28"/>
          <w:szCs w:val="28"/>
        </w:rPr>
      </w:pPr>
      <w:r w:rsidRPr="00DD4F26">
        <w:rPr>
          <w:color w:val="000000"/>
          <w:sz w:val="28"/>
          <w:szCs w:val="28"/>
        </w:rPr>
        <w:t>1. Имеется следующая оценка совместного вероятностного распределения доходностей от инвестиций в акции компаний А и 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126"/>
        <w:gridCol w:w="2127"/>
        <w:gridCol w:w="1723"/>
      </w:tblGrid>
      <w:tr w:rsidR="00475225" w:rsidRPr="00DD4F26" w:rsidTr="00475225">
        <w:trPr>
          <w:jc w:val="center"/>
        </w:trPr>
        <w:tc>
          <w:tcPr>
            <w:tcW w:w="30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Общеэкономическая ситуация</w:t>
            </w:r>
          </w:p>
        </w:tc>
        <w:tc>
          <w:tcPr>
            <w:tcW w:w="212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А, %</w:t>
            </w:r>
          </w:p>
        </w:tc>
        <w:tc>
          <w:tcPr>
            <w:tcW w:w="212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Б, %</w:t>
            </w:r>
          </w:p>
        </w:tc>
        <w:tc>
          <w:tcPr>
            <w:tcW w:w="169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Вероятность</w:t>
            </w:r>
          </w:p>
        </w:tc>
      </w:tr>
      <w:tr w:rsidR="00475225" w:rsidRPr="00DD4F26" w:rsidTr="00475225">
        <w:trPr>
          <w:jc w:val="center"/>
        </w:trPr>
        <w:tc>
          <w:tcPr>
            <w:tcW w:w="30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Спад </w:t>
            </w:r>
          </w:p>
        </w:tc>
        <w:tc>
          <w:tcPr>
            <w:tcW w:w="212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- 10</w:t>
            </w:r>
          </w:p>
        </w:tc>
        <w:tc>
          <w:tcPr>
            <w:tcW w:w="212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15</w:t>
            </w:r>
          </w:p>
        </w:tc>
        <w:tc>
          <w:tcPr>
            <w:tcW w:w="169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0,15</w:t>
            </w:r>
          </w:p>
        </w:tc>
      </w:tr>
      <w:tr w:rsidR="00475225" w:rsidRPr="00DD4F26" w:rsidTr="00475225">
        <w:trPr>
          <w:jc w:val="center"/>
        </w:trPr>
        <w:tc>
          <w:tcPr>
            <w:tcW w:w="30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Без изменения</w:t>
            </w:r>
          </w:p>
        </w:tc>
        <w:tc>
          <w:tcPr>
            <w:tcW w:w="212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169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0,20</w:t>
            </w:r>
          </w:p>
        </w:tc>
      </w:tr>
      <w:tr w:rsidR="00475225" w:rsidRPr="00DD4F26" w:rsidTr="00475225">
        <w:trPr>
          <w:jc w:val="center"/>
        </w:trPr>
        <w:tc>
          <w:tcPr>
            <w:tcW w:w="30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Незначительный подъем</w:t>
            </w:r>
          </w:p>
        </w:tc>
        <w:tc>
          <w:tcPr>
            <w:tcW w:w="212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212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5</w:t>
            </w:r>
          </w:p>
        </w:tc>
        <w:tc>
          <w:tcPr>
            <w:tcW w:w="169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0,30</w:t>
            </w:r>
          </w:p>
        </w:tc>
      </w:tr>
      <w:tr w:rsidR="00475225" w:rsidRPr="00DD4F26" w:rsidTr="00475225">
        <w:trPr>
          <w:jc w:val="center"/>
        </w:trPr>
        <w:tc>
          <w:tcPr>
            <w:tcW w:w="30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Существенное оживление</w:t>
            </w:r>
          </w:p>
        </w:tc>
        <w:tc>
          <w:tcPr>
            <w:tcW w:w="212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w:t>
            </w:r>
          </w:p>
        </w:tc>
        <w:tc>
          <w:tcPr>
            <w:tcW w:w="212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w:t>
            </w:r>
          </w:p>
        </w:tc>
        <w:tc>
          <w:tcPr>
            <w:tcW w:w="169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0,35</w:t>
            </w:r>
          </w:p>
        </w:tc>
      </w:tr>
    </w:tbl>
    <w:p w:rsidR="00475225" w:rsidRPr="00DD4F26" w:rsidRDefault="00475225" w:rsidP="00475225">
      <w:pPr>
        <w:ind w:firstLine="709"/>
        <w:jc w:val="both"/>
        <w:rPr>
          <w:color w:val="000000"/>
          <w:sz w:val="28"/>
          <w:szCs w:val="28"/>
        </w:rPr>
      </w:pPr>
      <w:r w:rsidRPr="00DD4F26">
        <w:rPr>
          <w:color w:val="000000"/>
          <w:sz w:val="28"/>
          <w:szCs w:val="28"/>
        </w:rPr>
        <w:t>Вычислите ковариацию и коэффициент корреляции двух инвестиций.</w:t>
      </w:r>
    </w:p>
    <w:p w:rsidR="00475225" w:rsidRPr="00DD4F26" w:rsidRDefault="00475225" w:rsidP="00475225">
      <w:pPr>
        <w:jc w:val="both"/>
        <w:rPr>
          <w:color w:val="000000"/>
          <w:sz w:val="28"/>
          <w:szCs w:val="28"/>
        </w:rPr>
      </w:pPr>
      <w:r w:rsidRPr="00DD4F26">
        <w:rPr>
          <w:color w:val="000000"/>
          <w:sz w:val="28"/>
          <w:szCs w:val="28"/>
        </w:rPr>
        <w:t>Определим среднюю доходность акций:</w:t>
      </w:r>
    </w:p>
    <w:p w:rsidR="00475225" w:rsidRPr="00DD4F26" w:rsidRDefault="00523A03" w:rsidP="00475225">
      <w:pPr>
        <w:jc w:val="both"/>
        <w:rPr>
          <w:color w:val="000000"/>
          <w:sz w:val="28"/>
          <w:szCs w:val="28"/>
        </w:rPr>
      </w:pP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00475225" w:rsidRPr="00DD4F26">
        <w:rPr>
          <w:color w:val="000000"/>
          <w:sz w:val="28"/>
          <w:szCs w:val="28"/>
        </w:rPr>
        <w:t xml:space="preserve">=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r>
              <w:rPr>
                <w:rFonts w:ascii="Cambria Math" w:hAnsi="Cambria Math"/>
                <w:color w:val="000000"/>
                <w:sz w:val="28"/>
                <w:szCs w:val="28"/>
              </w:rPr>
              <m:t>ki*</m:t>
            </m:r>
            <m:r>
              <w:rPr>
                <w:rFonts w:ascii="Cambria Math" w:hAnsi="Cambria Math"/>
                <w:color w:val="000000"/>
                <w:sz w:val="28"/>
                <w:szCs w:val="28"/>
              </w:rPr>
              <m:t>Р</m:t>
            </m:r>
            <m:r>
              <w:rPr>
                <w:rFonts w:ascii="Cambria Math" w:hAnsi="Cambria Math"/>
                <w:color w:val="000000"/>
                <w:sz w:val="28"/>
                <w:szCs w:val="28"/>
              </w:rPr>
              <m:t>i</m:t>
            </m:r>
          </m:e>
        </m:nary>
      </m:oMath>
    </w:p>
    <w:p w:rsidR="00475225" w:rsidRPr="00DD4F26" w:rsidRDefault="00475225" w:rsidP="00475225">
      <w:pPr>
        <w:jc w:val="both"/>
        <w:rPr>
          <w:color w:val="000000"/>
          <w:sz w:val="28"/>
          <w:szCs w:val="28"/>
        </w:rPr>
      </w:pPr>
      <w:r w:rsidRPr="00DD4F26">
        <w:rPr>
          <w:color w:val="000000"/>
          <w:sz w:val="28"/>
          <w:szCs w:val="28"/>
        </w:rPr>
        <w:t xml:space="preserve">Для акции А: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-10*0,15+ 5*0,2 + 10*0,3+20*0,35 = 9,5%</w:t>
      </w:r>
    </w:p>
    <w:p w:rsidR="00475225" w:rsidRPr="00DD4F26" w:rsidRDefault="00475225" w:rsidP="00475225">
      <w:pPr>
        <w:jc w:val="both"/>
        <w:rPr>
          <w:color w:val="000000"/>
          <w:sz w:val="28"/>
          <w:szCs w:val="28"/>
        </w:rPr>
      </w:pPr>
      <w:r w:rsidRPr="00DD4F26">
        <w:rPr>
          <w:color w:val="000000"/>
          <w:sz w:val="28"/>
          <w:szCs w:val="28"/>
        </w:rPr>
        <w:t xml:space="preserve">Для акции Б: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15*0,15+10*0,2+5*0,3 = 5,75%</w:t>
      </w:r>
    </w:p>
    <w:p w:rsidR="00475225" w:rsidRPr="00DD4F26" w:rsidRDefault="00475225" w:rsidP="00475225">
      <w:pPr>
        <w:jc w:val="both"/>
        <w:rPr>
          <w:color w:val="000000"/>
          <w:sz w:val="28"/>
          <w:szCs w:val="28"/>
        </w:rPr>
      </w:pPr>
      <w:r w:rsidRPr="00DD4F26">
        <w:rPr>
          <w:color w:val="000000"/>
          <w:sz w:val="28"/>
          <w:szCs w:val="28"/>
        </w:rPr>
        <w:t>Определим дисперсию:</w:t>
      </w:r>
    </w:p>
    <w:p w:rsidR="00475225" w:rsidRPr="00DD4F26" w:rsidRDefault="00475225" w:rsidP="00475225">
      <w:pPr>
        <w:jc w:val="both"/>
        <w:rPr>
          <w:color w:val="000000"/>
          <w:sz w:val="28"/>
          <w:szCs w:val="28"/>
        </w:rPr>
      </w:pPr>
      <w:r w:rsidRPr="00DD4F26">
        <w:rPr>
          <w:color w:val="000000"/>
          <w:sz w:val="28"/>
          <w:szCs w:val="28"/>
        </w:rPr>
        <w:t xml:space="preserve">σ²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d>
              <m:dPr>
                <m:ctrlPr>
                  <w:rPr>
                    <w:rFonts w:ascii="Cambria Math" w:hAnsi="Cambria Math"/>
                    <w:i/>
                    <w:color w:val="000000"/>
                    <w:sz w:val="28"/>
                    <w:szCs w:val="28"/>
                  </w:rPr>
                </m:ctrlPr>
              </m:dPr>
              <m:e>
                <m:r>
                  <w:rPr>
                    <w:rFonts w:ascii="Cambria Math" w:hAnsi="Cambria Math"/>
                    <w:color w:val="000000"/>
                    <w:sz w:val="28"/>
                    <w:szCs w:val="28"/>
                  </w:rPr>
                  <m:t xml:space="preserve">ki- </m:t>
                </m:r>
                <m:acc>
                  <m:accPr>
                    <m:chr m:val="̅"/>
                    <m:ctrlPr>
                      <w:rPr>
                        <w:rFonts w:ascii="Cambria Math" w:hAnsi="Cambria Math"/>
                        <w:i/>
                        <w:color w:val="000000"/>
                        <w:sz w:val="28"/>
                        <w:szCs w:val="28"/>
                      </w:rPr>
                    </m:ctrlPr>
                  </m:accPr>
                  <m:e>
                    <m:r>
                      <w:rPr>
                        <w:rFonts w:ascii="Cambria Math" w:hAnsi="Cambria Math"/>
                        <w:color w:val="000000"/>
                        <w:sz w:val="28"/>
                        <w:szCs w:val="28"/>
                      </w:rPr>
                      <m:t>k</m:t>
                    </m:r>
                  </m:e>
                </m:acc>
                <m:ctrlPr>
                  <w:rPr>
                    <w:rFonts w:ascii="Cambria Math" w:hAnsi="Cambria Math"/>
                    <w:color w:val="000000"/>
                    <w:sz w:val="28"/>
                    <w:szCs w:val="28"/>
                  </w:rPr>
                </m:ctrlPr>
              </m:e>
            </m:d>
            <m:r>
              <m:rPr>
                <m:sty m:val="p"/>
              </m:rPr>
              <w:rPr>
                <w:rFonts w:ascii="Cambria Math" w:hAnsi="Cambria Math"/>
                <w:color w:val="000000"/>
                <w:sz w:val="28"/>
                <w:szCs w:val="28"/>
              </w:rPr>
              <m:t xml:space="preserve">²*Pi </m:t>
            </m:r>
          </m:e>
        </m:nary>
      </m:oMath>
    </w:p>
    <w:p w:rsidR="00475225" w:rsidRPr="00DD4F26" w:rsidRDefault="00475225" w:rsidP="00475225">
      <w:pPr>
        <w:jc w:val="both"/>
        <w:rPr>
          <w:color w:val="000000"/>
          <w:sz w:val="28"/>
          <w:szCs w:val="28"/>
        </w:rPr>
      </w:pPr>
      <w:r w:rsidRPr="00DD4F26">
        <w:rPr>
          <w:color w:val="000000"/>
          <w:sz w:val="28"/>
          <w:szCs w:val="28"/>
        </w:rPr>
        <w:t>Для акции А: σ² = (-10-9,5)²*0,15 + (5-9,5)²*0,2 + (10-9,5)²*0,3 + (20-9,5)²*0,35 = 99,75%</w:t>
      </w:r>
    </w:p>
    <w:p w:rsidR="00475225" w:rsidRPr="00DD4F26" w:rsidRDefault="00475225" w:rsidP="00475225">
      <w:pPr>
        <w:jc w:val="both"/>
        <w:rPr>
          <w:color w:val="000000"/>
          <w:sz w:val="28"/>
          <w:szCs w:val="28"/>
        </w:rPr>
      </w:pPr>
      <w:r w:rsidRPr="00DD4F26">
        <w:rPr>
          <w:color w:val="000000"/>
          <w:sz w:val="28"/>
          <w:szCs w:val="28"/>
        </w:rPr>
        <w:t>Для акции Б: σ² = (15-5,75)²*0,15 + (10-5,75)²*0,2 + (5-5,75)²*0,3 + (0-5,75)²*0,35 = 28,19%</w:t>
      </w:r>
    </w:p>
    <w:p w:rsidR="00475225" w:rsidRPr="00DD4F26" w:rsidRDefault="00475225" w:rsidP="00475225">
      <w:pPr>
        <w:jc w:val="both"/>
        <w:rPr>
          <w:color w:val="000000"/>
          <w:sz w:val="28"/>
          <w:szCs w:val="28"/>
        </w:rPr>
      </w:pPr>
      <w:r w:rsidRPr="00DD4F26">
        <w:rPr>
          <w:color w:val="000000"/>
          <w:sz w:val="28"/>
          <w:szCs w:val="28"/>
        </w:rPr>
        <w:t>Определим стандартное отклонение:</w:t>
      </w:r>
    </w:p>
    <w:p w:rsidR="00475225" w:rsidRPr="00DD4F26" w:rsidRDefault="00475225" w:rsidP="00475225">
      <w:pPr>
        <w:jc w:val="both"/>
        <w:rPr>
          <w:color w:val="000000"/>
          <w:sz w:val="28"/>
          <w:szCs w:val="28"/>
        </w:rPr>
      </w:pPr>
      <w:r w:rsidRPr="00DD4F26">
        <w:rPr>
          <w:color w:val="000000"/>
          <w:sz w:val="28"/>
          <w:szCs w:val="28"/>
        </w:rPr>
        <w:t xml:space="preserve">σ = </w:t>
      </w:r>
      <m:oMath>
        <m:rad>
          <m:radPr>
            <m:degHide m:val="on"/>
            <m:ctrlPr>
              <w:rPr>
                <w:rFonts w:ascii="Cambria Math" w:hAnsi="Cambria Math"/>
                <w:i/>
                <w:color w:val="000000"/>
                <w:sz w:val="28"/>
                <w:szCs w:val="28"/>
              </w:rPr>
            </m:ctrlPr>
          </m:radPr>
          <m:deg/>
          <m:e>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 </m:t>
            </m:r>
          </m:e>
        </m:rad>
      </m:oMath>
    </w:p>
    <w:p w:rsidR="00475225" w:rsidRPr="00DD4F26" w:rsidRDefault="00475225" w:rsidP="00475225">
      <w:pPr>
        <w:jc w:val="both"/>
        <w:rPr>
          <w:color w:val="000000"/>
          <w:sz w:val="28"/>
          <w:szCs w:val="28"/>
        </w:rPr>
      </w:pPr>
      <w:r w:rsidRPr="00DD4F26">
        <w:rPr>
          <w:color w:val="000000"/>
          <w:sz w:val="28"/>
          <w:szCs w:val="28"/>
        </w:rPr>
        <w:t xml:space="preserve">Для акции А: σ = </w:t>
      </w:r>
      <m:oMath>
        <m:rad>
          <m:radPr>
            <m:degHide m:val="on"/>
            <m:ctrlPr>
              <w:rPr>
                <w:rFonts w:ascii="Cambria Math" w:hAnsi="Cambria Math"/>
                <w:i/>
                <w:color w:val="000000"/>
                <w:sz w:val="28"/>
                <w:szCs w:val="28"/>
              </w:rPr>
            </m:ctrlPr>
          </m:radPr>
          <m:deg/>
          <m:e>
            <m:r>
              <w:rPr>
                <w:rFonts w:ascii="Cambria Math" w:hAnsi="Cambria Math"/>
                <w:color w:val="000000"/>
                <w:sz w:val="28"/>
                <w:szCs w:val="28"/>
              </w:rPr>
              <m:t>99,75</m:t>
            </m:r>
          </m:e>
        </m:rad>
        <m:r>
          <w:rPr>
            <w:rFonts w:ascii="Cambria Math" w:hAnsi="Cambria Math"/>
            <w:color w:val="000000"/>
            <w:sz w:val="28"/>
            <w:szCs w:val="28"/>
          </w:rPr>
          <m:t>=9,99%</m:t>
        </m:r>
      </m:oMath>
    </w:p>
    <w:p w:rsidR="00475225" w:rsidRPr="00DD4F26" w:rsidRDefault="00475225" w:rsidP="00475225">
      <w:pPr>
        <w:jc w:val="both"/>
        <w:rPr>
          <w:color w:val="000000"/>
          <w:sz w:val="28"/>
          <w:szCs w:val="28"/>
        </w:rPr>
      </w:pPr>
      <w:r w:rsidRPr="00DD4F26">
        <w:rPr>
          <w:color w:val="000000"/>
          <w:sz w:val="28"/>
          <w:szCs w:val="28"/>
        </w:rPr>
        <w:t xml:space="preserve">Для акции Б: σ = </w:t>
      </w:r>
      <m:oMath>
        <m:rad>
          <m:radPr>
            <m:degHide m:val="on"/>
            <m:ctrlPr>
              <w:rPr>
                <w:rFonts w:ascii="Cambria Math" w:hAnsi="Cambria Math"/>
                <w:i/>
                <w:color w:val="000000"/>
                <w:sz w:val="28"/>
                <w:szCs w:val="28"/>
              </w:rPr>
            </m:ctrlPr>
          </m:radPr>
          <m:deg/>
          <m:e>
            <m:r>
              <w:rPr>
                <w:rFonts w:ascii="Cambria Math" w:hAnsi="Cambria Math"/>
                <w:color w:val="000000"/>
                <w:sz w:val="28"/>
                <w:szCs w:val="28"/>
              </w:rPr>
              <m:t>28,19</m:t>
            </m:r>
          </m:e>
        </m:rad>
      </m:oMath>
      <w:r w:rsidRPr="00DD4F26">
        <w:rPr>
          <w:color w:val="000000"/>
          <w:sz w:val="28"/>
          <w:szCs w:val="28"/>
        </w:rPr>
        <w:t xml:space="preserve"> = 5,31 %</w:t>
      </w:r>
    </w:p>
    <w:p w:rsidR="00475225" w:rsidRPr="00DD4F26" w:rsidRDefault="00475225" w:rsidP="00475225">
      <w:pPr>
        <w:jc w:val="both"/>
        <w:rPr>
          <w:color w:val="000000"/>
          <w:sz w:val="28"/>
          <w:szCs w:val="28"/>
        </w:rPr>
      </w:pPr>
      <w:r w:rsidRPr="00DD4F26">
        <w:rPr>
          <w:color w:val="000000"/>
          <w:sz w:val="28"/>
          <w:szCs w:val="28"/>
        </w:rPr>
        <w:t>Рассчитаем ковариацию:</w:t>
      </w:r>
    </w:p>
    <w:p w:rsidR="00475225" w:rsidRPr="00532B28" w:rsidRDefault="00475225" w:rsidP="00475225">
      <w:pPr>
        <w:jc w:val="both"/>
        <w:rPr>
          <w:color w:val="000000"/>
          <w:sz w:val="28"/>
          <w:szCs w:val="28"/>
          <w:lang w:val="en-US"/>
        </w:rPr>
      </w:pPr>
      <w:r w:rsidRPr="00DD4F26">
        <w:rPr>
          <w:color w:val="000000"/>
          <w:sz w:val="28"/>
          <w:szCs w:val="28"/>
          <w:lang w:val="en-US"/>
        </w:rPr>
        <w:t>COV</w:t>
      </w:r>
      <w:r w:rsidRPr="00532B28">
        <w:rPr>
          <w:color w:val="000000"/>
          <w:sz w:val="28"/>
          <w:szCs w:val="28"/>
          <w:lang w:val="en-US"/>
        </w:rPr>
        <w:t xml:space="preserve">=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d>
              <m:dPr>
                <m:ctrlPr>
                  <w:rPr>
                    <w:rFonts w:ascii="Cambria Math" w:hAnsi="Cambria Math"/>
                    <w:i/>
                    <w:color w:val="000000"/>
                    <w:sz w:val="28"/>
                    <w:szCs w:val="28"/>
                  </w:rPr>
                </m:ctrlPr>
              </m:dPr>
              <m:e>
                <m:r>
                  <w:rPr>
                    <w:rFonts w:ascii="Cambria Math" w:hAnsi="Cambria Math"/>
                    <w:color w:val="000000"/>
                    <w:sz w:val="28"/>
                    <w:szCs w:val="28"/>
                  </w:rPr>
                  <m:t>kаi</m:t>
                </m:r>
                <m:r>
                  <w:rPr>
                    <w:rFonts w:ascii="Cambria Math" w:hAnsi="Cambria Math"/>
                    <w:color w:val="000000"/>
                    <w:sz w:val="28"/>
                    <w:szCs w:val="28"/>
                    <w:lang w:val="en-US"/>
                  </w:rPr>
                  <m:t>-</m:t>
                </m:r>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а</m:t>
                </m:r>
                <m:ctrlPr>
                  <w:rPr>
                    <w:rFonts w:ascii="Cambria Math" w:hAnsi="Cambria Math"/>
                    <w:color w:val="000000"/>
                    <w:sz w:val="28"/>
                    <w:szCs w:val="28"/>
                  </w:rPr>
                </m:ctrlPr>
              </m:e>
            </m:d>
            <m:r>
              <m:rPr>
                <m:sty m:val="p"/>
              </m:rPr>
              <w:rPr>
                <w:rFonts w:ascii="Cambria Math" w:hAnsi="Cambria Math"/>
                <w:color w:val="000000"/>
                <w:sz w:val="28"/>
                <w:szCs w:val="28"/>
                <w:lang w:val="en-US"/>
              </w:rPr>
              <m:t>*</m:t>
            </m:r>
            <m:d>
              <m:dPr>
                <m:ctrlPr>
                  <w:rPr>
                    <w:rFonts w:ascii="Cambria Math" w:hAnsi="Cambria Math"/>
                    <w:color w:val="000000"/>
                    <w:sz w:val="28"/>
                    <w:szCs w:val="28"/>
                  </w:rPr>
                </m:ctrlPr>
              </m:dPr>
              <m:e>
                <m:r>
                  <m:rPr>
                    <m:sty m:val="p"/>
                  </m:rPr>
                  <w:rPr>
                    <w:rFonts w:ascii="Cambria Math" w:hAnsi="Cambria Math"/>
                    <w:color w:val="000000"/>
                    <w:sz w:val="28"/>
                    <w:szCs w:val="28"/>
                    <w:lang w:val="en-US"/>
                  </w:rPr>
                  <m:t>ki</m:t>
                </m:r>
                <m:r>
                  <m:rPr>
                    <m:sty m:val="p"/>
                  </m:rPr>
                  <w:rPr>
                    <w:rFonts w:ascii="Cambria Math" w:hAnsi="Cambria Math"/>
                    <w:color w:val="000000"/>
                    <w:sz w:val="28"/>
                    <w:szCs w:val="28"/>
                  </w:rPr>
                  <m:t>б</m:t>
                </m:r>
                <m:r>
                  <m:rPr>
                    <m:sty m:val="p"/>
                  </m:rPr>
                  <w:rPr>
                    <w:rFonts w:ascii="Cambria Math" w:hAnsi="Cambria Math"/>
                    <w:color w:val="000000"/>
                    <w:sz w:val="28"/>
                    <w:szCs w:val="28"/>
                    <w:lang w:val="en-US"/>
                  </w:rPr>
                  <m:t>-</m:t>
                </m:r>
                <m:acc>
                  <m:accPr>
                    <m:chr m:val="̅"/>
                    <m:ctrlPr>
                      <w:rPr>
                        <w:rFonts w:ascii="Cambria Math" w:hAnsi="Cambria Math"/>
                        <w:i/>
                        <w:color w:val="000000"/>
                        <w:sz w:val="28"/>
                        <w:szCs w:val="28"/>
                      </w:rPr>
                    </m:ctrlPr>
                  </m:accPr>
                  <m:e>
                    <m:r>
                      <w:rPr>
                        <w:rFonts w:ascii="Cambria Math" w:hAnsi="Cambria Math"/>
                        <w:color w:val="000000"/>
                        <w:sz w:val="28"/>
                        <w:szCs w:val="28"/>
                      </w:rPr>
                      <m:t>k</m:t>
                    </m:r>
                  </m:e>
                </m:acc>
                <m:r>
                  <m:rPr>
                    <m:sty m:val="p"/>
                  </m:rPr>
                  <w:rPr>
                    <w:rFonts w:ascii="Cambria Math" w:hAnsi="Cambria Math"/>
                    <w:color w:val="000000"/>
                    <w:sz w:val="28"/>
                    <w:szCs w:val="28"/>
                  </w:rPr>
                  <m:t>б</m:t>
                </m:r>
              </m:e>
            </m:d>
            <m:r>
              <m:rPr>
                <m:sty m:val="p"/>
              </m:rPr>
              <w:rPr>
                <w:rFonts w:ascii="Cambria Math" w:hAnsi="Cambria Math"/>
                <w:color w:val="000000"/>
                <w:sz w:val="28"/>
                <w:szCs w:val="28"/>
                <w:lang w:val="en-US"/>
              </w:rPr>
              <m:t>*</m:t>
            </m:r>
            <m:r>
              <m:rPr>
                <m:sty m:val="p"/>
              </m:rPr>
              <w:rPr>
                <w:rFonts w:ascii="Cambria Math" w:hAnsi="Cambria Math"/>
                <w:color w:val="000000"/>
                <w:sz w:val="28"/>
                <w:szCs w:val="28"/>
                <w:lang w:val="en-US"/>
              </w:rPr>
              <m:t>Pi</m:t>
            </m:r>
          </m:e>
        </m:nary>
      </m:oMath>
    </w:p>
    <w:p w:rsidR="00475225" w:rsidRPr="00DD4F26" w:rsidRDefault="00475225" w:rsidP="00475225">
      <w:pPr>
        <w:jc w:val="both"/>
        <w:rPr>
          <w:color w:val="000000"/>
          <w:sz w:val="28"/>
          <w:szCs w:val="28"/>
        </w:rPr>
      </w:pPr>
      <w:r w:rsidRPr="00DD4F26">
        <w:rPr>
          <w:color w:val="000000"/>
          <w:sz w:val="28"/>
          <w:szCs w:val="28"/>
        </w:rPr>
        <w:t>COV=(-10-9,5)*(15-5,75)*0,15 + (5-9,5)*(10-5,75)*0,2 + (10-9,5)*(5-5,75)*0,3 + (20-9,5)*(0-5,75)*0,35 = -52,125%</w:t>
      </w:r>
    </w:p>
    <w:p w:rsidR="00475225" w:rsidRPr="00DD4F26" w:rsidRDefault="00475225" w:rsidP="00475225">
      <w:pPr>
        <w:jc w:val="both"/>
        <w:rPr>
          <w:color w:val="000000"/>
          <w:sz w:val="28"/>
          <w:szCs w:val="28"/>
        </w:rPr>
      </w:pPr>
      <w:r w:rsidRPr="00DD4F26">
        <w:rPr>
          <w:color w:val="000000"/>
          <w:sz w:val="28"/>
          <w:szCs w:val="28"/>
        </w:rPr>
        <w:t>Определим значение коэффициента корреляции:</w:t>
      </w:r>
    </w:p>
    <w:p w:rsidR="00475225" w:rsidRPr="00DD4F26" w:rsidRDefault="00475225" w:rsidP="00475225">
      <w:pPr>
        <w:jc w:val="both"/>
        <w:rPr>
          <w:color w:val="000000"/>
          <w:sz w:val="28"/>
          <w:szCs w:val="28"/>
        </w:rPr>
      </w:pPr>
      <w:r w:rsidRPr="00DD4F26">
        <w:rPr>
          <w:color w:val="000000"/>
          <w:sz w:val="28"/>
          <w:szCs w:val="28"/>
        </w:rPr>
        <w:t xml:space="preserve">r = </w:t>
      </w:r>
      <m:oMath>
        <m:f>
          <m:fPr>
            <m:ctrlPr>
              <w:rPr>
                <w:rFonts w:ascii="Cambria Math" w:hAnsi="Cambria Math"/>
                <w:i/>
                <w:color w:val="000000"/>
                <w:sz w:val="28"/>
                <w:szCs w:val="28"/>
              </w:rPr>
            </m:ctrlPr>
          </m:fPr>
          <m:num>
            <m:r>
              <w:rPr>
                <w:rFonts w:ascii="Cambria Math" w:hAnsi="Cambria Math"/>
                <w:color w:val="000000"/>
                <w:sz w:val="28"/>
                <w:szCs w:val="28"/>
              </w:rPr>
              <m:t>COV</m:t>
            </m:r>
          </m:num>
          <m:den>
            <m:r>
              <w:rPr>
                <w:rFonts w:ascii="Cambria Math" w:hAnsi="Cambria Math"/>
                <w:color w:val="000000"/>
                <w:sz w:val="28"/>
                <w:szCs w:val="28"/>
              </w:rPr>
              <m:t>σа*σб</m:t>
            </m:r>
          </m:den>
        </m:f>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-52,125</m:t>
            </m:r>
          </m:num>
          <m:den>
            <m:r>
              <w:rPr>
                <w:rFonts w:ascii="Cambria Math" w:hAnsi="Cambria Math"/>
                <w:color w:val="000000"/>
                <w:sz w:val="28"/>
                <w:szCs w:val="28"/>
              </w:rPr>
              <m:t>9,99*5,31</m:t>
            </m:r>
          </m:den>
        </m:f>
        <m:r>
          <w:rPr>
            <w:rFonts w:ascii="Cambria Math" w:hAnsi="Cambria Math"/>
            <w:color w:val="000000"/>
            <w:sz w:val="28"/>
            <w:szCs w:val="28"/>
          </w:rPr>
          <m:t>= -0,98</m:t>
        </m:r>
      </m:oMath>
    </w:p>
    <w:p w:rsidR="00475225" w:rsidRPr="00DD4F26" w:rsidRDefault="00475225" w:rsidP="00475225">
      <w:pPr>
        <w:jc w:val="both"/>
        <w:rPr>
          <w:color w:val="000000"/>
          <w:sz w:val="28"/>
          <w:szCs w:val="28"/>
        </w:rPr>
      </w:pPr>
      <w:r w:rsidRPr="00DD4F26">
        <w:rPr>
          <w:color w:val="000000"/>
          <w:sz w:val="28"/>
          <w:szCs w:val="28"/>
        </w:rPr>
        <w:t xml:space="preserve">Доходности двух инвестиций движутся в противоположных направлениях. </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2. Ожидаемая доходность акций А и Б равна соответственно 12 и 25 %. Их среднеквадратическое отклонение равно 5 и 8%. Коэффициент корреляции между доходностями акций равен 0,6. Рассчитайте ожидаемую доходность и стандартное отклонение портфеля, состоящего на 40% из акций А и на 60% из акций Б. Определите ожидаемую доходность и стандартное отклонение </w:t>
      </w:r>
      <w:r w:rsidRPr="00DD4F26">
        <w:rPr>
          <w:color w:val="000000"/>
          <w:sz w:val="28"/>
          <w:szCs w:val="28"/>
        </w:rPr>
        <w:lastRenderedPageBreak/>
        <w:t>портфеля, состоящего на 60% из акций А и на 40% из акций Б. Сравните полученные результаты.</w:t>
      </w:r>
    </w:p>
    <w:p w:rsidR="00475225" w:rsidRPr="00DD4F26" w:rsidRDefault="00475225" w:rsidP="00475225">
      <w:pPr>
        <w:ind w:firstLine="709"/>
        <w:jc w:val="both"/>
        <w:rPr>
          <w:color w:val="000000"/>
          <w:sz w:val="28"/>
          <w:szCs w:val="28"/>
        </w:rPr>
      </w:pPr>
      <w:r w:rsidRPr="00DD4F26">
        <w:rPr>
          <w:color w:val="000000"/>
          <w:sz w:val="28"/>
          <w:szCs w:val="28"/>
        </w:rPr>
        <w:t xml:space="preserve">Определим ожидаемую доходность портфеля, если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xml:space="preserve">а = 12%,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 xml:space="preserve">б=25%, </m:t>
        </m:r>
      </m:oMath>
      <w:r w:rsidRPr="00DD4F26">
        <w:rPr>
          <w:color w:val="000000"/>
          <w:sz w:val="28"/>
          <w:szCs w:val="28"/>
        </w:rPr>
        <w:t>Ха = 0,4, Хб = 0,6:</w:t>
      </w:r>
    </w:p>
    <w:p w:rsidR="00475225" w:rsidRPr="00DD4F26" w:rsidRDefault="00523A03" w:rsidP="00475225">
      <w:pPr>
        <w:jc w:val="both"/>
        <w:rPr>
          <w:color w:val="000000"/>
          <w:sz w:val="28"/>
          <w:szCs w:val="28"/>
        </w:rPr>
      </w:pP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r w:rsidR="00475225" w:rsidRPr="00DD4F26">
        <w:rPr>
          <w:color w:val="000000"/>
          <w:sz w:val="28"/>
          <w:szCs w:val="28"/>
        </w:rPr>
        <w:t xml:space="preserve">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i*</m:t>
            </m:r>
            <m:r>
              <w:rPr>
                <w:rFonts w:ascii="Cambria Math" w:hAnsi="Cambria Math"/>
                <w:color w:val="000000"/>
                <w:sz w:val="28"/>
                <w:szCs w:val="28"/>
              </w:rPr>
              <m:t>Р</m:t>
            </m:r>
            <m:r>
              <w:rPr>
                <w:rFonts w:ascii="Cambria Math" w:hAnsi="Cambria Math"/>
                <w:color w:val="000000"/>
                <w:sz w:val="28"/>
                <w:szCs w:val="28"/>
              </w:rPr>
              <m:t>i</m:t>
            </m:r>
          </m:e>
        </m:nary>
      </m:oMath>
      <w:r w:rsidR="00475225" w:rsidRPr="00DD4F26">
        <w:rPr>
          <w:color w:val="000000"/>
          <w:sz w:val="28"/>
          <w:szCs w:val="28"/>
        </w:rPr>
        <w:t xml:space="preserve"> = 12*0,4 + 25*0,6 = 19,8%</w:t>
      </w:r>
    </w:p>
    <w:p w:rsidR="00475225" w:rsidRPr="00DD4F26" w:rsidRDefault="00475225" w:rsidP="00475225">
      <w:pPr>
        <w:jc w:val="both"/>
        <w:rPr>
          <w:color w:val="000000"/>
          <w:sz w:val="28"/>
          <w:szCs w:val="28"/>
        </w:rPr>
      </w:pPr>
      <w:r w:rsidRPr="00DD4F26">
        <w:rPr>
          <w:color w:val="000000"/>
          <w:sz w:val="28"/>
          <w:szCs w:val="28"/>
        </w:rPr>
        <w:t>Рассчитаем стандартное отклонение портфеля, если σ</w:t>
      </w:r>
      <w:r w:rsidRPr="00DD4F26">
        <w:rPr>
          <w:color w:val="000000"/>
          <w:sz w:val="28"/>
          <w:szCs w:val="28"/>
          <w:vertAlign w:val="subscript"/>
        </w:rPr>
        <w:t>а</w:t>
      </w:r>
      <w:r w:rsidRPr="00DD4F26">
        <w:rPr>
          <w:color w:val="000000"/>
          <w:sz w:val="28"/>
          <w:szCs w:val="28"/>
        </w:rPr>
        <w:t xml:space="preserve"> = 5%, σ</w:t>
      </w:r>
      <w:r w:rsidRPr="00DD4F26">
        <w:rPr>
          <w:color w:val="000000"/>
          <w:sz w:val="28"/>
          <w:szCs w:val="28"/>
          <w:vertAlign w:val="subscript"/>
        </w:rPr>
        <w:t xml:space="preserve">б </w:t>
      </w:r>
      <w:r w:rsidRPr="00DD4F26">
        <w:rPr>
          <w:color w:val="000000"/>
          <w:sz w:val="28"/>
          <w:szCs w:val="28"/>
        </w:rPr>
        <w:t>= 8%,  r</w:t>
      </w:r>
      <w:r w:rsidRPr="00DD4F26">
        <w:rPr>
          <w:color w:val="000000"/>
          <w:sz w:val="28"/>
          <w:szCs w:val="28"/>
          <w:vertAlign w:val="subscript"/>
        </w:rPr>
        <w:t>аб</w:t>
      </w:r>
      <w:r w:rsidRPr="00DD4F26">
        <w:rPr>
          <w:color w:val="000000"/>
          <w:sz w:val="28"/>
          <w:szCs w:val="28"/>
        </w:rPr>
        <w:t xml:space="preserve"> = 0,6:</w:t>
      </w:r>
    </w:p>
    <w:p w:rsidR="00475225" w:rsidRPr="00DD4F26" w:rsidRDefault="00475225" w:rsidP="00475225">
      <w:pPr>
        <w:jc w:val="both"/>
        <w:rPr>
          <w:color w:val="000000"/>
          <w:sz w:val="28"/>
          <w:szCs w:val="28"/>
          <w:lang w:val="en-US"/>
        </w:rPr>
      </w:pPr>
      <w:r w:rsidRPr="00DD4F26">
        <w:rPr>
          <w:color w:val="000000"/>
          <w:sz w:val="28"/>
          <w:szCs w:val="28"/>
        </w:rPr>
        <w:t>σ</w:t>
      </w:r>
      <w:r w:rsidRPr="00DD4F26">
        <w:rPr>
          <w:color w:val="000000"/>
          <w:sz w:val="28"/>
          <w:szCs w:val="28"/>
          <w:vertAlign w:val="subscript"/>
          <w:lang w:val="en-US"/>
        </w:rPr>
        <w:t>p</w:t>
      </w:r>
      <w:r w:rsidRPr="00DD4F26">
        <w:rPr>
          <w:color w:val="000000"/>
          <w:sz w:val="28"/>
          <w:szCs w:val="28"/>
          <w:lang w:val="en-US"/>
        </w:rPr>
        <w:t xml:space="preserve"> =</w:t>
      </w:r>
      <m:oMath>
        <m:rad>
          <m:radPr>
            <m:degHide m:val="on"/>
            <m:ctrlPr>
              <w:rPr>
                <w:rFonts w:ascii="Cambria Math" w:hAnsi="Cambria Math"/>
                <w:i/>
                <w:color w:val="000000"/>
                <w:sz w:val="28"/>
                <w:szCs w:val="28"/>
              </w:rPr>
            </m:ctrlPr>
          </m:radPr>
          <m:deg/>
          <m:e>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r>
                  <m:rPr>
                    <m:sty m:val="p"/>
                  </m:rPr>
                  <w:rPr>
                    <w:rFonts w:ascii="Cambria Math" w:hAnsi="Cambria Math"/>
                    <w:color w:val="000000"/>
                    <w:sz w:val="28"/>
                    <w:szCs w:val="28"/>
                  </w:rPr>
                  <m:t>σ</m:t>
                </m:r>
                <m:r>
                  <m:rPr>
                    <m:sty m:val="p"/>
                  </m:rPr>
                  <w:rPr>
                    <w:rFonts w:ascii="Cambria Math" w:hAnsi="Cambria Math"/>
                    <w:color w:val="000000"/>
                    <w:sz w:val="28"/>
                    <w:szCs w:val="28"/>
                    <w:lang w:val="en-US"/>
                  </w:rPr>
                  <m:t>²*X²+2*</m:t>
                </m:r>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n-1</m:t>
                    </m:r>
                  </m:sup>
                  <m:e>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j=i-1</m:t>
                        </m:r>
                      </m:sub>
                      <m:sup>
                        <m:r>
                          <m:rPr>
                            <m:sty m:val="p"/>
                          </m:rPr>
                          <w:rPr>
                            <w:rFonts w:ascii="Cambria Math" w:hAnsi="Cambria Math"/>
                            <w:color w:val="000000"/>
                            <w:sz w:val="28"/>
                            <w:szCs w:val="28"/>
                            <w:lang w:val="en-US"/>
                          </w:rPr>
                          <m:t>n</m:t>
                        </m:r>
                      </m:sup>
                      <m:e>
                        <m:r>
                          <m:rPr>
                            <m:sty m:val="p"/>
                          </m:rPr>
                          <w:rPr>
                            <w:rFonts w:ascii="Cambria Math" w:hAnsi="Cambria Math"/>
                            <w:color w:val="000000"/>
                            <w:sz w:val="28"/>
                            <w:szCs w:val="28"/>
                          </w:rPr>
                          <m:t>σ</m:t>
                        </m:r>
                        <m:r>
                          <m:rPr>
                            <m:sty m:val="p"/>
                          </m:rPr>
                          <w:rPr>
                            <w:rFonts w:ascii="Cambria Math" w:hAnsi="Cambria Math"/>
                            <w:color w:val="000000"/>
                            <w:sz w:val="28"/>
                            <w:szCs w:val="28"/>
                            <w:lang w:val="en-US"/>
                          </w:rPr>
                          <m:t>i*</m:t>
                        </m:r>
                        <m:r>
                          <m:rPr>
                            <m:sty m:val="p"/>
                          </m:rPr>
                          <w:rPr>
                            <w:rFonts w:ascii="Cambria Math" w:hAnsi="Cambria Math"/>
                            <w:color w:val="000000"/>
                            <w:sz w:val="28"/>
                            <w:szCs w:val="28"/>
                          </w:rPr>
                          <m:t>σ</m:t>
                        </m:r>
                        <m:r>
                          <m:rPr>
                            <m:sty m:val="p"/>
                          </m:rPr>
                          <w:rPr>
                            <w:rFonts w:ascii="Cambria Math" w:hAnsi="Cambria Math"/>
                            <w:color w:val="000000"/>
                            <w:sz w:val="28"/>
                            <w:szCs w:val="28"/>
                            <w:lang w:val="en-US"/>
                          </w:rPr>
                          <m:t>j*Xi*Xj*rij</m:t>
                        </m:r>
                      </m:e>
                    </m:nary>
                  </m:e>
                </m:nary>
                <m:r>
                  <m:rPr>
                    <m:sty m:val="p"/>
                  </m:rPr>
                  <w:rPr>
                    <w:rFonts w:ascii="Cambria Math" w:hAnsi="Cambria Math"/>
                    <w:color w:val="000000"/>
                    <w:sz w:val="28"/>
                    <w:szCs w:val="28"/>
                    <w:lang w:val="en-US"/>
                  </w:rPr>
                  <m:t xml:space="preserve"> </m:t>
                </m:r>
              </m:e>
            </m:nary>
          </m:e>
        </m:rad>
      </m:oMath>
      <w:r w:rsidRPr="00DD4F26">
        <w:rPr>
          <w:color w:val="000000"/>
          <w:sz w:val="28"/>
          <w:szCs w:val="28"/>
          <w:lang w:val="en-US"/>
        </w:rPr>
        <w:t xml:space="preserve"> = </w:t>
      </w:r>
      <m:oMath>
        <m:rad>
          <m:radPr>
            <m:degHide m:val="on"/>
            <m:ctrlPr>
              <w:rPr>
                <w:rFonts w:ascii="Cambria Math" w:hAnsi="Cambria Math"/>
                <w:i/>
                <w:color w:val="000000"/>
                <w:sz w:val="28"/>
                <w:szCs w:val="28"/>
                <w:lang w:val="en-US"/>
              </w:rPr>
            </m:ctrlPr>
          </m:radPr>
          <m:deg/>
          <m:e>
            <m:r>
              <w:rPr>
                <w:rFonts w:ascii="Cambria Math" w:hAnsi="Cambria Math"/>
                <w:color w:val="000000"/>
                <w:sz w:val="28"/>
                <w:szCs w:val="28"/>
                <w:lang w:val="en-US"/>
              </w:rPr>
              <m:t>5²*0,4²+8²*0,6²+2*0,4*0,6*5*8*0,6</m:t>
            </m:r>
          </m:e>
        </m:rad>
        <m:r>
          <w:rPr>
            <w:rFonts w:ascii="Cambria Math" w:hAnsi="Cambria Math"/>
            <w:color w:val="000000"/>
            <w:sz w:val="28"/>
            <w:szCs w:val="28"/>
            <w:lang w:val="en-US"/>
          </w:rPr>
          <m:t>=6,21%</m:t>
        </m:r>
      </m:oMath>
    </w:p>
    <w:p w:rsidR="00475225" w:rsidRPr="00DD4F26" w:rsidRDefault="00475225" w:rsidP="00475225">
      <w:pPr>
        <w:jc w:val="both"/>
        <w:rPr>
          <w:color w:val="000000"/>
          <w:sz w:val="28"/>
          <w:szCs w:val="28"/>
        </w:rPr>
      </w:pPr>
      <w:r w:rsidRPr="00DD4F26">
        <w:rPr>
          <w:color w:val="000000"/>
          <w:sz w:val="28"/>
          <w:szCs w:val="28"/>
        </w:rPr>
        <w:t>Определим те же показатели, но при другой структуре портфеля: Ха=0,6, Хб = 0,4</w:t>
      </w:r>
    </w:p>
    <w:p w:rsidR="00475225" w:rsidRPr="00DD4F26" w:rsidRDefault="00475225" w:rsidP="00475225">
      <w:pPr>
        <w:jc w:val="both"/>
        <w:rPr>
          <w:color w:val="000000"/>
          <w:sz w:val="28"/>
          <w:szCs w:val="28"/>
        </w:rPr>
      </w:pPr>
      <w:r w:rsidRPr="00DD4F26">
        <w:rPr>
          <w:color w:val="000000"/>
          <w:sz w:val="28"/>
          <w:szCs w:val="28"/>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r w:rsidRPr="00DD4F26">
        <w:rPr>
          <w:color w:val="000000"/>
          <w:sz w:val="28"/>
          <w:szCs w:val="28"/>
        </w:rPr>
        <w:t xml:space="preserve"> = 12*0,6 + 25*0,4= 17,2%</w:t>
      </w:r>
    </w:p>
    <w:p w:rsidR="00475225" w:rsidRPr="00DD4F26" w:rsidRDefault="00475225" w:rsidP="00475225">
      <w:pPr>
        <w:jc w:val="both"/>
        <w:rPr>
          <w:color w:val="000000"/>
          <w:sz w:val="28"/>
          <w:szCs w:val="28"/>
        </w:rPr>
      </w:pPr>
      <w:r w:rsidRPr="00DD4F26">
        <w:rPr>
          <w:color w:val="000000"/>
          <w:sz w:val="28"/>
          <w:szCs w:val="28"/>
        </w:rPr>
        <w:t>σ</w:t>
      </w:r>
      <w:r w:rsidRPr="00DD4F26">
        <w:rPr>
          <w:color w:val="000000"/>
          <w:sz w:val="28"/>
          <w:szCs w:val="28"/>
          <w:vertAlign w:val="subscript"/>
          <w:lang w:val="en-US"/>
        </w:rPr>
        <w:t>p</w:t>
      </w:r>
      <w:r w:rsidRPr="00DD4F26">
        <w:rPr>
          <w:color w:val="000000"/>
          <w:sz w:val="28"/>
          <w:szCs w:val="28"/>
          <w:vertAlign w:val="subscript"/>
        </w:rPr>
        <w:t xml:space="preserve"> </w:t>
      </w:r>
      <w:r w:rsidRPr="00DD4F26">
        <w:rPr>
          <w:color w:val="000000"/>
          <w:sz w:val="28"/>
          <w:szCs w:val="28"/>
        </w:rPr>
        <w:t xml:space="preserve">= </w:t>
      </w:r>
      <m:oMath>
        <m:rad>
          <m:radPr>
            <m:degHide m:val="on"/>
            <m:ctrlPr>
              <w:rPr>
                <w:rFonts w:ascii="Cambria Math" w:hAnsi="Cambria Math"/>
                <w:i/>
                <w:color w:val="000000"/>
                <w:sz w:val="28"/>
                <w:szCs w:val="28"/>
              </w:rPr>
            </m:ctrlPr>
          </m:radPr>
          <m:deg/>
          <m:e>
            <m:r>
              <w:rPr>
                <w:rFonts w:ascii="Cambria Math" w:hAnsi="Cambria Math"/>
                <w:color w:val="000000"/>
                <w:sz w:val="28"/>
                <w:szCs w:val="28"/>
              </w:rPr>
              <m:t>5²*0,6²+8²*0,4²+2*0,4*0,6*5*8*0,6</m:t>
            </m:r>
          </m:e>
        </m:rad>
        <m:r>
          <w:rPr>
            <w:rFonts w:ascii="Cambria Math" w:hAnsi="Cambria Math"/>
            <w:color w:val="000000"/>
            <w:sz w:val="28"/>
            <w:szCs w:val="28"/>
          </w:rPr>
          <m:t xml:space="preserve"> </m:t>
        </m:r>
      </m:oMath>
      <w:r w:rsidRPr="00DD4F26">
        <w:rPr>
          <w:color w:val="000000"/>
          <w:sz w:val="28"/>
          <w:szCs w:val="28"/>
        </w:rPr>
        <w:t>= 5,55%</w:t>
      </w:r>
    </w:p>
    <w:p w:rsidR="00475225" w:rsidRPr="00DD4F26" w:rsidRDefault="00475225" w:rsidP="00475225">
      <w:pPr>
        <w:jc w:val="both"/>
        <w:rPr>
          <w:color w:val="000000"/>
          <w:sz w:val="28"/>
          <w:szCs w:val="28"/>
        </w:rPr>
      </w:pPr>
      <w:r w:rsidRPr="00DD4F26">
        <w:rPr>
          <w:color w:val="000000"/>
          <w:sz w:val="28"/>
          <w:szCs w:val="28"/>
        </w:rPr>
        <w:t>Первый портфель имеет более высокие показатели доходности и риска.</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3. Инвестор владеет тремя видами акций. Он произвел оценку следующего совместного вероятностного распределения доходностей:</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723"/>
        <w:gridCol w:w="1634"/>
        <w:gridCol w:w="1634"/>
        <w:gridCol w:w="1634"/>
      </w:tblGrid>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Общеэкономическая ситуация</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Вероятность</w:t>
            </w:r>
          </w:p>
        </w:tc>
        <w:tc>
          <w:tcPr>
            <w:tcW w:w="18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акции  А</w:t>
            </w:r>
          </w:p>
        </w:tc>
        <w:tc>
          <w:tcPr>
            <w:tcW w:w="149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акции  В</w:t>
            </w:r>
          </w:p>
        </w:tc>
        <w:tc>
          <w:tcPr>
            <w:tcW w:w="15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акции С</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Спад </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0,30</w:t>
            </w:r>
          </w:p>
        </w:tc>
        <w:tc>
          <w:tcPr>
            <w:tcW w:w="18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Без изменения</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0,20</w:t>
            </w:r>
          </w:p>
        </w:tc>
        <w:tc>
          <w:tcPr>
            <w:tcW w:w="18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w:t>
            </w:r>
          </w:p>
        </w:tc>
        <w:tc>
          <w:tcPr>
            <w:tcW w:w="149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8</w:t>
            </w:r>
          </w:p>
        </w:tc>
        <w:tc>
          <w:tcPr>
            <w:tcW w:w="15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Незначительный подъем</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0,30</w:t>
            </w:r>
          </w:p>
        </w:tc>
        <w:tc>
          <w:tcPr>
            <w:tcW w:w="18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6</w:t>
            </w:r>
          </w:p>
        </w:tc>
        <w:tc>
          <w:tcPr>
            <w:tcW w:w="15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12</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Существенное оживление</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0,20</w:t>
            </w:r>
          </w:p>
        </w:tc>
        <w:tc>
          <w:tcPr>
            <w:tcW w:w="18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w:t>
            </w:r>
          </w:p>
        </w:tc>
        <w:tc>
          <w:tcPr>
            <w:tcW w:w="149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15</w:t>
            </w:r>
          </w:p>
        </w:tc>
      </w:tr>
    </w:tbl>
    <w:p w:rsidR="00475225" w:rsidRPr="00DD4F26" w:rsidRDefault="00475225" w:rsidP="00475225">
      <w:pPr>
        <w:ind w:firstLine="709"/>
        <w:jc w:val="both"/>
        <w:rPr>
          <w:color w:val="000000"/>
          <w:sz w:val="28"/>
          <w:szCs w:val="28"/>
        </w:rPr>
      </w:pPr>
      <w:r w:rsidRPr="00DD4F26">
        <w:rPr>
          <w:color w:val="000000"/>
          <w:sz w:val="28"/>
          <w:szCs w:val="28"/>
        </w:rPr>
        <w:t>Определите ожидаемую доходность и стандартное отклонение портфеля, если инвестор вкладывает 30% средств в акции А, 50% - в акции В, 20% - в акции С. Предполагается, то доходность каждой ценной бумаги является некоррелированной с доходностью остальных ценных бумаг.</w:t>
      </w:r>
    </w:p>
    <w:p w:rsidR="00475225" w:rsidRPr="00DD4F26" w:rsidRDefault="00475225" w:rsidP="00475225">
      <w:pPr>
        <w:ind w:firstLine="709"/>
        <w:jc w:val="both"/>
        <w:rPr>
          <w:color w:val="000000"/>
          <w:sz w:val="28"/>
          <w:szCs w:val="28"/>
        </w:rPr>
      </w:pPr>
      <w:r w:rsidRPr="00DD4F26">
        <w:rPr>
          <w:color w:val="000000"/>
          <w:sz w:val="28"/>
          <w:szCs w:val="28"/>
        </w:rPr>
        <w:t xml:space="preserve">Для решения задачи необходимо определить </w:t>
      </w:r>
    </w:p>
    <w:p w:rsidR="00475225" w:rsidRPr="00DD4F26" w:rsidRDefault="00475225" w:rsidP="00475225">
      <w:pPr>
        <w:jc w:val="both"/>
        <w:rPr>
          <w:color w:val="000000"/>
          <w:sz w:val="28"/>
          <w:szCs w:val="28"/>
        </w:rPr>
      </w:pPr>
      <w:r w:rsidRPr="00DD4F26">
        <w:rPr>
          <w:color w:val="000000"/>
          <w:sz w:val="28"/>
          <w:szCs w:val="28"/>
        </w:rPr>
        <w:t>а) среднюю доходность по акциям А,В,С,</w:t>
      </w:r>
    </w:p>
    <w:p w:rsidR="00475225" w:rsidRPr="00DD4F26" w:rsidRDefault="00475225" w:rsidP="00475225">
      <w:pPr>
        <w:jc w:val="both"/>
        <w:rPr>
          <w:color w:val="000000"/>
          <w:sz w:val="28"/>
          <w:szCs w:val="28"/>
        </w:rPr>
      </w:pPr>
      <w:r w:rsidRPr="00DD4F26">
        <w:rPr>
          <w:color w:val="000000"/>
          <w:sz w:val="28"/>
          <w:szCs w:val="28"/>
        </w:rPr>
        <w:t>б) дисперсию для этих бумаг,</w:t>
      </w:r>
    </w:p>
    <w:p w:rsidR="00475225" w:rsidRPr="00DD4F26" w:rsidRDefault="00475225" w:rsidP="00475225">
      <w:pPr>
        <w:jc w:val="both"/>
        <w:rPr>
          <w:color w:val="000000"/>
          <w:sz w:val="28"/>
          <w:szCs w:val="28"/>
        </w:rPr>
      </w:pPr>
      <w:r w:rsidRPr="00DD4F26">
        <w:rPr>
          <w:color w:val="000000"/>
          <w:sz w:val="28"/>
          <w:szCs w:val="28"/>
        </w:rPr>
        <w:t>в) доходность и стандартное отклонение портфеля.</w:t>
      </w:r>
    </w:p>
    <w:p w:rsidR="00475225" w:rsidRPr="00DD4F26" w:rsidRDefault="00475225" w:rsidP="00475225">
      <w:pPr>
        <w:jc w:val="both"/>
        <w:rPr>
          <w:color w:val="000000"/>
          <w:sz w:val="28"/>
          <w:szCs w:val="28"/>
        </w:rPr>
      </w:pPr>
      <w:r w:rsidRPr="00DD4F26">
        <w:rPr>
          <w:color w:val="000000"/>
          <w:sz w:val="28"/>
          <w:szCs w:val="28"/>
        </w:rPr>
        <w:t>Определим среднюю доходность акций:</w:t>
      </w:r>
    </w:p>
    <w:p w:rsidR="00475225" w:rsidRPr="00DD4F26" w:rsidRDefault="00523A03" w:rsidP="00475225">
      <w:pPr>
        <w:jc w:val="both"/>
        <w:rPr>
          <w:color w:val="000000"/>
          <w:sz w:val="28"/>
          <w:szCs w:val="28"/>
        </w:rPr>
      </w:pP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111125" cy="198755"/>
            <wp:effectExtent l="19050" t="0" r="3175" b="0"/>
            <wp:docPr id="3"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sz w:val="28"/>
          <w:szCs w:val="28"/>
        </w:rPr>
        <w:drawing>
          <wp:inline distT="0" distB="0" distL="0" distR="0">
            <wp:extent cx="111125" cy="198755"/>
            <wp:effectExtent l="19050" t="0" r="3175" b="0"/>
            <wp:docPr id="4"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 xml:space="preserve">=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i*Рi</m:t>
            </m:r>
          </m:e>
        </m:nary>
      </m:oMath>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691515" cy="469265"/>
            <wp:effectExtent l="19050" t="0" r="0" b="0"/>
            <wp:docPr id="5"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Pr="00DD4F26">
        <w:rPr>
          <w:color w:val="000000"/>
          <w:sz w:val="28"/>
          <w:szCs w:val="28"/>
        </w:rPr>
        <w:fldChar w:fldCharType="end"/>
      </w:r>
    </w:p>
    <w:p w:rsidR="00475225" w:rsidRPr="00DD4F26" w:rsidRDefault="00475225" w:rsidP="00475225">
      <w:pPr>
        <w:jc w:val="both"/>
        <w:rPr>
          <w:color w:val="000000"/>
          <w:sz w:val="28"/>
          <w:szCs w:val="28"/>
        </w:rPr>
      </w:pPr>
      <w:r w:rsidRPr="00DD4F26">
        <w:rPr>
          <w:color w:val="000000"/>
          <w:sz w:val="28"/>
          <w:szCs w:val="28"/>
        </w:rPr>
        <w:t xml:space="preserve">Для акции А: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11125" cy="198755"/>
            <wp:effectExtent l="19050" t="0" r="3175" b="0"/>
            <wp:docPr id="8"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11125" cy="198755"/>
            <wp:effectExtent l="19050" t="0" r="3175" b="0"/>
            <wp:docPr id="9"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 -10*0,3+10*0,3+20*0,2 = 4%</w:t>
      </w:r>
    </w:p>
    <w:p w:rsidR="00475225" w:rsidRPr="00DD4F26" w:rsidRDefault="00475225" w:rsidP="00475225">
      <w:pPr>
        <w:jc w:val="both"/>
        <w:rPr>
          <w:color w:val="000000"/>
          <w:sz w:val="28"/>
          <w:szCs w:val="28"/>
        </w:rPr>
      </w:pPr>
      <w:r w:rsidRPr="00DD4F26">
        <w:rPr>
          <w:color w:val="000000"/>
          <w:sz w:val="28"/>
          <w:szCs w:val="28"/>
        </w:rPr>
        <w:t xml:space="preserve">Для акции В: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11125" cy="198755"/>
            <wp:effectExtent l="19050" t="0" r="3175" b="0"/>
            <wp:docPr id="10"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11125" cy="198755"/>
            <wp:effectExtent l="19050" t="0" r="3175" b="0"/>
            <wp:docPr id="11"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 10*0,3+8*0,2+6*0,3+(-10)*0,2 = 4,4%</w:t>
      </w:r>
    </w:p>
    <w:p w:rsidR="00475225" w:rsidRPr="00DD4F26" w:rsidRDefault="00475225" w:rsidP="00475225">
      <w:pPr>
        <w:jc w:val="both"/>
        <w:rPr>
          <w:color w:val="000000"/>
          <w:sz w:val="28"/>
          <w:szCs w:val="28"/>
        </w:rPr>
      </w:pPr>
      <w:r w:rsidRPr="00DD4F26">
        <w:rPr>
          <w:color w:val="000000"/>
          <w:sz w:val="28"/>
          <w:szCs w:val="28"/>
        </w:rPr>
        <w:t xml:space="preserve">Для акции С: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11125" cy="198755"/>
            <wp:effectExtent l="19050" t="0" r="3175" b="0"/>
            <wp:docPr id="12"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11125" cy="198755"/>
            <wp:effectExtent l="19050" t="0" r="3175" b="0"/>
            <wp:docPr id="13"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 10*0,2+12*0,3+15*0,2 = 8,6%</w:t>
      </w:r>
    </w:p>
    <w:p w:rsidR="00475225" w:rsidRPr="00DD4F26" w:rsidRDefault="00475225" w:rsidP="00475225">
      <w:pPr>
        <w:jc w:val="both"/>
        <w:rPr>
          <w:color w:val="000000"/>
          <w:sz w:val="28"/>
          <w:szCs w:val="28"/>
        </w:rPr>
      </w:pPr>
      <w:r w:rsidRPr="00DD4F26">
        <w:rPr>
          <w:color w:val="000000"/>
          <w:sz w:val="28"/>
          <w:szCs w:val="28"/>
        </w:rPr>
        <w:t>Определим дисперсию:</w:t>
      </w:r>
    </w:p>
    <w:p w:rsidR="00475225" w:rsidRPr="00DD4F26" w:rsidRDefault="00475225" w:rsidP="00475225">
      <w:pPr>
        <w:jc w:val="both"/>
        <w:rPr>
          <w:color w:val="000000"/>
          <w:sz w:val="28"/>
          <w:szCs w:val="28"/>
        </w:rPr>
      </w:pPr>
      <w:r w:rsidRPr="00DD4F26">
        <w:rPr>
          <w:color w:val="000000"/>
          <w:sz w:val="28"/>
          <w:szCs w:val="28"/>
        </w:rPr>
        <w:lastRenderedPageBreak/>
        <w:t xml:space="preserve">σ²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296035" cy="524510"/>
            <wp:effectExtent l="19050" t="0" r="0" b="0"/>
            <wp:docPr id="14"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1296035" cy="5245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296035" cy="524510"/>
            <wp:effectExtent l="19050" t="0" r="0" b="0"/>
            <wp:docPr id="15"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1296035" cy="5245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color w:val="000000"/>
          <w:sz w:val="28"/>
          <w:szCs w:val="28"/>
        </w:rPr>
        <w:t xml:space="preserve">Для акции А: </w:t>
      </w:r>
    </w:p>
    <w:p w:rsidR="00475225" w:rsidRPr="00DD4F26" w:rsidRDefault="00475225" w:rsidP="00475225">
      <w:pPr>
        <w:jc w:val="both"/>
        <w:rPr>
          <w:color w:val="000000"/>
          <w:sz w:val="28"/>
          <w:szCs w:val="28"/>
        </w:rPr>
      </w:pPr>
      <w:r w:rsidRPr="00DD4F26">
        <w:rPr>
          <w:color w:val="000000"/>
          <w:sz w:val="28"/>
          <w:szCs w:val="28"/>
        </w:rPr>
        <w:t>σ² = (-10-4)²*0,3 + (0-4)²*0,2 + (10-4)²*0,3 + (20-4)²*0,2 = 124%</w:t>
      </w:r>
    </w:p>
    <w:p w:rsidR="00475225" w:rsidRPr="00DD4F26" w:rsidRDefault="00475225" w:rsidP="00475225">
      <w:pPr>
        <w:jc w:val="both"/>
        <w:rPr>
          <w:color w:val="000000"/>
          <w:sz w:val="28"/>
          <w:szCs w:val="28"/>
        </w:rPr>
      </w:pPr>
      <w:r w:rsidRPr="00DD4F26">
        <w:rPr>
          <w:color w:val="000000"/>
          <w:sz w:val="28"/>
          <w:szCs w:val="28"/>
        </w:rPr>
        <w:t xml:space="preserve">Для акции В: </w:t>
      </w:r>
    </w:p>
    <w:p w:rsidR="00475225" w:rsidRPr="00DD4F26" w:rsidRDefault="00475225" w:rsidP="00475225">
      <w:pPr>
        <w:jc w:val="both"/>
        <w:rPr>
          <w:color w:val="000000"/>
          <w:sz w:val="28"/>
          <w:szCs w:val="28"/>
        </w:rPr>
      </w:pPr>
      <w:r w:rsidRPr="00DD4F26">
        <w:rPr>
          <w:color w:val="000000"/>
          <w:sz w:val="28"/>
          <w:szCs w:val="28"/>
        </w:rPr>
        <w:t>σ² = (10-4,4)²*0,3 + (8-4,4)²*0,2 + (6-4,4)²*0,3 + (-10-4,4)²*0,2 = 52,37%</w:t>
      </w:r>
    </w:p>
    <w:p w:rsidR="00475225" w:rsidRPr="00DD4F26" w:rsidRDefault="00475225" w:rsidP="00475225">
      <w:pPr>
        <w:jc w:val="both"/>
        <w:rPr>
          <w:color w:val="000000"/>
          <w:sz w:val="28"/>
          <w:szCs w:val="28"/>
        </w:rPr>
      </w:pPr>
      <w:r w:rsidRPr="00DD4F26">
        <w:rPr>
          <w:color w:val="000000"/>
          <w:sz w:val="28"/>
          <w:szCs w:val="28"/>
        </w:rPr>
        <w:t xml:space="preserve">Для акции С: </w:t>
      </w:r>
    </w:p>
    <w:p w:rsidR="00475225" w:rsidRPr="00DD4F26" w:rsidRDefault="00475225" w:rsidP="00475225">
      <w:pPr>
        <w:jc w:val="both"/>
        <w:rPr>
          <w:color w:val="000000"/>
          <w:sz w:val="28"/>
          <w:szCs w:val="28"/>
        </w:rPr>
      </w:pPr>
      <w:r w:rsidRPr="00DD4F26">
        <w:rPr>
          <w:color w:val="000000"/>
          <w:sz w:val="28"/>
          <w:szCs w:val="28"/>
        </w:rPr>
        <w:t>σ² = (0-8,6)*0,3 + (10-8,6)*0,2 + (12-8,6)*0,3 + (15-8,6)*0,2 = 34,24%</w:t>
      </w:r>
    </w:p>
    <w:p w:rsidR="00475225" w:rsidRPr="00DD4F26" w:rsidRDefault="00475225" w:rsidP="00475225">
      <w:pPr>
        <w:jc w:val="both"/>
        <w:rPr>
          <w:color w:val="000000"/>
          <w:sz w:val="28"/>
          <w:szCs w:val="28"/>
        </w:rPr>
      </w:pPr>
      <w:r w:rsidRPr="00DD4F26">
        <w:rPr>
          <w:color w:val="000000"/>
          <w:sz w:val="28"/>
          <w:szCs w:val="28"/>
        </w:rPr>
        <w:t xml:space="preserve">Рассчитаем ожидаемую доходность портфеля при условии, что </w:t>
      </w:r>
    </w:p>
    <w:p w:rsidR="00475225" w:rsidRPr="00DD4F26" w:rsidRDefault="00475225" w:rsidP="00475225">
      <w:pPr>
        <w:jc w:val="both"/>
        <w:rPr>
          <w:color w:val="000000"/>
          <w:sz w:val="28"/>
          <w:szCs w:val="28"/>
        </w:rPr>
      </w:pPr>
      <w:r w:rsidRPr="00DD4F26">
        <w:rPr>
          <w:color w:val="000000"/>
          <w:sz w:val="28"/>
          <w:szCs w:val="28"/>
        </w:rPr>
        <w:t>Xа = 0,3, Xв = 0,5, Xс = 0,2:</w:t>
      </w:r>
    </w:p>
    <w:p w:rsidR="00475225" w:rsidRPr="00DD4F26" w:rsidRDefault="00523A03" w:rsidP="00475225">
      <w:pPr>
        <w:jc w:val="both"/>
        <w:rPr>
          <w:color w:val="000000"/>
          <w:sz w:val="28"/>
          <w:szCs w:val="28"/>
        </w:rPr>
      </w:pP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222885" cy="207010"/>
            <wp:effectExtent l="19050" t="0" r="5715" b="0"/>
            <wp:docPr id="16"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sz w:val="28"/>
          <w:szCs w:val="28"/>
        </w:rPr>
        <w:drawing>
          <wp:inline distT="0" distB="0" distL="0" distR="0">
            <wp:extent cx="222885" cy="207010"/>
            <wp:effectExtent l="19050" t="0" r="5715" b="0"/>
            <wp:docPr id="17"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 xml:space="preserve"> = </w:t>
      </w: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691515" cy="469265"/>
            <wp:effectExtent l="19050" t="0" r="0" b="0"/>
            <wp:docPr id="28"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sz w:val="28"/>
          <w:szCs w:val="28"/>
        </w:rPr>
        <w:drawing>
          <wp:inline distT="0" distB="0" distL="0" distR="0">
            <wp:extent cx="691515" cy="469265"/>
            <wp:effectExtent l="19050" t="0" r="0" b="0"/>
            <wp:docPr id="34"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 xml:space="preserve"> = 4*0,3 + 4,4*0,5 + 8,6*0,2 = 5,12%</w:t>
      </w:r>
    </w:p>
    <w:p w:rsidR="00475225" w:rsidRPr="00DD4F26" w:rsidRDefault="00475225" w:rsidP="00475225">
      <w:pPr>
        <w:jc w:val="both"/>
        <w:rPr>
          <w:color w:val="000000"/>
          <w:sz w:val="28"/>
          <w:szCs w:val="28"/>
        </w:rPr>
      </w:pPr>
      <w:r w:rsidRPr="00DD4F26">
        <w:rPr>
          <w:color w:val="000000"/>
          <w:sz w:val="28"/>
          <w:szCs w:val="28"/>
        </w:rPr>
        <w:t>Рассчитаем стандартное отклонение портфеля:</w:t>
      </w:r>
    </w:p>
    <w:p w:rsidR="00475225" w:rsidRPr="00DD4F26" w:rsidRDefault="00475225" w:rsidP="00475225">
      <w:pPr>
        <w:jc w:val="both"/>
        <w:rPr>
          <w:color w:val="000000"/>
          <w:sz w:val="28"/>
          <w:szCs w:val="28"/>
        </w:rPr>
      </w:pPr>
      <w:r w:rsidRPr="00DD4F26">
        <w:rPr>
          <w:color w:val="000000"/>
          <w:sz w:val="28"/>
          <w:szCs w:val="28"/>
        </w:rPr>
        <w:t>σ</w:t>
      </w:r>
      <w:r w:rsidRPr="00DD4F26">
        <w:rPr>
          <w:color w:val="000000"/>
          <w:sz w:val="28"/>
          <w:szCs w:val="28"/>
          <w:vertAlign w:val="subscript"/>
          <w:lang w:val="en-US"/>
        </w:rPr>
        <w:t>p</w:t>
      </w:r>
      <w:r w:rsidRPr="00DD4F26">
        <w:rPr>
          <w:color w:val="000000"/>
          <w:sz w:val="28"/>
          <w:szCs w:val="28"/>
        </w:rPr>
        <w:t xml:space="preserve">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sz w:val="28"/>
          <w:szCs w:val="28"/>
        </w:rPr>
        <w:drawing>
          <wp:inline distT="0" distB="0" distL="0" distR="0">
            <wp:extent cx="3482975" cy="723265"/>
            <wp:effectExtent l="0" t="0" r="3175" b="0"/>
            <wp:docPr id="35"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482975" cy="72326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3482975" cy="723265"/>
            <wp:effectExtent l="0" t="0" r="3175" b="0"/>
            <wp:docPr id="36"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482975" cy="72326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color w:val="000000"/>
          <w:sz w:val="28"/>
          <w:szCs w:val="28"/>
        </w:rPr>
        <w:t>Поскольку rij = 0, то</w:t>
      </w:r>
    </w:p>
    <w:p w:rsidR="00475225" w:rsidRPr="00DD4F26" w:rsidRDefault="00475225" w:rsidP="00475225">
      <w:pPr>
        <w:jc w:val="both"/>
        <w:rPr>
          <w:color w:val="000000"/>
          <w:sz w:val="28"/>
          <w:szCs w:val="28"/>
        </w:rPr>
      </w:pPr>
      <w:r w:rsidRPr="00DD4F26">
        <w:rPr>
          <w:color w:val="000000"/>
          <w:sz w:val="28"/>
          <w:szCs w:val="28"/>
        </w:rPr>
        <w:t>σ</w:t>
      </w:r>
      <w:r w:rsidRPr="00DD4F26">
        <w:rPr>
          <w:color w:val="000000"/>
          <w:sz w:val="28"/>
          <w:szCs w:val="28"/>
          <w:vertAlign w:val="subscript"/>
        </w:rPr>
        <w:t>p</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3244215" cy="302260"/>
            <wp:effectExtent l="0" t="0" r="0" b="0"/>
            <wp:docPr id="37"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324421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3244215" cy="302260"/>
            <wp:effectExtent l="0" t="0" r="0" b="0"/>
            <wp:docPr id="43"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3244215" cy="3022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 5,06%</w:t>
      </w:r>
    </w:p>
    <w:p w:rsidR="00475225" w:rsidRPr="00DD4F26" w:rsidRDefault="00475225" w:rsidP="00475225">
      <w:pPr>
        <w:jc w:val="both"/>
        <w:rPr>
          <w:color w:val="000000"/>
          <w:sz w:val="28"/>
          <w:szCs w:val="28"/>
        </w:rPr>
      </w:pPr>
      <w:r w:rsidRPr="00DD4F26">
        <w:rPr>
          <w:color w:val="000000"/>
          <w:sz w:val="28"/>
          <w:szCs w:val="28"/>
        </w:rPr>
        <w:t>Следовательно, ожидаемая доходность портфеля составит 5,12%, а его стандартное отклонение 5,06%.</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4.Портфель инвестора состоит из ценных бумаг со следующими характеристиками: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4383"/>
        <w:gridCol w:w="2407"/>
      </w:tblGrid>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center"/>
              <w:rPr>
                <w:color w:val="000000"/>
                <w:sz w:val="28"/>
                <w:szCs w:val="28"/>
              </w:rPr>
            </w:pPr>
            <w:r w:rsidRPr="00DD4F26">
              <w:rPr>
                <w:color w:val="000000"/>
                <w:sz w:val="28"/>
                <w:szCs w:val="28"/>
              </w:rPr>
              <w:t>Актив</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center"/>
              <w:rPr>
                <w:color w:val="000000"/>
                <w:sz w:val="28"/>
                <w:szCs w:val="28"/>
              </w:rPr>
            </w:pPr>
            <w:r w:rsidRPr="00DD4F26">
              <w:rPr>
                <w:color w:val="000000"/>
                <w:sz w:val="28"/>
                <w:szCs w:val="28"/>
              </w:rPr>
              <w:t>Общая рыночная стоимость, руб.</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center"/>
              <w:rPr>
                <w:color w:val="000000"/>
                <w:sz w:val="28"/>
                <w:szCs w:val="28"/>
              </w:rPr>
            </w:pPr>
            <w:r w:rsidRPr="00DD4F26">
              <w:rPr>
                <w:color w:val="000000"/>
                <w:sz w:val="28"/>
                <w:szCs w:val="28"/>
              </w:rPr>
              <w:t>Бета</w:t>
            </w:r>
          </w:p>
        </w:tc>
      </w:tr>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 xml:space="preserve">А </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20 000</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0,05</w:t>
            </w:r>
          </w:p>
        </w:tc>
      </w:tr>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Б</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4 000</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0,90</w:t>
            </w:r>
          </w:p>
        </w:tc>
      </w:tr>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С</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5 000</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1,10</w:t>
            </w:r>
          </w:p>
        </w:tc>
      </w:tr>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Д</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9 000</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1,20</w:t>
            </w:r>
          </w:p>
        </w:tc>
      </w:tr>
      <w:tr w:rsidR="00475225" w:rsidRPr="00DD4F26" w:rsidTr="00475225">
        <w:trPr>
          <w:jc w:val="center"/>
        </w:trPr>
        <w:tc>
          <w:tcPr>
            <w:tcW w:w="18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 xml:space="preserve">Е </w:t>
            </w:r>
          </w:p>
        </w:tc>
        <w:tc>
          <w:tcPr>
            <w:tcW w:w="43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2 000</w:t>
            </w:r>
          </w:p>
        </w:tc>
        <w:tc>
          <w:tcPr>
            <w:tcW w:w="240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ind w:left="180"/>
              <w:jc w:val="both"/>
              <w:rPr>
                <w:color w:val="000000"/>
                <w:sz w:val="28"/>
                <w:szCs w:val="28"/>
              </w:rPr>
            </w:pPr>
            <w:r w:rsidRPr="00DD4F26">
              <w:rPr>
                <w:color w:val="000000"/>
                <w:sz w:val="28"/>
                <w:szCs w:val="28"/>
              </w:rPr>
              <w:t>1,80</w:t>
            </w:r>
          </w:p>
        </w:tc>
      </w:tr>
    </w:tbl>
    <w:p w:rsidR="00475225" w:rsidRPr="00DD4F26" w:rsidRDefault="00475225" w:rsidP="00475225">
      <w:pPr>
        <w:ind w:firstLine="709"/>
        <w:jc w:val="both"/>
        <w:rPr>
          <w:color w:val="000000"/>
          <w:sz w:val="28"/>
          <w:szCs w:val="28"/>
        </w:rPr>
      </w:pPr>
      <w:r w:rsidRPr="00DD4F26">
        <w:rPr>
          <w:color w:val="000000"/>
          <w:sz w:val="28"/>
          <w:szCs w:val="28"/>
        </w:rPr>
        <w:t>Доходность безрисковых ценных бумаг равна 5%, доходность на рынке в среднем 10%. Определите бета портфеля, доходность портфеля.</w:t>
      </w:r>
    </w:p>
    <w:p w:rsidR="00475225" w:rsidRPr="00DD4F26" w:rsidRDefault="00475225" w:rsidP="00475225">
      <w:pPr>
        <w:jc w:val="both"/>
        <w:rPr>
          <w:color w:val="000000"/>
          <w:sz w:val="28"/>
          <w:szCs w:val="28"/>
        </w:rPr>
      </w:pPr>
      <w:r w:rsidRPr="00DD4F26">
        <w:rPr>
          <w:color w:val="000000"/>
          <w:sz w:val="28"/>
          <w:szCs w:val="28"/>
        </w:rPr>
        <w:t>Определим долю каждого актива в портфеле:</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Ха = </w:t>
      </w:r>
      <m:oMath>
        <m:f>
          <m:fPr>
            <m:ctrlPr>
              <w:rPr>
                <w:rFonts w:ascii="Cambria Math" w:hAnsi="Cambria Math"/>
                <w:i/>
                <w:color w:val="000000"/>
                <w:sz w:val="28"/>
                <w:szCs w:val="28"/>
              </w:rPr>
            </m:ctrlPr>
          </m:fPr>
          <m:num>
            <m:r>
              <w:rPr>
                <w:rFonts w:ascii="Cambria Math" w:hAnsi="Cambria Math"/>
                <w:color w:val="000000"/>
                <w:sz w:val="28"/>
                <w:szCs w:val="28"/>
              </w:rPr>
              <m:t>20000</m:t>
            </m:r>
          </m:num>
          <m:den>
            <m:r>
              <w:rPr>
                <w:rFonts w:ascii="Cambria Math" w:hAnsi="Cambria Math"/>
                <w:color w:val="000000"/>
                <w:sz w:val="28"/>
                <w:szCs w:val="28"/>
              </w:rPr>
              <m:t>40000</m:t>
            </m:r>
          </m:den>
        </m:f>
        <m:r>
          <w:rPr>
            <w:rFonts w:ascii="Cambria Math" w:hAnsi="Cambria Math"/>
            <w:color w:val="000000"/>
            <w:sz w:val="28"/>
            <w:szCs w:val="28"/>
          </w:rPr>
          <m:t>=0,5</m:t>
        </m:r>
      </m:oMath>
    </w:p>
    <w:p w:rsidR="00475225" w:rsidRPr="00DD4F26" w:rsidRDefault="00475225" w:rsidP="00475225">
      <w:pPr>
        <w:jc w:val="both"/>
        <w:rPr>
          <w:color w:val="000000"/>
          <w:sz w:val="28"/>
          <w:szCs w:val="28"/>
        </w:rPr>
      </w:pPr>
      <w:r w:rsidRPr="00DD4F26">
        <w:rPr>
          <w:color w:val="000000"/>
          <w:sz w:val="28"/>
          <w:szCs w:val="28"/>
        </w:rPr>
        <w:t xml:space="preserve">Хб= </w:t>
      </w:r>
      <m:oMath>
        <m:f>
          <m:fPr>
            <m:ctrlPr>
              <w:rPr>
                <w:rFonts w:ascii="Cambria Math" w:hAnsi="Cambria Math"/>
                <w:i/>
                <w:color w:val="000000"/>
                <w:sz w:val="28"/>
                <w:szCs w:val="28"/>
              </w:rPr>
            </m:ctrlPr>
          </m:fPr>
          <m:num>
            <m:r>
              <w:rPr>
                <w:rFonts w:ascii="Cambria Math" w:hAnsi="Cambria Math"/>
                <w:color w:val="000000"/>
                <w:sz w:val="28"/>
                <w:szCs w:val="28"/>
              </w:rPr>
              <m:t>4000</m:t>
            </m:r>
          </m:num>
          <m:den>
            <m:r>
              <w:rPr>
                <w:rFonts w:ascii="Cambria Math" w:hAnsi="Cambria Math"/>
                <w:color w:val="000000"/>
                <w:sz w:val="28"/>
                <w:szCs w:val="28"/>
              </w:rPr>
              <m:t>40000</m:t>
            </m:r>
          </m:den>
        </m:f>
        <m:r>
          <w:rPr>
            <w:rFonts w:ascii="Cambria Math" w:hAnsi="Cambria Math"/>
            <w:color w:val="000000"/>
            <w:sz w:val="28"/>
            <w:szCs w:val="28"/>
          </w:rPr>
          <m:t>=0,1</m:t>
        </m:r>
      </m:oMath>
    </w:p>
    <w:p w:rsidR="00475225" w:rsidRPr="00DD4F26" w:rsidRDefault="00475225" w:rsidP="00475225">
      <w:pPr>
        <w:jc w:val="both"/>
        <w:rPr>
          <w:color w:val="000000"/>
          <w:sz w:val="28"/>
          <w:szCs w:val="28"/>
        </w:rPr>
      </w:pPr>
      <w:r w:rsidRPr="00DD4F26">
        <w:rPr>
          <w:color w:val="000000"/>
          <w:sz w:val="28"/>
          <w:szCs w:val="28"/>
        </w:rPr>
        <w:t xml:space="preserve">Хс= </w:t>
      </w:r>
      <m:oMath>
        <m:f>
          <m:fPr>
            <m:ctrlPr>
              <w:rPr>
                <w:rFonts w:ascii="Cambria Math" w:hAnsi="Cambria Math"/>
                <w:i/>
                <w:color w:val="000000"/>
                <w:sz w:val="28"/>
                <w:szCs w:val="28"/>
              </w:rPr>
            </m:ctrlPr>
          </m:fPr>
          <m:num>
            <m:r>
              <w:rPr>
                <w:rFonts w:ascii="Cambria Math" w:hAnsi="Cambria Math"/>
                <w:color w:val="000000"/>
                <w:sz w:val="28"/>
                <w:szCs w:val="28"/>
              </w:rPr>
              <m:t>5000</m:t>
            </m:r>
          </m:num>
          <m:den>
            <m:r>
              <w:rPr>
                <w:rFonts w:ascii="Cambria Math" w:hAnsi="Cambria Math"/>
                <w:color w:val="000000"/>
                <w:sz w:val="28"/>
                <w:szCs w:val="28"/>
              </w:rPr>
              <m:t>40000</m:t>
            </m:r>
          </m:den>
        </m:f>
        <m:r>
          <w:rPr>
            <w:rFonts w:ascii="Cambria Math" w:hAnsi="Cambria Math"/>
            <w:color w:val="000000"/>
            <w:sz w:val="28"/>
            <w:szCs w:val="28"/>
          </w:rPr>
          <m:t>=0,125</m:t>
        </m:r>
      </m:oMath>
    </w:p>
    <w:p w:rsidR="00475225" w:rsidRPr="00DD4F26" w:rsidRDefault="00475225" w:rsidP="00475225">
      <w:pPr>
        <w:jc w:val="both"/>
        <w:rPr>
          <w:color w:val="000000"/>
          <w:sz w:val="28"/>
          <w:szCs w:val="28"/>
        </w:rPr>
      </w:pPr>
      <w:r w:rsidRPr="00DD4F26">
        <w:rPr>
          <w:color w:val="000000"/>
          <w:sz w:val="28"/>
          <w:szCs w:val="28"/>
        </w:rPr>
        <w:t>Хд =</w:t>
      </w:r>
      <m:oMath>
        <m:f>
          <m:fPr>
            <m:ctrlPr>
              <w:rPr>
                <w:rFonts w:ascii="Cambria Math" w:hAnsi="Cambria Math"/>
                <w:i/>
                <w:color w:val="000000"/>
                <w:sz w:val="28"/>
                <w:szCs w:val="28"/>
              </w:rPr>
            </m:ctrlPr>
          </m:fPr>
          <m:num>
            <m:r>
              <w:rPr>
                <w:rFonts w:ascii="Cambria Math" w:hAnsi="Cambria Math"/>
                <w:color w:val="000000"/>
                <w:sz w:val="28"/>
                <w:szCs w:val="28"/>
              </w:rPr>
              <m:t>9000</m:t>
            </m:r>
          </m:num>
          <m:den>
            <m:r>
              <w:rPr>
                <w:rFonts w:ascii="Cambria Math" w:hAnsi="Cambria Math"/>
                <w:color w:val="000000"/>
                <w:sz w:val="28"/>
                <w:szCs w:val="28"/>
              </w:rPr>
              <m:t>40000</m:t>
            </m:r>
          </m:den>
        </m:f>
        <m:r>
          <w:rPr>
            <w:rFonts w:ascii="Cambria Math" w:hAnsi="Cambria Math"/>
            <w:color w:val="000000"/>
            <w:sz w:val="28"/>
            <w:szCs w:val="28"/>
          </w:rPr>
          <m:t>=0,225</m:t>
        </m:r>
      </m:oMath>
    </w:p>
    <w:p w:rsidR="00475225" w:rsidRPr="00DD4F26" w:rsidRDefault="00475225" w:rsidP="00475225">
      <w:pPr>
        <w:jc w:val="both"/>
        <w:rPr>
          <w:color w:val="000000"/>
          <w:sz w:val="28"/>
          <w:szCs w:val="28"/>
        </w:rPr>
      </w:pPr>
      <w:r w:rsidRPr="00DD4F26">
        <w:rPr>
          <w:color w:val="000000"/>
          <w:sz w:val="28"/>
          <w:szCs w:val="28"/>
        </w:rPr>
        <w:t xml:space="preserve">Хе = </w:t>
      </w:r>
      <m:oMath>
        <m:f>
          <m:fPr>
            <m:ctrlPr>
              <w:rPr>
                <w:rFonts w:ascii="Cambria Math" w:hAnsi="Cambria Math"/>
                <w:i/>
                <w:color w:val="000000"/>
                <w:sz w:val="28"/>
                <w:szCs w:val="28"/>
              </w:rPr>
            </m:ctrlPr>
          </m:fPr>
          <m:num>
            <m:r>
              <w:rPr>
                <w:rFonts w:ascii="Cambria Math" w:hAnsi="Cambria Math"/>
                <w:color w:val="000000"/>
                <w:sz w:val="28"/>
                <w:szCs w:val="28"/>
              </w:rPr>
              <m:t>2000</m:t>
            </m:r>
          </m:num>
          <m:den>
            <m:r>
              <w:rPr>
                <w:rFonts w:ascii="Cambria Math" w:hAnsi="Cambria Math"/>
                <w:color w:val="000000"/>
                <w:sz w:val="28"/>
                <w:szCs w:val="28"/>
              </w:rPr>
              <m:t>40000</m:t>
            </m:r>
          </m:den>
        </m:f>
        <m:r>
          <w:rPr>
            <w:rFonts w:ascii="Cambria Math" w:hAnsi="Cambria Math"/>
            <w:color w:val="000000"/>
            <w:sz w:val="28"/>
            <w:szCs w:val="28"/>
          </w:rPr>
          <m:t>=0,05</m:t>
        </m:r>
      </m:oMath>
    </w:p>
    <w:p w:rsidR="00475225" w:rsidRPr="00DD4F26" w:rsidRDefault="00475225" w:rsidP="00475225">
      <w:pPr>
        <w:jc w:val="both"/>
        <w:rPr>
          <w:color w:val="000000"/>
          <w:sz w:val="28"/>
          <w:szCs w:val="28"/>
        </w:rPr>
      </w:pPr>
      <w:r w:rsidRPr="00DD4F26">
        <w:rPr>
          <w:color w:val="000000"/>
          <w:sz w:val="28"/>
          <w:szCs w:val="28"/>
        </w:rPr>
        <w:lastRenderedPageBreak/>
        <w:t>Рассчитаем βр:</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β</w:t>
      </w:r>
      <w:r w:rsidRPr="00DD4F26">
        <w:rPr>
          <w:color w:val="000000"/>
          <w:sz w:val="28"/>
          <w:szCs w:val="28"/>
          <w:vertAlign w:val="subscript"/>
        </w:rPr>
        <w:t>р</w:t>
      </w:r>
      <w:r w:rsidRPr="00DD4F26">
        <w:rPr>
          <w:color w:val="000000"/>
          <w:sz w:val="28"/>
          <w:szCs w:val="28"/>
        </w:rPr>
        <w:t xml:space="preserve">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r>
              <w:rPr>
                <w:rFonts w:ascii="Cambria Math" w:hAnsi="Cambria Math"/>
                <w:color w:val="000000"/>
                <w:sz w:val="28"/>
                <w:szCs w:val="28"/>
              </w:rPr>
              <m:t>βi*Xi</m:t>
            </m:r>
          </m:e>
        </m:nary>
        <m:r>
          <w:rPr>
            <w:rFonts w:ascii="Cambria Math" w:hAnsi="Cambria Math"/>
            <w:color w:val="000000"/>
            <w:sz w:val="28"/>
            <w:szCs w:val="28"/>
          </w:rPr>
          <m:t xml:space="preserve"> </m:t>
        </m:r>
      </m:oMath>
      <w:r w:rsidRPr="00DD4F26">
        <w:rPr>
          <w:color w:val="000000"/>
          <w:sz w:val="28"/>
          <w:szCs w:val="28"/>
        </w:rPr>
        <w:t>= 0,05*0,5+0,9*0,1+1,1*0,125+1,2*0,225+1,8*0,05 = 0,59</w:t>
      </w:r>
    </w:p>
    <w:p w:rsidR="00475225" w:rsidRPr="00DD4F26" w:rsidRDefault="00475225" w:rsidP="00475225">
      <w:pPr>
        <w:ind w:left="180"/>
        <w:jc w:val="both"/>
        <w:rPr>
          <w:color w:val="000000"/>
          <w:sz w:val="28"/>
          <w:szCs w:val="28"/>
        </w:rPr>
      </w:pPr>
      <w:r w:rsidRPr="00DD4F26">
        <w:rPr>
          <w:color w:val="000000"/>
          <w:sz w:val="28"/>
          <w:szCs w:val="28"/>
        </w:rPr>
        <w:t xml:space="preserve">Рассчитаем ожидаемую доходность портфеля </w:t>
      </w: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p>
    <w:p w:rsidR="00475225" w:rsidRPr="00DD4F26" w:rsidRDefault="00523A03" w:rsidP="00475225">
      <w:pPr>
        <w:jc w:val="both"/>
        <w:rPr>
          <w:color w:val="000000"/>
          <w:sz w:val="28"/>
          <w:szCs w:val="28"/>
        </w:rPr>
      </w:pPr>
      <m:oMathPara>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=5+</m:t>
          </m:r>
          <m:d>
            <m:dPr>
              <m:ctrlPr>
                <w:rPr>
                  <w:rFonts w:ascii="Cambria Math" w:hAnsi="Cambria Math"/>
                  <w:i/>
                  <w:color w:val="000000"/>
                  <w:sz w:val="28"/>
                  <w:szCs w:val="28"/>
                </w:rPr>
              </m:ctrlPr>
            </m:dPr>
            <m:e>
              <m:r>
                <w:rPr>
                  <w:rFonts w:ascii="Cambria Math" w:hAnsi="Cambria Math"/>
                  <w:color w:val="000000"/>
                  <w:sz w:val="28"/>
                  <w:szCs w:val="28"/>
                </w:rPr>
                <m:t>10-5</m:t>
              </m:r>
            </m:e>
          </m:d>
          <m:r>
            <w:rPr>
              <w:rFonts w:ascii="Cambria Math" w:hAnsi="Cambria Math"/>
              <w:color w:val="000000"/>
              <w:sz w:val="28"/>
              <w:szCs w:val="28"/>
            </w:rPr>
            <m:t>*0,59=7,95%</m:t>
          </m:r>
        </m:oMath>
      </m:oMathPara>
    </w:p>
    <w:p w:rsidR="00475225" w:rsidRPr="00DD4F26" w:rsidRDefault="00475225" w:rsidP="00475225">
      <w:pPr>
        <w:jc w:val="both"/>
        <w:rPr>
          <w:color w:val="000000"/>
          <w:sz w:val="28"/>
          <w:szCs w:val="28"/>
        </w:rPr>
      </w:pPr>
      <w:r w:rsidRPr="00DD4F26">
        <w:rPr>
          <w:color w:val="000000"/>
          <w:sz w:val="28"/>
          <w:szCs w:val="28"/>
        </w:rPr>
        <w:t>Бета- коэффициент портфеля составит 0,59, а его ожидаемая доходность – 7,95%.</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5. Пусть в портфель входят две ценные бумаги со следующими характеристиками: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2020"/>
        <w:gridCol w:w="2357"/>
        <w:gridCol w:w="2347"/>
      </w:tblGrid>
      <w:tr w:rsidR="00475225" w:rsidRPr="00DD4F26" w:rsidTr="00475225">
        <w:trPr>
          <w:jc w:val="center"/>
        </w:trPr>
        <w:tc>
          <w:tcPr>
            <w:tcW w:w="233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Ценная бумага</w:t>
            </w:r>
          </w:p>
        </w:tc>
        <w:tc>
          <w:tcPr>
            <w:tcW w:w="20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Ожидаемая доходность, %</w:t>
            </w:r>
          </w:p>
        </w:tc>
        <w:tc>
          <w:tcPr>
            <w:tcW w:w="23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Стандартное отклонение, %</w:t>
            </w:r>
          </w:p>
        </w:tc>
        <w:tc>
          <w:tcPr>
            <w:tcW w:w="23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Доля в рыночном портфеле</w:t>
            </w:r>
          </w:p>
        </w:tc>
      </w:tr>
      <w:tr w:rsidR="00475225" w:rsidRPr="00DD4F26" w:rsidTr="00475225">
        <w:trPr>
          <w:jc w:val="center"/>
        </w:trPr>
        <w:tc>
          <w:tcPr>
            <w:tcW w:w="233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А </w:t>
            </w:r>
          </w:p>
        </w:tc>
        <w:tc>
          <w:tcPr>
            <w:tcW w:w="20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10</w:t>
            </w:r>
          </w:p>
        </w:tc>
        <w:tc>
          <w:tcPr>
            <w:tcW w:w="23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w:t>
            </w:r>
          </w:p>
        </w:tc>
        <w:tc>
          <w:tcPr>
            <w:tcW w:w="23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0,40</w:t>
            </w:r>
          </w:p>
        </w:tc>
      </w:tr>
      <w:tr w:rsidR="00475225" w:rsidRPr="00DD4F26" w:rsidTr="00475225">
        <w:trPr>
          <w:jc w:val="center"/>
        </w:trPr>
        <w:tc>
          <w:tcPr>
            <w:tcW w:w="233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В</w:t>
            </w:r>
          </w:p>
        </w:tc>
        <w:tc>
          <w:tcPr>
            <w:tcW w:w="20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15</w:t>
            </w:r>
          </w:p>
        </w:tc>
        <w:tc>
          <w:tcPr>
            <w:tcW w:w="23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28</w:t>
            </w:r>
          </w:p>
        </w:tc>
        <w:tc>
          <w:tcPr>
            <w:tcW w:w="23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0,60</w:t>
            </w:r>
          </w:p>
        </w:tc>
      </w:tr>
    </w:tbl>
    <w:p w:rsidR="00475225" w:rsidRPr="00DD4F26" w:rsidRDefault="00475225" w:rsidP="00475225">
      <w:pPr>
        <w:ind w:firstLine="709"/>
        <w:jc w:val="both"/>
        <w:rPr>
          <w:color w:val="000000"/>
          <w:sz w:val="28"/>
          <w:szCs w:val="28"/>
        </w:rPr>
      </w:pPr>
      <w:r w:rsidRPr="00DD4F26">
        <w:rPr>
          <w:color w:val="000000"/>
          <w:sz w:val="28"/>
          <w:szCs w:val="28"/>
        </w:rPr>
        <w:t>При условии, что коэффициент корреляции этих ценных бумаг составляет 0,30, а безрисковая ставка равна 5%, определите уравнение рыночной линии.</w:t>
      </w:r>
    </w:p>
    <w:p w:rsidR="00475225" w:rsidRPr="00DD4F26" w:rsidRDefault="00475225" w:rsidP="00475225">
      <w:pPr>
        <w:jc w:val="both"/>
        <w:rPr>
          <w:color w:val="000000"/>
          <w:sz w:val="28"/>
          <w:szCs w:val="28"/>
        </w:rPr>
      </w:pPr>
      <w:r w:rsidRPr="00DD4F26">
        <w:rPr>
          <w:color w:val="000000"/>
          <w:sz w:val="28"/>
          <w:szCs w:val="28"/>
        </w:rPr>
        <w:t>Определим стандартное отклонение портфеля, если Ха = 0,4, Хб = 0,6, σ</w:t>
      </w:r>
      <w:r w:rsidRPr="00DD4F26">
        <w:rPr>
          <w:color w:val="000000"/>
          <w:sz w:val="28"/>
          <w:szCs w:val="28"/>
          <w:vertAlign w:val="subscript"/>
        </w:rPr>
        <w:t xml:space="preserve">а </w:t>
      </w:r>
      <w:r w:rsidRPr="00DD4F26">
        <w:rPr>
          <w:color w:val="000000"/>
          <w:sz w:val="28"/>
          <w:szCs w:val="28"/>
        </w:rPr>
        <w:t>= 20%, σ</w:t>
      </w:r>
      <w:r w:rsidRPr="00DD4F26">
        <w:rPr>
          <w:color w:val="000000"/>
          <w:sz w:val="28"/>
          <w:szCs w:val="28"/>
          <w:vertAlign w:val="subscript"/>
        </w:rPr>
        <w:t xml:space="preserve">б </w:t>
      </w:r>
      <w:r w:rsidRPr="00DD4F26">
        <w:rPr>
          <w:color w:val="000000"/>
          <w:sz w:val="28"/>
          <w:szCs w:val="28"/>
        </w:rPr>
        <w:t>= 28%, r = 0,3:</w:t>
      </w:r>
    </w:p>
    <w:p w:rsidR="00475225" w:rsidRPr="00DD4F26" w:rsidRDefault="00475225" w:rsidP="00475225">
      <w:pPr>
        <w:jc w:val="both"/>
        <w:rPr>
          <w:color w:val="000000"/>
          <w:sz w:val="28"/>
          <w:szCs w:val="28"/>
        </w:rPr>
      </w:pPr>
    </w:p>
    <w:p w:rsidR="00475225" w:rsidRPr="00DD4F26" w:rsidRDefault="00523A03" w:rsidP="00475225">
      <w:pPr>
        <w:jc w:val="both"/>
        <w:rPr>
          <w:color w:val="000000"/>
          <w:sz w:val="28"/>
          <w:szCs w:val="28"/>
        </w:rPr>
      </w:pPr>
      <m:oMath>
        <m:rad>
          <m:radPr>
            <m:degHide m:val="on"/>
            <m:ctrlPr>
              <w:rPr>
                <w:rFonts w:ascii="Cambria Math" w:hAnsi="Cambria Math"/>
                <w:i/>
                <w:color w:val="000000"/>
                <w:sz w:val="28"/>
                <w:szCs w:val="28"/>
              </w:rPr>
            </m:ctrlPr>
          </m:radPr>
          <m:deg/>
          <m:e>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r>
                  <m:rPr>
                    <m:sty m:val="p"/>
                  </m:rPr>
                  <w:rPr>
                    <w:rFonts w:ascii="Cambria Math" w:hAnsi="Cambria Math"/>
                    <w:color w:val="000000"/>
                    <w:sz w:val="28"/>
                    <w:szCs w:val="28"/>
                  </w:rPr>
                  <m:t>σ²*</m:t>
                </m:r>
                <m:r>
                  <m:rPr>
                    <m:sty m:val="p"/>
                  </m:rPr>
                  <w:rPr>
                    <w:rFonts w:ascii="Cambria Math" w:hAnsi="Cambria Math"/>
                    <w:color w:val="000000"/>
                    <w:sz w:val="28"/>
                    <w:szCs w:val="28"/>
                    <w:lang w:val="en-US"/>
                  </w:rPr>
                  <m:t>X</m:t>
                </m:r>
                <m:r>
                  <m:rPr>
                    <m:sty m:val="p"/>
                  </m:rPr>
                  <w:rPr>
                    <w:rFonts w:ascii="Cambria Math" w:hAnsi="Cambria Math"/>
                    <w:color w:val="000000"/>
                    <w:sz w:val="28"/>
                    <w:szCs w:val="28"/>
                  </w:rPr>
                  <m:t>²+2*</m:t>
                </m:r>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m:t>
                    </m:r>
                    <m:r>
                      <m:rPr>
                        <m:sty m:val="p"/>
                      </m:rPr>
                      <w:rPr>
                        <w:rFonts w:ascii="Cambria Math" w:hAnsi="Cambria Math"/>
                        <w:color w:val="000000"/>
                        <w:sz w:val="28"/>
                        <w:szCs w:val="28"/>
                      </w:rPr>
                      <m:t>=1</m:t>
                    </m:r>
                  </m:sub>
                  <m:sup>
                    <m:r>
                      <m:rPr>
                        <m:sty m:val="p"/>
                      </m:rPr>
                      <w:rPr>
                        <w:rFonts w:ascii="Cambria Math" w:hAnsi="Cambria Math"/>
                        <w:color w:val="000000"/>
                        <w:sz w:val="28"/>
                        <w:szCs w:val="28"/>
                        <w:lang w:val="en-US"/>
                      </w:rPr>
                      <m:t>n</m:t>
                    </m:r>
                    <m:r>
                      <m:rPr>
                        <m:sty m:val="p"/>
                      </m:rPr>
                      <w:rPr>
                        <w:rFonts w:ascii="Cambria Math" w:hAnsi="Cambria Math"/>
                        <w:color w:val="000000"/>
                        <w:sz w:val="28"/>
                        <w:szCs w:val="28"/>
                      </w:rPr>
                      <m:t>-1</m:t>
                    </m:r>
                  </m:sup>
                  <m:e>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j</m:t>
                        </m:r>
                        <m:r>
                          <m:rPr>
                            <m:sty m:val="p"/>
                          </m:rPr>
                          <w:rPr>
                            <w:rFonts w:ascii="Cambria Math" w:hAnsi="Cambria Math"/>
                            <w:color w:val="000000"/>
                            <w:sz w:val="28"/>
                            <w:szCs w:val="28"/>
                          </w:rPr>
                          <m:t>=</m:t>
                        </m:r>
                        <m:r>
                          <m:rPr>
                            <m:sty m:val="p"/>
                          </m:rPr>
                          <w:rPr>
                            <w:rFonts w:ascii="Cambria Math" w:hAnsi="Cambria Math"/>
                            <w:color w:val="000000"/>
                            <w:sz w:val="28"/>
                            <w:szCs w:val="28"/>
                            <w:lang w:val="en-US"/>
                          </w:rPr>
                          <m:t>i</m:t>
                        </m:r>
                        <m:r>
                          <m:rPr>
                            <m:sty m:val="p"/>
                          </m:rPr>
                          <w:rPr>
                            <w:rFonts w:ascii="Cambria Math" w:hAnsi="Cambria Math"/>
                            <w:color w:val="000000"/>
                            <w:sz w:val="28"/>
                            <w:szCs w:val="28"/>
                          </w:rPr>
                          <m:t>-1</m:t>
                        </m:r>
                      </m:sub>
                      <m:sup>
                        <m:r>
                          <m:rPr>
                            <m:sty m:val="p"/>
                          </m:rPr>
                          <w:rPr>
                            <w:rFonts w:ascii="Cambria Math" w:hAnsi="Cambria Math"/>
                            <w:color w:val="000000"/>
                            <w:sz w:val="28"/>
                            <w:szCs w:val="28"/>
                            <w:lang w:val="en-US"/>
                          </w:rPr>
                          <m:t>n</m:t>
                        </m:r>
                      </m:sup>
                      <m:e>
                        <m:r>
                          <m:rPr>
                            <m:sty m:val="p"/>
                          </m:rPr>
                          <w:rPr>
                            <w:rFonts w:ascii="Cambria Math" w:hAnsi="Cambria Math"/>
                            <w:color w:val="000000"/>
                            <w:sz w:val="28"/>
                            <w:szCs w:val="28"/>
                          </w:rPr>
                          <m:t>σ</m:t>
                        </m:r>
                        <m:r>
                          <m:rPr>
                            <m:sty m:val="p"/>
                          </m:rPr>
                          <w:rPr>
                            <w:rFonts w:ascii="Cambria Math" w:hAnsi="Cambria Math"/>
                            <w:color w:val="000000"/>
                            <w:sz w:val="28"/>
                            <w:szCs w:val="28"/>
                            <w:lang w:val="en-US"/>
                          </w:rPr>
                          <m:t>i</m:t>
                        </m:r>
                        <m:r>
                          <m:rPr>
                            <m:sty m:val="p"/>
                          </m:rPr>
                          <w:rPr>
                            <w:rFonts w:ascii="Cambria Math" w:hAnsi="Cambria Math"/>
                            <w:color w:val="000000"/>
                            <w:sz w:val="28"/>
                            <w:szCs w:val="28"/>
                          </w:rPr>
                          <m:t>*σ</m:t>
                        </m:r>
                        <m:r>
                          <m:rPr>
                            <m:sty m:val="p"/>
                          </m:rPr>
                          <w:rPr>
                            <w:rFonts w:ascii="Cambria Math" w:hAnsi="Cambria Math"/>
                            <w:color w:val="000000"/>
                            <w:sz w:val="28"/>
                            <w:szCs w:val="28"/>
                            <w:lang w:val="en-US"/>
                          </w:rPr>
                          <m:t>j</m:t>
                        </m:r>
                        <m:r>
                          <m:rPr>
                            <m:sty m:val="p"/>
                          </m:rPr>
                          <w:rPr>
                            <w:rFonts w:ascii="Cambria Math" w:hAnsi="Cambria Math"/>
                            <w:color w:val="000000"/>
                            <w:sz w:val="28"/>
                            <w:szCs w:val="28"/>
                          </w:rPr>
                          <m:t>*</m:t>
                        </m:r>
                        <m:r>
                          <m:rPr>
                            <m:sty m:val="p"/>
                          </m:rPr>
                          <w:rPr>
                            <w:rFonts w:ascii="Cambria Math" w:hAnsi="Cambria Math"/>
                            <w:color w:val="000000"/>
                            <w:sz w:val="28"/>
                            <w:szCs w:val="28"/>
                            <w:lang w:val="en-US"/>
                          </w:rPr>
                          <m:t>Xi</m:t>
                        </m:r>
                        <m:r>
                          <m:rPr>
                            <m:sty m:val="p"/>
                          </m:rPr>
                          <w:rPr>
                            <w:rFonts w:ascii="Cambria Math" w:hAnsi="Cambria Math"/>
                            <w:color w:val="000000"/>
                            <w:sz w:val="28"/>
                            <w:szCs w:val="28"/>
                          </w:rPr>
                          <m:t>*</m:t>
                        </m:r>
                        <m:r>
                          <m:rPr>
                            <m:sty m:val="p"/>
                          </m:rPr>
                          <w:rPr>
                            <w:rFonts w:ascii="Cambria Math" w:hAnsi="Cambria Math"/>
                            <w:color w:val="000000"/>
                            <w:sz w:val="28"/>
                            <w:szCs w:val="28"/>
                            <w:lang w:val="en-US"/>
                          </w:rPr>
                          <m:t>Xj</m:t>
                        </m:r>
                        <m:r>
                          <m:rPr>
                            <m:sty m:val="p"/>
                          </m:rPr>
                          <w:rPr>
                            <w:rFonts w:ascii="Cambria Math" w:hAnsi="Cambria Math"/>
                            <w:color w:val="000000"/>
                            <w:sz w:val="28"/>
                            <w:szCs w:val="28"/>
                          </w:rPr>
                          <m:t>*</m:t>
                        </m:r>
                        <m:r>
                          <m:rPr>
                            <m:sty m:val="p"/>
                          </m:rPr>
                          <w:rPr>
                            <w:rFonts w:ascii="Cambria Math" w:hAnsi="Cambria Math"/>
                            <w:color w:val="000000"/>
                            <w:sz w:val="28"/>
                            <w:szCs w:val="28"/>
                            <w:lang w:val="en-US"/>
                          </w:rPr>
                          <m:t>rij</m:t>
                        </m:r>
                      </m:e>
                    </m:nary>
                  </m:e>
                </m:nary>
                <m:r>
                  <m:rPr>
                    <m:sty m:val="p"/>
                  </m:rPr>
                  <w:rPr>
                    <w:rFonts w:ascii="Cambria Math" w:hAnsi="Cambria Math"/>
                    <w:color w:val="000000"/>
                    <w:sz w:val="28"/>
                    <w:szCs w:val="28"/>
                  </w:rPr>
                  <m:t xml:space="preserve"> </m:t>
                </m:r>
              </m:e>
            </m:nary>
          </m:e>
        </m:rad>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r>
              <w:rPr>
                <w:rFonts w:ascii="Cambria Math" w:hAnsi="Cambria Math"/>
                <w:color w:val="000000"/>
                <w:sz w:val="28"/>
                <w:szCs w:val="28"/>
              </w:rPr>
              <m:t>0,4²*20²+0,6²*28²+2*0,4*0,6*20*28*0,3</m:t>
            </m:r>
          </m:e>
        </m:rad>
      </m:oMath>
      <w:r w:rsidR="00475225" w:rsidRPr="00DD4F26">
        <w:rPr>
          <w:color w:val="000000"/>
          <w:sz w:val="28"/>
          <w:szCs w:val="28"/>
        </w:rPr>
        <w:t xml:space="preserve"> = 19,87%</w:t>
      </w:r>
    </w:p>
    <w:p w:rsidR="00475225" w:rsidRPr="00DD4F26" w:rsidRDefault="00475225" w:rsidP="00475225">
      <w:pPr>
        <w:jc w:val="both"/>
        <w:rPr>
          <w:color w:val="000000"/>
          <w:sz w:val="28"/>
          <w:szCs w:val="28"/>
        </w:rPr>
      </w:pPr>
      <w:r w:rsidRPr="00DD4F26">
        <w:rPr>
          <w:color w:val="000000"/>
          <w:sz w:val="28"/>
          <w:szCs w:val="28"/>
        </w:rPr>
        <w:t>Рассчитаем среднюю доходность рыночного портфеля:</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position w:val="-12"/>
          <w:sz w:val="28"/>
          <w:szCs w:val="28"/>
        </w:rPr>
        <w:object w:dxaOrig="2600" w:dyaOrig="400">
          <v:shape id="_x0000_i1065" type="#_x0000_t75" style="width:131.45pt;height:20.1pt" o:ole="">
            <v:imagedata r:id="rId47" o:title=""/>
          </v:shape>
          <o:OLEObject Type="Embed" ProgID="Equation.DSMT4" ShapeID="_x0000_i1065" DrawAspect="Content" ObjectID="_1489689476" r:id="rId48"/>
        </w:object>
      </w:r>
      <w:r w:rsidRPr="00DD4F26">
        <w:rPr>
          <w:sz w:val="28"/>
          <w:szCs w:val="28"/>
        </w:rPr>
        <w:t>%</w:t>
      </w:r>
    </w:p>
    <w:p w:rsidR="00475225" w:rsidRPr="00DD4F26" w:rsidRDefault="00475225" w:rsidP="00475225">
      <w:pPr>
        <w:jc w:val="both"/>
        <w:rPr>
          <w:color w:val="000000"/>
          <w:sz w:val="28"/>
          <w:szCs w:val="28"/>
        </w:rPr>
      </w:pPr>
      <w:r w:rsidRPr="00DD4F26">
        <w:rPr>
          <w:color w:val="000000"/>
          <w:sz w:val="28"/>
          <w:szCs w:val="28"/>
        </w:rPr>
        <w:t>Определим  уравнение рыночной линии:</w:t>
      </w:r>
    </w:p>
    <w:p w:rsidR="00475225" w:rsidRPr="00DD4F26" w:rsidRDefault="00523A03" w:rsidP="00475225">
      <w:pPr>
        <w:jc w:val="both"/>
        <w:rPr>
          <w:color w:val="000000"/>
          <w:sz w:val="28"/>
          <w:szCs w:val="28"/>
          <w:vertAlign w:val="subscript"/>
        </w:rPr>
      </w:pPr>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=k</m:t>
        </m:r>
        <m:r>
          <m:rPr>
            <m:sty m:val="p"/>
          </m:rPr>
          <w:rPr>
            <w:rFonts w:ascii="Cambria Math" w:hAnsi="Cambria Math"/>
            <w:color w:val="000000"/>
            <w:sz w:val="28"/>
            <w:szCs w:val="28"/>
            <w:vertAlign w:val="subscript"/>
          </w:rPr>
          <m:t>RF</m:t>
        </m:r>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k</m:t>
            </m:r>
            <m:r>
              <m:rPr>
                <m:sty m:val="p"/>
              </m:rPr>
              <w:rPr>
                <w:rFonts w:ascii="Cambria Math" w:hAnsi="Cambria Math"/>
                <w:color w:val="000000"/>
                <w:sz w:val="28"/>
                <w:szCs w:val="28"/>
                <w:vertAlign w:val="subscript"/>
              </w:rPr>
              <m:t>M</m:t>
            </m:r>
            <m:r>
              <w:rPr>
                <w:rFonts w:ascii="Cambria Math" w:hAnsi="Cambria Math"/>
                <w:color w:val="000000"/>
                <w:sz w:val="28"/>
                <w:szCs w:val="28"/>
              </w:rPr>
              <m:t>-k</m:t>
            </m:r>
            <m:r>
              <m:rPr>
                <m:sty m:val="p"/>
              </m:rPr>
              <w:rPr>
                <w:rFonts w:ascii="Cambria Math" w:hAnsi="Cambria Math"/>
                <w:color w:val="000000"/>
                <w:sz w:val="28"/>
                <w:szCs w:val="28"/>
                <w:vertAlign w:val="subscript"/>
              </w:rPr>
              <m:t>RF</m:t>
            </m:r>
          </m:num>
          <m:den>
            <m:r>
              <w:rPr>
                <w:rFonts w:ascii="Cambria Math" w:hAnsi="Cambria Math"/>
                <w:color w:val="000000"/>
                <w:sz w:val="28"/>
                <w:szCs w:val="28"/>
              </w:rPr>
              <m:t>σ</m:t>
            </m:r>
            <m:r>
              <m:rPr>
                <m:sty m:val="p"/>
              </m:rPr>
              <w:rPr>
                <w:rFonts w:ascii="Cambria Math" w:hAnsi="Cambria Math"/>
                <w:color w:val="000000"/>
                <w:sz w:val="28"/>
                <w:szCs w:val="28"/>
                <w:vertAlign w:val="subscript"/>
              </w:rPr>
              <m:t>M</m:t>
            </m:r>
          </m:den>
        </m:f>
        <m:r>
          <w:rPr>
            <w:rFonts w:ascii="Cambria Math" w:hAnsi="Cambria Math"/>
            <w:color w:val="000000"/>
            <w:sz w:val="28"/>
            <w:szCs w:val="28"/>
          </w:rPr>
          <m:t>*σ</m:t>
        </m:r>
      </m:oMath>
      <w:r w:rsidR="00475225" w:rsidRPr="00DD4F26">
        <w:rPr>
          <w:color w:val="000000"/>
          <w:sz w:val="28"/>
          <w:szCs w:val="28"/>
          <w:vertAlign w:val="subscript"/>
        </w:rPr>
        <w:t>P</w:t>
      </w:r>
    </w:p>
    <w:p w:rsidR="00475225" w:rsidRPr="00DD4F26" w:rsidRDefault="00523A03" w:rsidP="00475225">
      <w:pPr>
        <w:jc w:val="both"/>
        <w:rPr>
          <w:color w:val="000000"/>
          <w:sz w:val="28"/>
          <w:szCs w:val="28"/>
        </w:rPr>
      </w:pPr>
      <m:oMathPara>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 xml:space="preserve">=5+ </m:t>
          </m:r>
          <m:f>
            <m:fPr>
              <m:ctrlPr>
                <w:rPr>
                  <w:rFonts w:ascii="Cambria Math" w:hAnsi="Cambria Math"/>
                  <w:i/>
                  <w:color w:val="000000"/>
                  <w:sz w:val="28"/>
                  <w:szCs w:val="28"/>
                </w:rPr>
              </m:ctrlPr>
            </m:fPr>
            <m:num>
              <m:r>
                <w:rPr>
                  <w:rFonts w:ascii="Cambria Math" w:hAnsi="Cambria Math"/>
                  <w:color w:val="000000"/>
                  <w:sz w:val="28"/>
                  <w:szCs w:val="28"/>
                </w:rPr>
                <m:t>13-5</m:t>
              </m:r>
            </m:num>
            <m:den>
              <m:r>
                <w:rPr>
                  <w:rFonts w:ascii="Cambria Math" w:hAnsi="Cambria Math"/>
                  <w:color w:val="000000"/>
                  <w:sz w:val="28"/>
                  <w:szCs w:val="28"/>
                </w:rPr>
                <m:t>19,87</m:t>
              </m:r>
            </m:den>
          </m:f>
          <m:r>
            <w:rPr>
              <w:rFonts w:ascii="Cambria Math" w:hAnsi="Cambria Math"/>
              <w:color w:val="000000"/>
              <w:sz w:val="28"/>
              <w:szCs w:val="28"/>
            </w:rPr>
            <m:t>*</m:t>
          </m:r>
          <m:r>
            <m:rPr>
              <m:sty m:val="p"/>
            </m:rPr>
            <w:rPr>
              <w:rFonts w:ascii="Cambria Math" w:hAnsi="Cambria Math"/>
              <w:color w:val="000000"/>
              <w:sz w:val="28"/>
              <w:szCs w:val="28"/>
            </w:rPr>
            <m:t>σ</m:t>
          </m:r>
          <m:r>
            <m:rPr>
              <m:sty m:val="p"/>
            </m:rPr>
            <w:rPr>
              <w:rFonts w:ascii="Cambria Math" w:hAnsi="Cambria Math"/>
              <w:color w:val="000000"/>
              <w:sz w:val="28"/>
              <w:szCs w:val="28"/>
              <w:vertAlign w:val="subscript"/>
              <w:lang w:val="en-US"/>
            </w:rPr>
            <m:t>p</m:t>
          </m:r>
        </m:oMath>
      </m:oMathPara>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6. Компании А и Б планируют вложить денежные средства в ценные бумаги. При этом у А собственные средства составляют 70 млн.руб., а сумма возможного убытка в случае неправильного выбора объекта инвестирования может составить 1,2 млн.руб., у компании Б-  92 млн.руб., и 8 млн. руб. соответственно. Определите, какое из предприятий осуществляет менее рискованное вложение средств.</w:t>
      </w:r>
    </w:p>
    <w:p w:rsidR="00475225" w:rsidRPr="00DD4F26" w:rsidRDefault="00475225" w:rsidP="00475225">
      <w:pPr>
        <w:jc w:val="both"/>
        <w:rPr>
          <w:color w:val="000000"/>
          <w:sz w:val="28"/>
          <w:szCs w:val="28"/>
        </w:rPr>
      </w:pPr>
      <w:r w:rsidRPr="00DD4F26">
        <w:rPr>
          <w:color w:val="000000"/>
          <w:sz w:val="28"/>
          <w:szCs w:val="28"/>
        </w:rPr>
        <w:t>Для расчета воспользуемся коэффициентом риска:</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Kp=</w:t>
      </w:r>
      <w:r w:rsidRPr="00DD4F26">
        <w:rPr>
          <w:color w:val="000000"/>
          <w:position w:val="-28"/>
          <w:sz w:val="28"/>
          <w:szCs w:val="28"/>
        </w:rPr>
        <w:object w:dxaOrig="2920" w:dyaOrig="660">
          <v:shape id="_x0000_i1066" type="#_x0000_t75" style="width:145.65pt;height:32.65pt" o:ole="">
            <v:imagedata r:id="rId49" o:title=""/>
          </v:shape>
          <o:OLEObject Type="Embed" ProgID="Equation.DSMT4" ShapeID="_x0000_i1066" DrawAspect="Content" ObjectID="_1489689477" r:id="rId50"/>
        </w:objec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lastRenderedPageBreak/>
        <w:t xml:space="preserve">Коэффициент риска для компании А: Kp= </w:t>
      </w:r>
      <m:oMath>
        <m:f>
          <m:fPr>
            <m:ctrlPr>
              <w:rPr>
                <w:rFonts w:ascii="Cambria Math" w:hAnsi="Cambria Math"/>
                <w:i/>
                <w:color w:val="000000"/>
                <w:sz w:val="28"/>
                <w:szCs w:val="28"/>
              </w:rPr>
            </m:ctrlPr>
          </m:fPr>
          <m:num>
            <m:r>
              <w:rPr>
                <w:rFonts w:ascii="Cambria Math" w:hAnsi="Cambria Math"/>
                <w:color w:val="000000"/>
                <w:sz w:val="28"/>
                <w:szCs w:val="28"/>
              </w:rPr>
              <m:t>1200000</m:t>
            </m:r>
          </m:num>
          <m:den>
            <m:r>
              <w:rPr>
                <w:rFonts w:ascii="Cambria Math" w:hAnsi="Cambria Math"/>
                <w:color w:val="000000"/>
                <w:sz w:val="28"/>
                <w:szCs w:val="28"/>
              </w:rPr>
              <m:t>70000000</m:t>
            </m:r>
          </m:den>
        </m:f>
        <m:r>
          <w:rPr>
            <w:rFonts w:ascii="Cambria Math" w:hAnsi="Cambria Math"/>
            <w:color w:val="000000"/>
            <w:sz w:val="28"/>
            <w:szCs w:val="28"/>
          </w:rPr>
          <m:t>=0,017</m:t>
        </m:r>
      </m:oMath>
    </w:p>
    <w:p w:rsidR="00475225" w:rsidRPr="00DD4F26" w:rsidRDefault="00475225" w:rsidP="00475225">
      <w:pPr>
        <w:jc w:val="both"/>
        <w:rPr>
          <w:color w:val="000000"/>
          <w:sz w:val="28"/>
          <w:szCs w:val="28"/>
        </w:rPr>
      </w:pPr>
      <w:r w:rsidRPr="00DD4F26">
        <w:rPr>
          <w:color w:val="000000"/>
          <w:sz w:val="28"/>
          <w:szCs w:val="28"/>
        </w:rPr>
        <w:t xml:space="preserve">Коэффициент риска для компании Б: Kp= </w:t>
      </w:r>
      <m:oMath>
        <m:f>
          <m:fPr>
            <m:ctrlPr>
              <w:rPr>
                <w:rFonts w:ascii="Cambria Math" w:hAnsi="Cambria Math"/>
                <w:i/>
                <w:color w:val="000000"/>
                <w:sz w:val="28"/>
                <w:szCs w:val="28"/>
              </w:rPr>
            </m:ctrlPr>
          </m:fPr>
          <m:num>
            <m:r>
              <w:rPr>
                <w:rFonts w:ascii="Cambria Math" w:hAnsi="Cambria Math"/>
                <w:color w:val="000000"/>
                <w:sz w:val="28"/>
                <w:szCs w:val="28"/>
              </w:rPr>
              <m:t>8000000</m:t>
            </m:r>
          </m:num>
          <m:den>
            <m:r>
              <w:rPr>
                <w:rFonts w:ascii="Cambria Math" w:hAnsi="Cambria Math"/>
                <w:color w:val="000000"/>
                <w:sz w:val="28"/>
                <w:szCs w:val="28"/>
              </w:rPr>
              <m:t>92000000</m:t>
            </m:r>
          </m:den>
        </m:f>
        <m:r>
          <w:rPr>
            <w:rFonts w:ascii="Cambria Math" w:hAnsi="Cambria Math"/>
            <w:color w:val="000000"/>
            <w:sz w:val="28"/>
            <w:szCs w:val="28"/>
          </w:rPr>
          <m:t>=0,087</m:t>
        </m:r>
      </m:oMath>
    </w:p>
    <w:p w:rsidR="00475225" w:rsidRPr="00DD4F26" w:rsidRDefault="00475225" w:rsidP="00475225">
      <w:pPr>
        <w:jc w:val="both"/>
        <w:rPr>
          <w:color w:val="000000"/>
          <w:sz w:val="28"/>
          <w:szCs w:val="28"/>
        </w:rPr>
      </w:pPr>
    </w:p>
    <w:p w:rsidR="00475225" w:rsidRPr="00DD4F26" w:rsidRDefault="00475225" w:rsidP="00475225">
      <w:pPr>
        <w:ind w:firstLine="709"/>
        <w:jc w:val="both"/>
        <w:rPr>
          <w:color w:val="000000"/>
          <w:sz w:val="28"/>
          <w:szCs w:val="28"/>
        </w:rPr>
      </w:pPr>
      <w:r w:rsidRPr="00DD4F26">
        <w:rPr>
          <w:color w:val="000000"/>
          <w:sz w:val="28"/>
          <w:szCs w:val="28"/>
        </w:rPr>
        <w:t>Поскольку коэффициент риска у компании Б выше, то можно сделать вывод о более  рискованном вложении средств со стороны этой компании.</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7. По модели САРМ определите ожидаемую доходность акции, если:</w:t>
      </w:r>
    </w:p>
    <w:p w:rsidR="00475225" w:rsidRPr="00DD4F26" w:rsidRDefault="00475225" w:rsidP="00475225">
      <w:pPr>
        <w:jc w:val="both"/>
        <w:rPr>
          <w:color w:val="000000"/>
          <w:sz w:val="28"/>
          <w:szCs w:val="28"/>
        </w:rPr>
      </w:pPr>
      <w:r w:rsidRPr="00DD4F26">
        <w:rPr>
          <w:color w:val="000000"/>
          <w:sz w:val="28"/>
          <w:szCs w:val="28"/>
        </w:rPr>
        <w:t>- безрисковая ставка доходности составляет 8% годовых,</w:t>
      </w:r>
    </w:p>
    <w:p w:rsidR="00475225" w:rsidRPr="00DD4F26" w:rsidRDefault="00475225" w:rsidP="00475225">
      <w:pPr>
        <w:jc w:val="both"/>
        <w:rPr>
          <w:color w:val="000000"/>
          <w:sz w:val="28"/>
          <w:szCs w:val="28"/>
        </w:rPr>
      </w:pPr>
      <w:r w:rsidRPr="00DD4F26">
        <w:rPr>
          <w:color w:val="000000"/>
          <w:sz w:val="28"/>
          <w:szCs w:val="28"/>
        </w:rPr>
        <w:t>- среднерыночная ставка доходности финансовых активов – 15%,</w:t>
      </w:r>
    </w:p>
    <w:p w:rsidR="00475225" w:rsidRPr="00DD4F26" w:rsidRDefault="00475225" w:rsidP="00475225">
      <w:pPr>
        <w:jc w:val="both"/>
        <w:rPr>
          <w:color w:val="000000"/>
          <w:sz w:val="28"/>
          <w:szCs w:val="28"/>
        </w:rPr>
      </w:pPr>
      <w:r w:rsidRPr="00DD4F26">
        <w:rPr>
          <w:color w:val="000000"/>
          <w:sz w:val="28"/>
          <w:szCs w:val="28"/>
        </w:rPr>
        <w:t>- бета - коэффициент составляет 2.5.</w:t>
      </w:r>
    </w:p>
    <w:p w:rsidR="00475225" w:rsidRPr="00DD4F26" w:rsidRDefault="00475225" w:rsidP="00475225">
      <w:pPr>
        <w:jc w:val="both"/>
        <w:rPr>
          <w:sz w:val="28"/>
          <w:szCs w:val="28"/>
        </w:rPr>
      </w:pPr>
      <w:r w:rsidRPr="00DD4F26">
        <w:rPr>
          <w:sz w:val="28"/>
          <w:szCs w:val="28"/>
        </w:rPr>
        <w:t>Воспользуемся уравнением рыночной линии ценной бумаги:</w:t>
      </w:r>
    </w:p>
    <w:p w:rsidR="00475225" w:rsidRPr="00DD4F26" w:rsidRDefault="00475225" w:rsidP="00475225">
      <w:pPr>
        <w:jc w:val="both"/>
        <w:rPr>
          <w:color w:val="000000"/>
          <w:sz w:val="28"/>
          <w:szCs w:val="28"/>
          <w:lang w:val="en-US"/>
        </w:rPr>
      </w:pPr>
      <w:r w:rsidRPr="00DD4F26">
        <w:rPr>
          <w:sz w:val="28"/>
          <w:szCs w:val="28"/>
          <w:lang w:val="en-US"/>
        </w:rPr>
        <w:t>k</w:t>
      </w:r>
      <w:r w:rsidRPr="00DD4F26">
        <w:rPr>
          <w:sz w:val="28"/>
          <w:szCs w:val="28"/>
          <w:vertAlign w:val="subscript"/>
          <w:lang w:val="en-US"/>
        </w:rPr>
        <w:t>i</w:t>
      </w:r>
      <w:r w:rsidRPr="00DD4F26">
        <w:rPr>
          <w:sz w:val="28"/>
          <w:szCs w:val="28"/>
          <w:lang w:val="en-US"/>
        </w:rPr>
        <w:t xml:space="preserve"> = k</w:t>
      </w:r>
      <w:r w:rsidRPr="00DD4F26">
        <w:rPr>
          <w:color w:val="000000"/>
          <w:sz w:val="28"/>
          <w:szCs w:val="28"/>
          <w:vertAlign w:val="subscript"/>
          <w:lang w:val="en-US"/>
        </w:rPr>
        <w:t xml:space="preserve"> RF+ (</w:t>
      </w:r>
      <w:r w:rsidRPr="00DD4F26">
        <w:rPr>
          <w:color w:val="000000"/>
          <w:sz w:val="28"/>
          <w:szCs w:val="28"/>
          <w:lang w:val="en-US"/>
        </w:rPr>
        <w:t>k</w:t>
      </w:r>
      <w:r w:rsidRPr="00DD4F26">
        <w:rPr>
          <w:color w:val="000000"/>
          <w:sz w:val="28"/>
          <w:szCs w:val="28"/>
          <w:vertAlign w:val="subscript"/>
          <w:lang w:val="en-US"/>
        </w:rPr>
        <w:t xml:space="preserve">M </w:t>
      </w:r>
      <w:r w:rsidRPr="00DD4F26">
        <w:rPr>
          <w:color w:val="000000"/>
          <w:sz w:val="28"/>
          <w:szCs w:val="28"/>
          <w:lang w:val="en-US"/>
        </w:rPr>
        <w:t>-</w:t>
      </w:r>
      <w:r w:rsidRPr="00DD4F26">
        <w:rPr>
          <w:color w:val="000000"/>
          <w:sz w:val="28"/>
          <w:szCs w:val="28"/>
          <w:vertAlign w:val="subscript"/>
          <w:lang w:val="en-US"/>
        </w:rPr>
        <w:t xml:space="preserve"> </w:t>
      </w:r>
      <w:r w:rsidRPr="00DD4F26">
        <w:rPr>
          <w:color w:val="000000"/>
          <w:sz w:val="28"/>
          <w:szCs w:val="28"/>
          <w:lang w:val="en-US"/>
        </w:rPr>
        <w:t>k</w:t>
      </w:r>
      <w:r w:rsidRPr="00DD4F26">
        <w:rPr>
          <w:color w:val="000000"/>
          <w:sz w:val="28"/>
          <w:szCs w:val="28"/>
          <w:vertAlign w:val="subscript"/>
          <w:lang w:val="en-US"/>
        </w:rPr>
        <w:t xml:space="preserve"> RF</w:t>
      </w:r>
      <w:r w:rsidRPr="00DD4F26">
        <w:rPr>
          <w:color w:val="000000"/>
          <w:sz w:val="28"/>
          <w:szCs w:val="28"/>
          <w:lang w:val="en-US"/>
        </w:rPr>
        <w:t>)*β</w:t>
      </w:r>
      <w:r w:rsidRPr="00DD4F26">
        <w:rPr>
          <w:color w:val="000000"/>
          <w:sz w:val="28"/>
          <w:szCs w:val="28"/>
          <w:vertAlign w:val="subscript"/>
          <w:lang w:val="en-US"/>
        </w:rPr>
        <w:t xml:space="preserve">i </w:t>
      </w:r>
      <w:r w:rsidRPr="00DD4F26">
        <w:rPr>
          <w:color w:val="000000"/>
          <w:sz w:val="28"/>
          <w:szCs w:val="28"/>
          <w:lang w:val="en-US"/>
        </w:rPr>
        <w:t>= 8+(15-8)*2,5 =</w:t>
      </w:r>
      <w:r w:rsidRPr="00DD4F26">
        <w:rPr>
          <w:color w:val="000000"/>
          <w:sz w:val="28"/>
          <w:szCs w:val="28"/>
          <w:vertAlign w:val="subscript"/>
          <w:lang w:val="en-US"/>
        </w:rPr>
        <w:t xml:space="preserve"> </w:t>
      </w:r>
      <w:r w:rsidRPr="00DD4F26">
        <w:rPr>
          <w:color w:val="000000"/>
          <w:sz w:val="28"/>
          <w:szCs w:val="28"/>
          <w:lang w:val="en-US"/>
        </w:rPr>
        <w:t>25,5%</w:t>
      </w:r>
    </w:p>
    <w:p w:rsidR="00475225" w:rsidRPr="00DD4F26" w:rsidRDefault="00475225" w:rsidP="00475225">
      <w:pPr>
        <w:jc w:val="both"/>
        <w:rPr>
          <w:color w:val="000000"/>
          <w:sz w:val="28"/>
          <w:szCs w:val="28"/>
          <w:lang w:val="en-US"/>
        </w:rPr>
      </w:pPr>
    </w:p>
    <w:p w:rsidR="00B627E7" w:rsidRPr="00942213" w:rsidRDefault="00B627E7" w:rsidP="00B627E7">
      <w:pPr>
        <w:pStyle w:val="2"/>
        <w:spacing w:before="0" w:after="0"/>
        <w:rPr>
          <w:rFonts w:ascii="Times New Roman" w:hAnsi="Times New Roman" w:cs="Times New Roman"/>
          <w:i w:val="0"/>
          <w:iCs w:val="0"/>
          <w:u w:val="single"/>
          <w:lang w:val="en-US"/>
        </w:rPr>
      </w:pPr>
      <w:bookmarkStart w:id="13" w:name="_Toc328741029"/>
    </w:p>
    <w:p w:rsidR="00475225" w:rsidRPr="00B627E7" w:rsidRDefault="00475225" w:rsidP="00B627E7">
      <w:pPr>
        <w:pStyle w:val="2"/>
        <w:spacing w:before="0" w:after="0"/>
        <w:rPr>
          <w:rFonts w:ascii="Times New Roman" w:hAnsi="Times New Roman" w:cs="Times New Roman"/>
          <w:i w:val="0"/>
          <w:iCs w:val="0"/>
          <w:u w:val="single"/>
        </w:rPr>
      </w:pPr>
      <w:r w:rsidRPr="00B627E7">
        <w:rPr>
          <w:rFonts w:ascii="Times New Roman" w:hAnsi="Times New Roman" w:cs="Times New Roman"/>
          <w:i w:val="0"/>
          <w:iCs w:val="0"/>
          <w:u w:val="single"/>
        </w:rPr>
        <w:t>Задачи для самостоятельного решения</w:t>
      </w:r>
      <w:bookmarkEnd w:id="13"/>
    </w:p>
    <w:p w:rsidR="00475225" w:rsidRPr="00204BA2" w:rsidRDefault="00475225" w:rsidP="00475225"/>
    <w:p w:rsidR="00475225" w:rsidRPr="00DD4F26" w:rsidRDefault="00475225" w:rsidP="00475225">
      <w:pPr>
        <w:jc w:val="both"/>
        <w:rPr>
          <w:color w:val="000000"/>
          <w:sz w:val="28"/>
          <w:szCs w:val="28"/>
        </w:rPr>
      </w:pPr>
      <w:r w:rsidRPr="00DD4F26">
        <w:rPr>
          <w:color w:val="000000"/>
          <w:sz w:val="28"/>
          <w:szCs w:val="28"/>
        </w:rPr>
        <w:t>1. Имеются прогнозные данные о ценных бумаг производственных компаний А и Б, работающих в разных отраслях: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1"/>
        <w:gridCol w:w="1723"/>
        <w:gridCol w:w="2001"/>
        <w:gridCol w:w="1856"/>
      </w:tblGrid>
      <w:tr w:rsidR="00475225" w:rsidRPr="00DD4F26" w:rsidTr="00475225">
        <w:trPr>
          <w:jc w:val="center"/>
        </w:trPr>
        <w:tc>
          <w:tcPr>
            <w:tcW w:w="35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Общеэкономическая ситуация</w:t>
            </w:r>
          </w:p>
        </w:tc>
        <w:tc>
          <w:tcPr>
            <w:tcW w:w="172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Вероятность</w:t>
            </w:r>
          </w:p>
        </w:tc>
        <w:tc>
          <w:tcPr>
            <w:tcW w:w="200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А, %</w:t>
            </w:r>
          </w:p>
        </w:tc>
        <w:tc>
          <w:tcPr>
            <w:tcW w:w="185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Доходность Б, %</w:t>
            </w:r>
          </w:p>
        </w:tc>
      </w:tr>
      <w:tr w:rsidR="00475225" w:rsidRPr="00DD4F26" w:rsidTr="00475225">
        <w:trPr>
          <w:jc w:val="center"/>
        </w:trPr>
        <w:tc>
          <w:tcPr>
            <w:tcW w:w="35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Спад </w:t>
            </w:r>
          </w:p>
        </w:tc>
        <w:tc>
          <w:tcPr>
            <w:tcW w:w="172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0,2</w:t>
            </w:r>
          </w:p>
        </w:tc>
        <w:tc>
          <w:tcPr>
            <w:tcW w:w="200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185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14</w:t>
            </w:r>
          </w:p>
        </w:tc>
      </w:tr>
      <w:tr w:rsidR="00475225" w:rsidRPr="00DD4F26" w:rsidTr="00475225">
        <w:trPr>
          <w:jc w:val="center"/>
        </w:trPr>
        <w:tc>
          <w:tcPr>
            <w:tcW w:w="35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Без изменения</w:t>
            </w:r>
          </w:p>
        </w:tc>
        <w:tc>
          <w:tcPr>
            <w:tcW w:w="172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0,3</w:t>
            </w:r>
          </w:p>
        </w:tc>
        <w:tc>
          <w:tcPr>
            <w:tcW w:w="200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13</w:t>
            </w:r>
          </w:p>
        </w:tc>
        <w:tc>
          <w:tcPr>
            <w:tcW w:w="185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17</w:t>
            </w:r>
          </w:p>
        </w:tc>
      </w:tr>
      <w:tr w:rsidR="00475225" w:rsidRPr="00DD4F26" w:rsidTr="00475225">
        <w:trPr>
          <w:jc w:val="center"/>
        </w:trPr>
        <w:tc>
          <w:tcPr>
            <w:tcW w:w="35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Незначительный подъем</w:t>
            </w:r>
          </w:p>
        </w:tc>
        <w:tc>
          <w:tcPr>
            <w:tcW w:w="172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0,4</w:t>
            </w:r>
          </w:p>
        </w:tc>
        <w:tc>
          <w:tcPr>
            <w:tcW w:w="200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16</w:t>
            </w:r>
          </w:p>
        </w:tc>
        <w:tc>
          <w:tcPr>
            <w:tcW w:w="185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w:t>
            </w:r>
          </w:p>
        </w:tc>
      </w:tr>
      <w:tr w:rsidR="00475225" w:rsidRPr="00DD4F26" w:rsidTr="00475225">
        <w:trPr>
          <w:jc w:val="center"/>
        </w:trPr>
        <w:tc>
          <w:tcPr>
            <w:tcW w:w="35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Существенное оживление</w:t>
            </w:r>
          </w:p>
        </w:tc>
        <w:tc>
          <w:tcPr>
            <w:tcW w:w="172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0,1</w:t>
            </w:r>
          </w:p>
        </w:tc>
        <w:tc>
          <w:tcPr>
            <w:tcW w:w="200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17</w:t>
            </w:r>
          </w:p>
        </w:tc>
        <w:tc>
          <w:tcPr>
            <w:tcW w:w="185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25</w:t>
            </w:r>
          </w:p>
        </w:tc>
      </w:tr>
    </w:tbl>
    <w:p w:rsidR="00475225" w:rsidRPr="00DD4F26" w:rsidRDefault="00475225" w:rsidP="00475225">
      <w:pPr>
        <w:jc w:val="both"/>
        <w:rPr>
          <w:color w:val="000000"/>
          <w:sz w:val="28"/>
          <w:szCs w:val="28"/>
        </w:rPr>
      </w:pPr>
      <w:r w:rsidRPr="00DD4F26">
        <w:rPr>
          <w:color w:val="000000"/>
          <w:sz w:val="28"/>
          <w:szCs w:val="28"/>
        </w:rPr>
        <w:t xml:space="preserve">Рассчитайте ожидаемую доходность каждой акции. </w:t>
      </w:r>
    </w:p>
    <w:p w:rsidR="00475225" w:rsidRPr="00DD4F26" w:rsidRDefault="00475225" w:rsidP="00475225">
      <w:pPr>
        <w:jc w:val="both"/>
        <w:rPr>
          <w:color w:val="000000"/>
          <w:sz w:val="28"/>
          <w:szCs w:val="28"/>
        </w:rPr>
      </w:pPr>
      <w:r w:rsidRPr="00DD4F26">
        <w:rPr>
          <w:color w:val="000000"/>
          <w:sz w:val="28"/>
          <w:szCs w:val="28"/>
        </w:rPr>
        <w:t>Определите показатели риска. Определите, какой актив наиболее привлекателен для инвестирования.</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 Имеются оценки стандартных отклонений и коэффициентов корреляции для трех типов акций: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893"/>
        <w:gridCol w:w="1845"/>
        <w:gridCol w:w="1845"/>
        <w:gridCol w:w="1636"/>
      </w:tblGrid>
      <w:tr w:rsidR="00475225" w:rsidRPr="00DD4F26" w:rsidTr="00475225">
        <w:trPr>
          <w:jc w:val="center"/>
        </w:trPr>
        <w:tc>
          <w:tcPr>
            <w:tcW w:w="1857"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Акция</w:t>
            </w:r>
          </w:p>
        </w:tc>
        <w:tc>
          <w:tcPr>
            <w:tcW w:w="1893"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Стандартное отклонение, %</w:t>
            </w:r>
          </w:p>
        </w:tc>
        <w:tc>
          <w:tcPr>
            <w:tcW w:w="5326" w:type="dxa"/>
            <w:gridSpan w:val="3"/>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Коэффициент корреляции с акцией</w:t>
            </w:r>
          </w:p>
        </w:tc>
      </w:tr>
      <w:tr w:rsidR="00475225" w:rsidRPr="00DD4F26" w:rsidTr="0047522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color w:val="000000"/>
                <w:sz w:val="28"/>
                <w:szCs w:val="28"/>
              </w:rPr>
            </w:pP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А</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В</w:t>
            </w:r>
          </w:p>
        </w:tc>
        <w:tc>
          <w:tcPr>
            <w:tcW w:w="163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С</w:t>
            </w:r>
          </w:p>
        </w:tc>
      </w:tr>
      <w:tr w:rsidR="00475225" w:rsidRPr="00DD4F26" w:rsidTr="00475225">
        <w:trPr>
          <w:jc w:val="center"/>
        </w:trPr>
        <w:tc>
          <w:tcPr>
            <w:tcW w:w="1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А </w:t>
            </w:r>
          </w:p>
        </w:tc>
        <w:tc>
          <w:tcPr>
            <w:tcW w:w="18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12</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w:t>
            </w:r>
          </w:p>
        </w:tc>
        <w:tc>
          <w:tcPr>
            <w:tcW w:w="163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0,20</w:t>
            </w:r>
          </w:p>
        </w:tc>
      </w:tr>
      <w:tr w:rsidR="00475225" w:rsidRPr="00DD4F26" w:rsidTr="00475225">
        <w:trPr>
          <w:jc w:val="center"/>
        </w:trPr>
        <w:tc>
          <w:tcPr>
            <w:tcW w:w="1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В </w:t>
            </w:r>
          </w:p>
        </w:tc>
        <w:tc>
          <w:tcPr>
            <w:tcW w:w="18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15</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w:t>
            </w:r>
          </w:p>
        </w:tc>
        <w:tc>
          <w:tcPr>
            <w:tcW w:w="163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-0,20</w:t>
            </w:r>
          </w:p>
        </w:tc>
      </w:tr>
      <w:tr w:rsidR="00475225" w:rsidRPr="00DD4F26" w:rsidTr="00475225">
        <w:trPr>
          <w:jc w:val="center"/>
        </w:trPr>
        <w:tc>
          <w:tcPr>
            <w:tcW w:w="1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 </w:t>
            </w:r>
          </w:p>
        </w:tc>
        <w:tc>
          <w:tcPr>
            <w:tcW w:w="18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0,20</w:t>
            </w:r>
          </w:p>
        </w:tc>
        <w:tc>
          <w:tcPr>
            <w:tcW w:w="18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-0,20</w:t>
            </w:r>
          </w:p>
        </w:tc>
        <w:tc>
          <w:tcPr>
            <w:tcW w:w="163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w:t>
            </w:r>
          </w:p>
        </w:tc>
      </w:tr>
    </w:tbl>
    <w:p w:rsidR="00475225" w:rsidRPr="00DD4F26" w:rsidRDefault="00475225" w:rsidP="00475225">
      <w:pPr>
        <w:ind w:firstLine="709"/>
        <w:jc w:val="both"/>
        <w:rPr>
          <w:color w:val="000000"/>
          <w:sz w:val="28"/>
          <w:szCs w:val="28"/>
        </w:rPr>
      </w:pPr>
      <w:r w:rsidRPr="00DD4F26">
        <w:rPr>
          <w:color w:val="000000"/>
          <w:sz w:val="28"/>
          <w:szCs w:val="28"/>
        </w:rPr>
        <w:t>Если портфель составлен на 20% из акций А и на 80% из акций С, каким будет стандартное отклонение портфеля?</w:t>
      </w:r>
    </w:p>
    <w:p w:rsidR="00475225" w:rsidRPr="00DD4F26" w:rsidRDefault="00475225" w:rsidP="00475225">
      <w:pPr>
        <w:ind w:firstLine="709"/>
        <w:jc w:val="both"/>
        <w:rPr>
          <w:color w:val="000000"/>
          <w:sz w:val="28"/>
          <w:szCs w:val="28"/>
        </w:rPr>
      </w:pPr>
      <w:r w:rsidRPr="00DD4F26">
        <w:rPr>
          <w:color w:val="000000"/>
          <w:sz w:val="28"/>
          <w:szCs w:val="28"/>
        </w:rPr>
        <w:t>Если портфель составлен на 40% из акций А, на 20% из акций В и на 40% из акций С, каким будет стандартное отклонение портфеля?</w:t>
      </w:r>
    </w:p>
    <w:p w:rsidR="00475225" w:rsidRPr="00DD4F26" w:rsidRDefault="00475225" w:rsidP="00B627E7">
      <w:pPr>
        <w:ind w:firstLine="709"/>
        <w:jc w:val="both"/>
        <w:rPr>
          <w:color w:val="000000"/>
          <w:sz w:val="28"/>
          <w:szCs w:val="28"/>
        </w:rPr>
      </w:pPr>
      <w:r w:rsidRPr="00DD4F26">
        <w:rPr>
          <w:color w:val="000000"/>
          <w:sz w:val="28"/>
          <w:szCs w:val="28"/>
        </w:rPr>
        <w:t>Какая структура инвестиций в портфеле, состоящем из акций А и В, приведет к нулевому стандартному отклонению портфеля?</w:t>
      </w:r>
    </w:p>
    <w:p w:rsidR="00475225" w:rsidRPr="00DD4F26" w:rsidRDefault="00475225" w:rsidP="00475225">
      <w:pPr>
        <w:jc w:val="both"/>
        <w:rPr>
          <w:color w:val="000000"/>
          <w:sz w:val="28"/>
          <w:szCs w:val="28"/>
        </w:rPr>
      </w:pPr>
      <w:r w:rsidRPr="00DD4F26">
        <w:rPr>
          <w:color w:val="000000"/>
          <w:sz w:val="28"/>
          <w:szCs w:val="28"/>
        </w:rPr>
        <w:lastRenderedPageBreak/>
        <w:t>3. Определите β коэффициент портфеля, если имеются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3087"/>
        <w:gridCol w:w="2860"/>
      </w:tblGrid>
      <w:tr w:rsidR="00475225" w:rsidRPr="00DD4F26" w:rsidTr="00475225">
        <w:trPr>
          <w:jc w:val="center"/>
        </w:trPr>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Активы, входящие в портфель</w:t>
            </w:r>
          </w:p>
        </w:tc>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Доля актива в портфеле, %</w:t>
            </w:r>
          </w:p>
        </w:tc>
        <w:tc>
          <w:tcPr>
            <w:tcW w:w="28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β коэффициент актива</w:t>
            </w:r>
          </w:p>
        </w:tc>
      </w:tr>
      <w:tr w:rsidR="00475225" w:rsidRPr="00DD4F26" w:rsidTr="00475225">
        <w:trPr>
          <w:jc w:val="center"/>
        </w:trPr>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А </w:t>
            </w:r>
          </w:p>
        </w:tc>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60</w:t>
            </w:r>
          </w:p>
        </w:tc>
        <w:tc>
          <w:tcPr>
            <w:tcW w:w="28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0,5</w:t>
            </w:r>
          </w:p>
        </w:tc>
      </w:tr>
      <w:tr w:rsidR="00475225" w:rsidRPr="00DD4F26" w:rsidTr="00475225">
        <w:trPr>
          <w:jc w:val="center"/>
        </w:trPr>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В</w:t>
            </w:r>
          </w:p>
        </w:tc>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c>
          <w:tcPr>
            <w:tcW w:w="28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1,2</w:t>
            </w:r>
          </w:p>
        </w:tc>
      </w:tr>
      <w:tr w:rsidR="00475225" w:rsidRPr="00DD4F26" w:rsidTr="00475225">
        <w:trPr>
          <w:jc w:val="center"/>
        </w:trPr>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 </w:t>
            </w:r>
          </w:p>
        </w:tc>
        <w:tc>
          <w:tcPr>
            <w:tcW w:w="308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28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0,8</w:t>
            </w:r>
          </w:p>
        </w:tc>
      </w:tr>
    </w:tbl>
    <w:p w:rsidR="00475225" w:rsidRPr="00DD4F26" w:rsidRDefault="00475225" w:rsidP="00475225">
      <w:pPr>
        <w:jc w:val="both"/>
        <w:rPr>
          <w:color w:val="000000"/>
          <w:sz w:val="28"/>
          <w:szCs w:val="28"/>
        </w:rPr>
      </w:pPr>
    </w:p>
    <w:p w:rsidR="00475225" w:rsidRPr="00DD4F26" w:rsidRDefault="00475225" w:rsidP="00475225">
      <w:pPr>
        <w:numPr>
          <w:ilvl w:val="0"/>
          <w:numId w:val="45"/>
        </w:numPr>
        <w:tabs>
          <w:tab w:val="clear" w:pos="1069"/>
          <w:tab w:val="num" w:pos="0"/>
          <w:tab w:val="left" w:pos="426"/>
        </w:tabs>
        <w:ind w:left="0" w:firstLine="0"/>
        <w:jc w:val="both"/>
        <w:rPr>
          <w:color w:val="000000"/>
          <w:sz w:val="28"/>
          <w:szCs w:val="28"/>
        </w:rPr>
      </w:pPr>
      <w:r w:rsidRPr="00DD4F26">
        <w:rPr>
          <w:color w:val="000000"/>
          <w:sz w:val="28"/>
          <w:szCs w:val="28"/>
        </w:rPr>
        <w:t>При вложении капитала в мероприятие А из 10 случаев была получена прибыль: 14 млн.руб. – в одном случае, 12 млн.руб. – в одном случае, 10 млн.руб. – в одном случае, 8 млн.руб. – в одном случае, 6 млн.руб. – в одном случае, 5 млн.руб. – в двух случаях, 3 млн.руб. – в трех случаях. Определите целесообразность вложения капитала исходя из средней ожидаемой прибыли с учетом ее колеблемости. Дайте характеристику степени колеблемости.</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5. Доходность ценных бумаг двух эмитентов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75225" w:rsidRPr="00DD4F26" w:rsidTr="00475225">
        <w:trPr>
          <w:jc w:val="center"/>
        </w:trPr>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Состояние экономики</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Эмитент 1</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Эмитент 2</w:t>
            </w:r>
          </w:p>
        </w:tc>
      </w:tr>
      <w:tr w:rsidR="00475225" w:rsidRPr="00DD4F26" w:rsidTr="00475225">
        <w:trPr>
          <w:jc w:val="center"/>
        </w:trPr>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При спаде в экономике</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w:t>
            </w:r>
          </w:p>
        </w:tc>
      </w:tr>
      <w:tr w:rsidR="00475225" w:rsidRPr="00DD4F26" w:rsidTr="00475225">
        <w:trPr>
          <w:jc w:val="center"/>
        </w:trPr>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Подъем</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19</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19</w:t>
            </w:r>
          </w:p>
        </w:tc>
      </w:tr>
      <w:tr w:rsidR="00475225" w:rsidRPr="00DD4F26" w:rsidTr="00475225">
        <w:trPr>
          <w:jc w:val="center"/>
        </w:trPr>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Стабильное состояние </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16</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14</w:t>
            </w:r>
          </w:p>
        </w:tc>
      </w:tr>
      <w:tr w:rsidR="00475225" w:rsidRPr="00DD4F26" w:rsidTr="00475225">
        <w:trPr>
          <w:jc w:val="center"/>
        </w:trPr>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Спад </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w:t>
            </w:r>
          </w:p>
        </w:tc>
      </w:tr>
    </w:tbl>
    <w:p w:rsidR="00475225" w:rsidRPr="00DD4F26" w:rsidRDefault="00475225" w:rsidP="00475225">
      <w:pPr>
        <w:ind w:firstLine="709"/>
        <w:jc w:val="both"/>
        <w:rPr>
          <w:sz w:val="28"/>
          <w:szCs w:val="28"/>
        </w:rPr>
      </w:pPr>
      <w:r w:rsidRPr="00DD4F26">
        <w:rPr>
          <w:sz w:val="28"/>
          <w:szCs w:val="28"/>
        </w:rPr>
        <w:t xml:space="preserve">Оцените значение коэффициента корреляции и ковариацию. Сделайте выводы об уровне риска. </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6. Половину своих средств инвестор вкладывает в акции А, половину – акции В. Стандартное отклонение для А – 10%, для В – 20%. Определите стандартное отклонение портфеля, если:</w:t>
      </w:r>
    </w:p>
    <w:p w:rsidR="00475225" w:rsidRPr="00DD4F26" w:rsidRDefault="00475225" w:rsidP="00475225">
      <w:pPr>
        <w:jc w:val="both"/>
        <w:rPr>
          <w:sz w:val="28"/>
          <w:szCs w:val="28"/>
        </w:rPr>
      </w:pPr>
      <w:r w:rsidRPr="00DD4F26">
        <w:rPr>
          <w:sz w:val="28"/>
          <w:szCs w:val="28"/>
        </w:rPr>
        <w:t>А) коэффициент корреляции составляет 0,5,</w:t>
      </w:r>
    </w:p>
    <w:p w:rsidR="00475225" w:rsidRPr="00DD4F26" w:rsidRDefault="00475225" w:rsidP="00475225">
      <w:pPr>
        <w:jc w:val="both"/>
        <w:rPr>
          <w:sz w:val="28"/>
          <w:szCs w:val="28"/>
        </w:rPr>
      </w:pPr>
      <w:r w:rsidRPr="00DD4F26">
        <w:rPr>
          <w:sz w:val="28"/>
          <w:szCs w:val="28"/>
        </w:rPr>
        <w:t>Б) коэффициент корреляции составляет 1,</w:t>
      </w:r>
    </w:p>
    <w:p w:rsidR="00475225" w:rsidRPr="00DD4F26" w:rsidRDefault="00475225" w:rsidP="00475225">
      <w:pPr>
        <w:jc w:val="both"/>
        <w:rPr>
          <w:sz w:val="28"/>
          <w:szCs w:val="28"/>
        </w:rPr>
      </w:pPr>
      <w:r w:rsidRPr="00DD4F26">
        <w:rPr>
          <w:sz w:val="28"/>
          <w:szCs w:val="28"/>
        </w:rPr>
        <w:t>В) коэффициент корреляции составляет – 1.</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7. Компания выбирает для инвестирования следующие объекты: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75225" w:rsidRPr="00DD4F26" w:rsidTr="00475225">
        <w:trPr>
          <w:jc w:val="center"/>
        </w:trPr>
        <w:tc>
          <w:tcPr>
            <w:tcW w:w="239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Объект инвестирования</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Предполагаемая доля в портфеле, %</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Доходность, %</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β</w:t>
            </w:r>
          </w:p>
        </w:tc>
      </w:tr>
      <w:tr w:rsidR="00475225" w:rsidRPr="00DD4F26" w:rsidTr="00475225">
        <w:trPr>
          <w:jc w:val="center"/>
        </w:trPr>
        <w:tc>
          <w:tcPr>
            <w:tcW w:w="239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0,3</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14</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1,2</w:t>
            </w:r>
          </w:p>
        </w:tc>
      </w:tr>
      <w:tr w:rsidR="00475225" w:rsidRPr="00DD4F26" w:rsidTr="00475225">
        <w:trPr>
          <w:jc w:val="center"/>
        </w:trPr>
        <w:tc>
          <w:tcPr>
            <w:tcW w:w="239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2</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0,1</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15</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1,4</w:t>
            </w:r>
          </w:p>
        </w:tc>
      </w:tr>
      <w:tr w:rsidR="00475225" w:rsidRPr="00DD4F26" w:rsidTr="00475225">
        <w:trPr>
          <w:jc w:val="center"/>
        </w:trPr>
        <w:tc>
          <w:tcPr>
            <w:tcW w:w="239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3</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0,2</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r>
      <w:tr w:rsidR="00475225" w:rsidRPr="00DD4F26" w:rsidTr="00475225">
        <w:trPr>
          <w:jc w:val="center"/>
        </w:trPr>
        <w:tc>
          <w:tcPr>
            <w:tcW w:w="239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4</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0,4</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18</w:t>
            </w:r>
          </w:p>
        </w:tc>
        <w:tc>
          <w:tcPr>
            <w:tcW w:w="23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0,8</w:t>
            </w:r>
          </w:p>
        </w:tc>
      </w:tr>
    </w:tbl>
    <w:p w:rsidR="00475225" w:rsidRPr="00DD4F26" w:rsidRDefault="00475225" w:rsidP="00475225">
      <w:pPr>
        <w:ind w:firstLine="709"/>
        <w:jc w:val="both"/>
        <w:rPr>
          <w:sz w:val="28"/>
          <w:szCs w:val="28"/>
        </w:rPr>
      </w:pPr>
      <w:r w:rsidRPr="00DD4F26">
        <w:rPr>
          <w:sz w:val="28"/>
          <w:szCs w:val="28"/>
        </w:rPr>
        <w:t>Определите минимальное значение доходности и β по активу №3, если инвестор заинтересован в достижении общей доходности портфеля на уровне не менее 16% годовых, а β- коэффициент не должен превышать 1,2.</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8. Портфель состоит из акций четырех компаний эмитентов, в которые сделаны одинаковые инвестиции. Ожидаемая доходность портфеля – 15%, по акциям А – 18%. Инвестор продает акции А и покупает акции В. Определите доходность приобретаемых акций, чтобы доходность портфеля выросла до 17%.</w:t>
      </w:r>
    </w:p>
    <w:p w:rsidR="00475225" w:rsidRPr="00DD4F26" w:rsidRDefault="00475225" w:rsidP="00475225">
      <w:pPr>
        <w:jc w:val="both"/>
        <w:rPr>
          <w:color w:val="000000"/>
          <w:sz w:val="28"/>
          <w:szCs w:val="28"/>
        </w:rPr>
      </w:pPr>
    </w:p>
    <w:p w:rsidR="00475225" w:rsidRPr="00DD4F26" w:rsidRDefault="00475225" w:rsidP="00475225">
      <w:pPr>
        <w:jc w:val="both"/>
        <w:rPr>
          <w:sz w:val="28"/>
          <w:szCs w:val="28"/>
        </w:rPr>
      </w:pPr>
    </w:p>
    <w:p w:rsidR="00475225" w:rsidRDefault="00475225" w:rsidP="00475225">
      <w:pPr>
        <w:pStyle w:val="2"/>
        <w:spacing w:before="0" w:after="0"/>
        <w:jc w:val="center"/>
        <w:rPr>
          <w:rFonts w:ascii="Times New Roman" w:hAnsi="Times New Roman" w:cs="Times New Roman"/>
          <w:i w:val="0"/>
          <w:iCs w:val="0"/>
          <w:u w:val="single"/>
        </w:rPr>
      </w:pPr>
      <w:bookmarkStart w:id="14" w:name="_Toc328741030"/>
      <w:r w:rsidRPr="00DD4F26">
        <w:rPr>
          <w:rFonts w:ascii="Times New Roman" w:hAnsi="Times New Roman" w:cs="Times New Roman"/>
          <w:i w:val="0"/>
          <w:iCs w:val="0"/>
          <w:u w:val="single"/>
        </w:rPr>
        <w:t>Тестовые задания с ответами</w:t>
      </w:r>
      <w:bookmarkEnd w:id="14"/>
    </w:p>
    <w:p w:rsidR="00475225" w:rsidRPr="00340F86" w:rsidRDefault="00475225" w:rsidP="00475225"/>
    <w:p w:rsidR="00475225" w:rsidRPr="00DD4F26" w:rsidRDefault="00475225" w:rsidP="00475225">
      <w:pPr>
        <w:pStyle w:val="ae"/>
        <w:spacing w:after="0"/>
        <w:jc w:val="both"/>
        <w:rPr>
          <w:b/>
          <w:bCs/>
          <w:color w:val="000000"/>
          <w:sz w:val="28"/>
          <w:szCs w:val="28"/>
        </w:rPr>
      </w:pPr>
      <w:r w:rsidRPr="00DD4F26">
        <w:rPr>
          <w:b/>
          <w:bCs/>
          <w:color w:val="000000"/>
          <w:sz w:val="28"/>
          <w:szCs w:val="28"/>
        </w:rPr>
        <w:t>1. Коэффициент вариации составляет 0,3:</w:t>
      </w:r>
    </w:p>
    <w:p w:rsidR="00475225" w:rsidRPr="00DD4F26" w:rsidRDefault="00475225" w:rsidP="00475225">
      <w:pPr>
        <w:jc w:val="both"/>
        <w:rPr>
          <w:color w:val="000000"/>
          <w:sz w:val="28"/>
          <w:szCs w:val="28"/>
        </w:rPr>
      </w:pPr>
      <w:r w:rsidRPr="00DD4F26">
        <w:rPr>
          <w:color w:val="000000"/>
          <w:sz w:val="28"/>
          <w:szCs w:val="28"/>
        </w:rPr>
        <w:t>а) это означает, что риск высокий,</w:t>
      </w:r>
    </w:p>
    <w:p w:rsidR="00475225" w:rsidRPr="00DD4F26" w:rsidRDefault="00475225" w:rsidP="00475225">
      <w:pPr>
        <w:jc w:val="both"/>
        <w:rPr>
          <w:color w:val="000000"/>
          <w:sz w:val="28"/>
          <w:szCs w:val="28"/>
        </w:rPr>
      </w:pPr>
      <w:r w:rsidRPr="00DD4F26">
        <w:rPr>
          <w:color w:val="000000"/>
          <w:sz w:val="28"/>
          <w:szCs w:val="28"/>
        </w:rPr>
        <w:t>б) это означает, что риск актива средний,</w:t>
      </w:r>
    </w:p>
    <w:p w:rsidR="00475225" w:rsidRPr="00DD4F26" w:rsidRDefault="00475225" w:rsidP="00475225">
      <w:pPr>
        <w:jc w:val="both"/>
        <w:rPr>
          <w:color w:val="000000"/>
          <w:sz w:val="28"/>
          <w:szCs w:val="28"/>
        </w:rPr>
      </w:pPr>
      <w:r w:rsidRPr="00DD4F26">
        <w:rPr>
          <w:color w:val="000000"/>
          <w:sz w:val="28"/>
          <w:szCs w:val="28"/>
        </w:rPr>
        <w:t>в) это означает, что степень риска низкая,</w:t>
      </w:r>
    </w:p>
    <w:p w:rsidR="00475225" w:rsidRPr="00DD4F26" w:rsidRDefault="00475225" w:rsidP="00475225">
      <w:pPr>
        <w:jc w:val="both"/>
        <w:rPr>
          <w:color w:val="000000"/>
          <w:sz w:val="28"/>
          <w:szCs w:val="28"/>
        </w:rPr>
      </w:pPr>
      <w:r w:rsidRPr="00DD4F26">
        <w:rPr>
          <w:color w:val="000000"/>
          <w:sz w:val="28"/>
          <w:szCs w:val="28"/>
        </w:rPr>
        <w:t>г) это означает, что риск равен нулю.</w:t>
      </w:r>
    </w:p>
    <w:p w:rsidR="00475225" w:rsidRPr="00DD4F26" w:rsidRDefault="00475225" w:rsidP="00475225">
      <w:pPr>
        <w:jc w:val="both"/>
        <w:rPr>
          <w:b/>
          <w:bCs/>
          <w:color w:val="000000"/>
          <w:sz w:val="28"/>
          <w:szCs w:val="28"/>
        </w:rPr>
      </w:pPr>
      <w:r w:rsidRPr="00DD4F26">
        <w:rPr>
          <w:b/>
          <w:bCs/>
          <w:color w:val="000000"/>
          <w:sz w:val="28"/>
          <w:szCs w:val="28"/>
        </w:rPr>
        <w:t>2. В управлении рисками используют следующие подходы:</w:t>
      </w:r>
    </w:p>
    <w:p w:rsidR="00475225" w:rsidRPr="00DD4F26" w:rsidRDefault="00475225" w:rsidP="00475225">
      <w:pPr>
        <w:jc w:val="both"/>
        <w:rPr>
          <w:color w:val="000000"/>
          <w:sz w:val="28"/>
          <w:szCs w:val="28"/>
        </w:rPr>
      </w:pPr>
      <w:r w:rsidRPr="00DD4F26">
        <w:rPr>
          <w:color w:val="000000"/>
          <w:sz w:val="28"/>
          <w:szCs w:val="28"/>
        </w:rPr>
        <w:t>а) агрессивный,</w:t>
      </w:r>
    </w:p>
    <w:p w:rsidR="00475225" w:rsidRPr="00DD4F26" w:rsidRDefault="00475225" w:rsidP="00475225">
      <w:pPr>
        <w:jc w:val="both"/>
        <w:rPr>
          <w:color w:val="000000"/>
          <w:sz w:val="28"/>
          <w:szCs w:val="28"/>
        </w:rPr>
      </w:pPr>
      <w:r w:rsidRPr="00DD4F26">
        <w:rPr>
          <w:color w:val="000000"/>
          <w:sz w:val="28"/>
          <w:szCs w:val="28"/>
        </w:rPr>
        <w:t>б) прямой,</w:t>
      </w:r>
    </w:p>
    <w:p w:rsidR="00475225" w:rsidRPr="00DD4F26" w:rsidRDefault="00475225" w:rsidP="00475225">
      <w:pPr>
        <w:jc w:val="both"/>
        <w:rPr>
          <w:color w:val="000000"/>
          <w:sz w:val="28"/>
          <w:szCs w:val="28"/>
        </w:rPr>
      </w:pPr>
      <w:r w:rsidRPr="00DD4F26">
        <w:rPr>
          <w:color w:val="000000"/>
          <w:sz w:val="28"/>
          <w:szCs w:val="28"/>
        </w:rPr>
        <w:t>в) статистический,</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3. Ковариация имеет отрицательное значение, если:</w:t>
      </w:r>
    </w:p>
    <w:p w:rsidR="00475225" w:rsidRPr="00DD4F26" w:rsidRDefault="00475225" w:rsidP="00475225">
      <w:pPr>
        <w:jc w:val="both"/>
        <w:rPr>
          <w:color w:val="000000"/>
          <w:sz w:val="28"/>
          <w:szCs w:val="28"/>
        </w:rPr>
      </w:pPr>
      <w:r w:rsidRPr="00DD4F26">
        <w:rPr>
          <w:color w:val="000000"/>
          <w:sz w:val="28"/>
          <w:szCs w:val="28"/>
        </w:rPr>
        <w:t>а) доходности активов, входящих в портфель, изменяются однонаправлено,</w:t>
      </w:r>
    </w:p>
    <w:p w:rsidR="00475225" w:rsidRPr="00DD4F26" w:rsidRDefault="00475225" w:rsidP="00475225">
      <w:pPr>
        <w:jc w:val="both"/>
        <w:rPr>
          <w:color w:val="000000"/>
          <w:sz w:val="28"/>
          <w:szCs w:val="28"/>
        </w:rPr>
      </w:pPr>
      <w:r w:rsidRPr="00DD4F26">
        <w:rPr>
          <w:color w:val="000000"/>
          <w:sz w:val="28"/>
          <w:szCs w:val="28"/>
        </w:rPr>
        <w:t>б) доходности активов, входящих в портфель, изменяются разнонаправлено,</w:t>
      </w:r>
    </w:p>
    <w:p w:rsidR="00475225" w:rsidRPr="00DD4F26" w:rsidRDefault="00475225" w:rsidP="00475225">
      <w:pPr>
        <w:jc w:val="both"/>
        <w:rPr>
          <w:color w:val="000000"/>
          <w:sz w:val="28"/>
          <w:szCs w:val="28"/>
        </w:rPr>
      </w:pPr>
      <w:r w:rsidRPr="00DD4F26">
        <w:rPr>
          <w:color w:val="000000"/>
          <w:sz w:val="28"/>
          <w:szCs w:val="28"/>
        </w:rPr>
        <w:t>в) доходности активов, входящих в портфель, не связаны друг с другом,</w:t>
      </w:r>
    </w:p>
    <w:p w:rsidR="00475225" w:rsidRPr="00DD4F26" w:rsidRDefault="00475225" w:rsidP="00475225">
      <w:pPr>
        <w:jc w:val="both"/>
        <w:rPr>
          <w:color w:val="000000"/>
          <w:sz w:val="28"/>
          <w:szCs w:val="28"/>
        </w:rPr>
      </w:pPr>
      <w:r w:rsidRPr="00DD4F26">
        <w:rPr>
          <w:color w:val="000000"/>
          <w:sz w:val="28"/>
          <w:szCs w:val="28"/>
        </w:rPr>
        <w:t xml:space="preserve">г) нет верного ответа. </w:t>
      </w:r>
    </w:p>
    <w:p w:rsidR="00475225" w:rsidRPr="00DD4F26" w:rsidRDefault="00475225" w:rsidP="00475225">
      <w:pPr>
        <w:jc w:val="both"/>
        <w:rPr>
          <w:b/>
          <w:bCs/>
          <w:color w:val="000000"/>
          <w:sz w:val="28"/>
          <w:szCs w:val="28"/>
        </w:rPr>
      </w:pPr>
      <w:r w:rsidRPr="00DD4F26">
        <w:rPr>
          <w:b/>
          <w:bCs/>
          <w:color w:val="000000"/>
          <w:sz w:val="28"/>
          <w:szCs w:val="28"/>
        </w:rPr>
        <w:t>4. При допустимом финансовом риске уровень потерь не превышает:</w:t>
      </w:r>
    </w:p>
    <w:p w:rsidR="00475225" w:rsidRPr="00DD4F26" w:rsidRDefault="00475225" w:rsidP="00475225">
      <w:pPr>
        <w:jc w:val="both"/>
        <w:rPr>
          <w:color w:val="000000"/>
          <w:sz w:val="28"/>
          <w:szCs w:val="28"/>
        </w:rPr>
      </w:pPr>
      <w:r w:rsidRPr="00DD4F26">
        <w:rPr>
          <w:color w:val="000000"/>
          <w:sz w:val="28"/>
          <w:szCs w:val="28"/>
        </w:rPr>
        <w:t>а) прибыли по осуществляемой операции,</w:t>
      </w:r>
    </w:p>
    <w:p w:rsidR="00475225" w:rsidRPr="00DD4F26" w:rsidRDefault="00475225" w:rsidP="00475225">
      <w:pPr>
        <w:jc w:val="both"/>
        <w:rPr>
          <w:color w:val="000000"/>
          <w:sz w:val="28"/>
          <w:szCs w:val="28"/>
        </w:rPr>
      </w:pPr>
      <w:r w:rsidRPr="00DD4F26">
        <w:rPr>
          <w:color w:val="000000"/>
          <w:sz w:val="28"/>
          <w:szCs w:val="28"/>
        </w:rPr>
        <w:t>б) выручки от реализации,</w:t>
      </w:r>
    </w:p>
    <w:p w:rsidR="00475225" w:rsidRPr="00DD4F26" w:rsidRDefault="00475225" w:rsidP="00475225">
      <w:pPr>
        <w:jc w:val="both"/>
        <w:rPr>
          <w:color w:val="000000"/>
          <w:sz w:val="28"/>
          <w:szCs w:val="28"/>
        </w:rPr>
      </w:pPr>
      <w:r w:rsidRPr="00DD4F26">
        <w:rPr>
          <w:color w:val="000000"/>
          <w:sz w:val="28"/>
          <w:szCs w:val="28"/>
        </w:rPr>
        <w:t>в) частичной потери собственного капитала,</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5. Для получения безрисковой комбинации при формировании портфеля необходимо:</w:t>
      </w:r>
    </w:p>
    <w:p w:rsidR="00475225" w:rsidRPr="00DD4F26" w:rsidRDefault="00475225" w:rsidP="00475225">
      <w:pPr>
        <w:jc w:val="both"/>
        <w:rPr>
          <w:color w:val="000000"/>
          <w:sz w:val="28"/>
          <w:szCs w:val="28"/>
        </w:rPr>
      </w:pPr>
      <w:r w:rsidRPr="00DD4F26">
        <w:rPr>
          <w:color w:val="000000"/>
          <w:sz w:val="28"/>
          <w:szCs w:val="28"/>
        </w:rPr>
        <w:t>а) объединение активов, доходности которых связаны прямой функциональной зависимостью,</w:t>
      </w:r>
    </w:p>
    <w:p w:rsidR="00475225" w:rsidRPr="00DD4F26" w:rsidRDefault="00475225" w:rsidP="00475225">
      <w:pPr>
        <w:jc w:val="both"/>
        <w:rPr>
          <w:color w:val="000000"/>
          <w:sz w:val="28"/>
          <w:szCs w:val="28"/>
        </w:rPr>
      </w:pPr>
      <w:r w:rsidRPr="00DD4F26">
        <w:rPr>
          <w:color w:val="000000"/>
          <w:sz w:val="28"/>
          <w:szCs w:val="28"/>
        </w:rPr>
        <w:t xml:space="preserve">б) объединение активов, доходности которых связаны обратной функциональной зависимостью. </w:t>
      </w:r>
    </w:p>
    <w:p w:rsidR="00475225" w:rsidRPr="00DD4F26" w:rsidRDefault="00475225" w:rsidP="00475225">
      <w:pPr>
        <w:jc w:val="both"/>
        <w:rPr>
          <w:b/>
          <w:bCs/>
          <w:color w:val="000000"/>
          <w:sz w:val="28"/>
          <w:szCs w:val="28"/>
        </w:rPr>
      </w:pPr>
      <w:r w:rsidRPr="00DD4F26">
        <w:rPr>
          <w:b/>
          <w:bCs/>
          <w:color w:val="000000"/>
          <w:sz w:val="28"/>
          <w:szCs w:val="28"/>
        </w:rPr>
        <w:t>6. Для оценки риска портфеля используются:</w:t>
      </w:r>
    </w:p>
    <w:p w:rsidR="00475225" w:rsidRPr="00DD4F26" w:rsidRDefault="00475225" w:rsidP="00475225">
      <w:pPr>
        <w:jc w:val="both"/>
        <w:rPr>
          <w:color w:val="000000"/>
          <w:sz w:val="28"/>
          <w:szCs w:val="28"/>
        </w:rPr>
      </w:pPr>
      <w:r w:rsidRPr="00DD4F26">
        <w:rPr>
          <w:color w:val="000000"/>
          <w:sz w:val="28"/>
          <w:szCs w:val="28"/>
        </w:rPr>
        <w:t>а) ковариация,</w:t>
      </w:r>
    </w:p>
    <w:p w:rsidR="00475225" w:rsidRPr="00DD4F26" w:rsidRDefault="00475225" w:rsidP="00475225">
      <w:pPr>
        <w:jc w:val="both"/>
        <w:rPr>
          <w:color w:val="000000"/>
          <w:sz w:val="28"/>
          <w:szCs w:val="28"/>
        </w:rPr>
      </w:pPr>
      <w:r w:rsidRPr="00DD4F26">
        <w:rPr>
          <w:color w:val="000000"/>
          <w:sz w:val="28"/>
          <w:szCs w:val="28"/>
        </w:rPr>
        <w:t>б) коэффициент корреляции,</w:t>
      </w:r>
    </w:p>
    <w:p w:rsidR="00475225" w:rsidRPr="00DD4F26" w:rsidRDefault="00475225" w:rsidP="00475225">
      <w:pPr>
        <w:jc w:val="both"/>
        <w:rPr>
          <w:color w:val="000000"/>
          <w:sz w:val="28"/>
          <w:szCs w:val="28"/>
        </w:rPr>
      </w:pPr>
      <w:r w:rsidRPr="00DD4F26">
        <w:rPr>
          <w:color w:val="000000"/>
          <w:sz w:val="28"/>
          <w:szCs w:val="28"/>
        </w:rPr>
        <w:t>в) коэффициент вариации,</w:t>
      </w:r>
    </w:p>
    <w:p w:rsidR="00475225" w:rsidRPr="00DD4F26" w:rsidRDefault="00475225" w:rsidP="00475225">
      <w:pPr>
        <w:jc w:val="both"/>
        <w:rPr>
          <w:color w:val="000000"/>
          <w:sz w:val="28"/>
          <w:szCs w:val="28"/>
        </w:rPr>
      </w:pPr>
      <w:r w:rsidRPr="00DD4F26">
        <w:rPr>
          <w:color w:val="000000"/>
          <w:sz w:val="28"/>
          <w:szCs w:val="28"/>
        </w:rPr>
        <w:t>г) все вышеперечисленное верно.</w:t>
      </w:r>
    </w:p>
    <w:p w:rsidR="00475225" w:rsidRDefault="00475225" w:rsidP="00475225">
      <w:pPr>
        <w:jc w:val="both"/>
        <w:rPr>
          <w:b/>
          <w:bCs/>
          <w:color w:val="000000"/>
          <w:sz w:val="28"/>
          <w:szCs w:val="28"/>
        </w:rPr>
      </w:pPr>
    </w:p>
    <w:p w:rsidR="00475225" w:rsidRDefault="00475225" w:rsidP="00475225">
      <w:pPr>
        <w:jc w:val="both"/>
        <w:rPr>
          <w:b/>
          <w:bCs/>
          <w:color w:val="000000"/>
          <w:sz w:val="28"/>
          <w:szCs w:val="28"/>
        </w:rPr>
      </w:pPr>
    </w:p>
    <w:p w:rsidR="00475225" w:rsidRPr="00DD4F26" w:rsidRDefault="00475225" w:rsidP="00475225">
      <w:pPr>
        <w:jc w:val="both"/>
        <w:rPr>
          <w:b/>
          <w:bCs/>
          <w:color w:val="000000"/>
          <w:sz w:val="28"/>
          <w:szCs w:val="28"/>
        </w:rPr>
      </w:pPr>
      <w:r w:rsidRPr="00DD4F26">
        <w:rPr>
          <w:b/>
          <w:bCs/>
          <w:color w:val="000000"/>
          <w:sz w:val="28"/>
          <w:szCs w:val="28"/>
        </w:rPr>
        <w:lastRenderedPageBreak/>
        <w:t>7. Какой из методов оценки риска предполагает обратную связь между экспертом и организацией, заказавшей определение степени риска:</w:t>
      </w:r>
    </w:p>
    <w:p w:rsidR="00475225" w:rsidRPr="00DD4F26" w:rsidRDefault="00475225" w:rsidP="00475225">
      <w:pPr>
        <w:jc w:val="both"/>
        <w:rPr>
          <w:color w:val="000000"/>
          <w:sz w:val="28"/>
          <w:szCs w:val="28"/>
        </w:rPr>
      </w:pPr>
      <w:r w:rsidRPr="00DD4F26">
        <w:rPr>
          <w:color w:val="000000"/>
          <w:sz w:val="28"/>
          <w:szCs w:val="28"/>
        </w:rPr>
        <w:t>а) «дерево решений»,</w:t>
      </w:r>
    </w:p>
    <w:p w:rsidR="00475225" w:rsidRPr="00DD4F26" w:rsidRDefault="00475225" w:rsidP="00475225">
      <w:pPr>
        <w:jc w:val="both"/>
        <w:rPr>
          <w:color w:val="000000"/>
          <w:sz w:val="28"/>
          <w:szCs w:val="28"/>
        </w:rPr>
      </w:pPr>
      <w:r w:rsidRPr="00DD4F26">
        <w:rPr>
          <w:color w:val="000000"/>
          <w:sz w:val="28"/>
          <w:szCs w:val="28"/>
        </w:rPr>
        <w:t>б) оценка вероятности наступления неблагоприятного события,</w:t>
      </w:r>
    </w:p>
    <w:p w:rsidR="00475225" w:rsidRPr="00DD4F26" w:rsidRDefault="00475225" w:rsidP="00475225">
      <w:pPr>
        <w:jc w:val="both"/>
        <w:rPr>
          <w:color w:val="000000"/>
          <w:sz w:val="28"/>
          <w:szCs w:val="28"/>
        </w:rPr>
      </w:pPr>
      <w:r w:rsidRPr="00DD4F26">
        <w:rPr>
          <w:color w:val="000000"/>
          <w:sz w:val="28"/>
          <w:szCs w:val="28"/>
        </w:rPr>
        <w:t>в) оценка финансового состояния организации,</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8. Определите вид риска: «Он связан с возможностью невыплаты процентов и основной суммы долга заемщиком»:</w:t>
      </w:r>
    </w:p>
    <w:p w:rsidR="00475225" w:rsidRPr="00DD4F26" w:rsidRDefault="00475225" w:rsidP="00475225">
      <w:pPr>
        <w:jc w:val="both"/>
        <w:rPr>
          <w:color w:val="000000"/>
          <w:sz w:val="28"/>
          <w:szCs w:val="28"/>
        </w:rPr>
      </w:pPr>
      <w:r w:rsidRPr="00DD4F26">
        <w:rPr>
          <w:color w:val="000000"/>
          <w:sz w:val="28"/>
          <w:szCs w:val="28"/>
        </w:rPr>
        <w:t>а) кредитный,</w:t>
      </w:r>
    </w:p>
    <w:p w:rsidR="00475225" w:rsidRPr="00DD4F26" w:rsidRDefault="00475225" w:rsidP="00475225">
      <w:pPr>
        <w:jc w:val="both"/>
        <w:rPr>
          <w:color w:val="000000"/>
          <w:sz w:val="28"/>
          <w:szCs w:val="28"/>
        </w:rPr>
      </w:pPr>
      <w:r w:rsidRPr="00DD4F26">
        <w:rPr>
          <w:color w:val="000000"/>
          <w:sz w:val="28"/>
          <w:szCs w:val="28"/>
        </w:rPr>
        <w:t>б) производственный,</w:t>
      </w:r>
    </w:p>
    <w:p w:rsidR="00475225" w:rsidRPr="00DD4F26" w:rsidRDefault="00475225" w:rsidP="00475225">
      <w:pPr>
        <w:jc w:val="both"/>
        <w:rPr>
          <w:color w:val="000000"/>
          <w:sz w:val="28"/>
          <w:szCs w:val="28"/>
        </w:rPr>
      </w:pPr>
      <w:r w:rsidRPr="00DD4F26">
        <w:rPr>
          <w:color w:val="000000"/>
          <w:sz w:val="28"/>
          <w:szCs w:val="28"/>
        </w:rPr>
        <w:t>в) валютный,</w:t>
      </w:r>
    </w:p>
    <w:p w:rsidR="00475225" w:rsidRPr="00DD4F26" w:rsidRDefault="00475225" w:rsidP="00475225">
      <w:pPr>
        <w:jc w:val="both"/>
        <w:rPr>
          <w:color w:val="000000"/>
          <w:sz w:val="28"/>
          <w:szCs w:val="28"/>
        </w:rPr>
      </w:pPr>
      <w:r w:rsidRPr="00DD4F26">
        <w:rPr>
          <w:color w:val="000000"/>
          <w:sz w:val="28"/>
          <w:szCs w:val="28"/>
        </w:rPr>
        <w:t>г) систематический.</w:t>
      </w:r>
    </w:p>
    <w:p w:rsidR="00475225" w:rsidRPr="00DD4F26" w:rsidRDefault="00475225" w:rsidP="00475225">
      <w:pPr>
        <w:jc w:val="both"/>
        <w:rPr>
          <w:b/>
          <w:bCs/>
          <w:color w:val="000000"/>
          <w:sz w:val="28"/>
          <w:szCs w:val="28"/>
        </w:rPr>
      </w:pPr>
      <w:r w:rsidRPr="00DD4F26">
        <w:rPr>
          <w:b/>
          <w:bCs/>
          <w:color w:val="000000"/>
          <w:sz w:val="28"/>
          <w:szCs w:val="28"/>
        </w:rPr>
        <w:t>9. К проявлениям налогового риска относятся:</w:t>
      </w:r>
    </w:p>
    <w:p w:rsidR="00475225" w:rsidRPr="00DD4F26" w:rsidRDefault="00475225" w:rsidP="00475225">
      <w:pPr>
        <w:jc w:val="both"/>
        <w:rPr>
          <w:color w:val="000000"/>
          <w:sz w:val="28"/>
          <w:szCs w:val="28"/>
        </w:rPr>
      </w:pPr>
      <w:r w:rsidRPr="00DD4F26">
        <w:rPr>
          <w:color w:val="000000"/>
          <w:sz w:val="28"/>
          <w:szCs w:val="28"/>
        </w:rPr>
        <w:t>а) увеличение темпов инфляции,</w:t>
      </w:r>
    </w:p>
    <w:p w:rsidR="00475225" w:rsidRPr="00DD4F26" w:rsidRDefault="00475225" w:rsidP="00475225">
      <w:pPr>
        <w:jc w:val="both"/>
        <w:rPr>
          <w:color w:val="000000"/>
          <w:sz w:val="28"/>
          <w:szCs w:val="28"/>
        </w:rPr>
      </w:pPr>
      <w:r w:rsidRPr="00DD4F26">
        <w:rPr>
          <w:color w:val="000000"/>
          <w:sz w:val="28"/>
          <w:szCs w:val="28"/>
        </w:rPr>
        <w:t>б) возникновение финансовых потерь в процессе осуществления инвестиционной деятельности организации,</w:t>
      </w:r>
    </w:p>
    <w:p w:rsidR="00475225" w:rsidRPr="00DD4F26" w:rsidRDefault="00475225" w:rsidP="00475225">
      <w:pPr>
        <w:jc w:val="both"/>
        <w:rPr>
          <w:color w:val="000000"/>
          <w:sz w:val="28"/>
          <w:szCs w:val="28"/>
        </w:rPr>
      </w:pPr>
      <w:r w:rsidRPr="00DD4F26">
        <w:rPr>
          <w:color w:val="000000"/>
          <w:sz w:val="28"/>
          <w:szCs w:val="28"/>
        </w:rPr>
        <w:t>в) изменение порядка и условий уплаты ряда налогов,</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10. Для управления рисками возможно использование следующих методов:</w:t>
      </w:r>
    </w:p>
    <w:p w:rsidR="00475225" w:rsidRPr="00DD4F26" w:rsidRDefault="00475225" w:rsidP="00475225">
      <w:pPr>
        <w:jc w:val="both"/>
        <w:rPr>
          <w:color w:val="000000"/>
          <w:sz w:val="28"/>
          <w:szCs w:val="28"/>
        </w:rPr>
      </w:pPr>
      <w:r w:rsidRPr="00DD4F26">
        <w:rPr>
          <w:color w:val="000000"/>
          <w:sz w:val="28"/>
          <w:szCs w:val="28"/>
        </w:rPr>
        <w:t>а) диверсификация,</w:t>
      </w:r>
    </w:p>
    <w:p w:rsidR="00475225" w:rsidRPr="00DD4F26" w:rsidRDefault="00475225" w:rsidP="00475225">
      <w:pPr>
        <w:jc w:val="both"/>
        <w:rPr>
          <w:color w:val="000000"/>
          <w:sz w:val="28"/>
          <w:szCs w:val="28"/>
        </w:rPr>
      </w:pPr>
      <w:r w:rsidRPr="00DD4F26">
        <w:rPr>
          <w:color w:val="000000"/>
          <w:sz w:val="28"/>
          <w:szCs w:val="28"/>
        </w:rPr>
        <w:t>б) страхование,</w:t>
      </w:r>
    </w:p>
    <w:p w:rsidR="00475225" w:rsidRPr="00DD4F26" w:rsidRDefault="00475225" w:rsidP="00475225">
      <w:pPr>
        <w:jc w:val="both"/>
        <w:rPr>
          <w:color w:val="000000"/>
          <w:sz w:val="28"/>
          <w:szCs w:val="28"/>
        </w:rPr>
      </w:pPr>
      <w:r w:rsidRPr="00DD4F26">
        <w:rPr>
          <w:color w:val="000000"/>
          <w:sz w:val="28"/>
          <w:szCs w:val="28"/>
        </w:rPr>
        <w:t>в) хеджирование,</w:t>
      </w:r>
    </w:p>
    <w:p w:rsidR="00475225" w:rsidRPr="00DD4F26" w:rsidRDefault="00475225" w:rsidP="00475225">
      <w:pPr>
        <w:jc w:val="both"/>
        <w:rPr>
          <w:color w:val="000000"/>
          <w:sz w:val="28"/>
          <w:szCs w:val="28"/>
        </w:rPr>
      </w:pPr>
      <w:r w:rsidRPr="00DD4F26">
        <w:rPr>
          <w:color w:val="000000"/>
          <w:sz w:val="28"/>
          <w:szCs w:val="28"/>
        </w:rPr>
        <w:t>г) все вышеперечисленное можно использовать.</w:t>
      </w:r>
    </w:p>
    <w:p w:rsidR="00475225" w:rsidRPr="00DD4F26" w:rsidRDefault="00475225" w:rsidP="00475225">
      <w:pPr>
        <w:jc w:val="both"/>
        <w:rPr>
          <w:b/>
          <w:bCs/>
          <w:color w:val="000000"/>
          <w:sz w:val="28"/>
          <w:szCs w:val="28"/>
        </w:rPr>
      </w:pPr>
      <w:r w:rsidRPr="00DD4F26">
        <w:rPr>
          <w:b/>
          <w:bCs/>
          <w:color w:val="000000"/>
          <w:sz w:val="28"/>
          <w:szCs w:val="28"/>
        </w:rPr>
        <w:t>11. К финансовым рискам относятся:</w:t>
      </w:r>
    </w:p>
    <w:p w:rsidR="00475225" w:rsidRPr="00DD4F26" w:rsidRDefault="00475225" w:rsidP="00475225">
      <w:pPr>
        <w:jc w:val="both"/>
        <w:rPr>
          <w:color w:val="000000"/>
          <w:sz w:val="28"/>
          <w:szCs w:val="28"/>
        </w:rPr>
      </w:pPr>
      <w:r w:rsidRPr="00DD4F26">
        <w:rPr>
          <w:color w:val="000000"/>
          <w:sz w:val="28"/>
          <w:szCs w:val="28"/>
        </w:rPr>
        <w:t>а) коммерческий риск,</w:t>
      </w:r>
    </w:p>
    <w:p w:rsidR="00475225" w:rsidRPr="00DD4F26" w:rsidRDefault="00475225" w:rsidP="00475225">
      <w:pPr>
        <w:jc w:val="both"/>
        <w:rPr>
          <w:color w:val="000000"/>
          <w:sz w:val="28"/>
          <w:szCs w:val="28"/>
        </w:rPr>
      </w:pPr>
      <w:r w:rsidRPr="00DD4F26">
        <w:rPr>
          <w:color w:val="000000"/>
          <w:sz w:val="28"/>
          <w:szCs w:val="28"/>
        </w:rPr>
        <w:t>б) страновой риск,</w:t>
      </w:r>
    </w:p>
    <w:p w:rsidR="00475225" w:rsidRPr="00DD4F26" w:rsidRDefault="00475225" w:rsidP="00475225">
      <w:pPr>
        <w:jc w:val="both"/>
        <w:rPr>
          <w:color w:val="000000"/>
          <w:sz w:val="28"/>
          <w:szCs w:val="28"/>
        </w:rPr>
      </w:pPr>
      <w:r w:rsidRPr="00DD4F26">
        <w:rPr>
          <w:color w:val="000000"/>
          <w:sz w:val="28"/>
          <w:szCs w:val="28"/>
        </w:rPr>
        <w:t>в) инфляционный риск,</w:t>
      </w:r>
    </w:p>
    <w:p w:rsidR="00475225" w:rsidRPr="00DD4F26" w:rsidRDefault="00475225" w:rsidP="00475225">
      <w:pPr>
        <w:jc w:val="both"/>
        <w:rPr>
          <w:color w:val="000000"/>
          <w:sz w:val="28"/>
          <w:szCs w:val="28"/>
        </w:rPr>
      </w:pPr>
      <w:r w:rsidRPr="00DD4F26">
        <w:rPr>
          <w:color w:val="000000"/>
          <w:sz w:val="28"/>
          <w:szCs w:val="28"/>
        </w:rPr>
        <w:t>г) нет верного ответа.</w:t>
      </w:r>
    </w:p>
    <w:p w:rsidR="00475225" w:rsidRPr="00DD4F26" w:rsidRDefault="00475225" w:rsidP="00475225">
      <w:pPr>
        <w:jc w:val="both"/>
        <w:rPr>
          <w:b/>
          <w:bCs/>
          <w:color w:val="000000"/>
          <w:sz w:val="28"/>
          <w:szCs w:val="28"/>
        </w:rPr>
      </w:pPr>
      <w:r w:rsidRPr="00DD4F26">
        <w:rPr>
          <w:b/>
          <w:bCs/>
          <w:color w:val="000000"/>
          <w:sz w:val="28"/>
          <w:szCs w:val="28"/>
        </w:rPr>
        <w:t>12. Активный метод управления риском предполагает:</w:t>
      </w:r>
    </w:p>
    <w:p w:rsidR="00475225" w:rsidRPr="00DD4F26" w:rsidRDefault="00475225" w:rsidP="00475225">
      <w:pPr>
        <w:jc w:val="both"/>
        <w:rPr>
          <w:color w:val="000000"/>
          <w:sz w:val="28"/>
          <w:szCs w:val="28"/>
        </w:rPr>
      </w:pPr>
      <w:r w:rsidRPr="00DD4F26">
        <w:rPr>
          <w:color w:val="000000"/>
          <w:sz w:val="28"/>
          <w:szCs w:val="28"/>
        </w:rPr>
        <w:t>а) осуществление всех операций после проведения мероприятий по предупреждению финансовых потерь,</w:t>
      </w:r>
    </w:p>
    <w:p w:rsidR="00475225" w:rsidRPr="00DD4F26" w:rsidRDefault="00475225" w:rsidP="00475225">
      <w:pPr>
        <w:jc w:val="both"/>
        <w:rPr>
          <w:color w:val="000000"/>
          <w:spacing w:val="-8"/>
          <w:sz w:val="28"/>
          <w:szCs w:val="28"/>
        </w:rPr>
      </w:pPr>
      <w:r w:rsidRPr="00DD4F26">
        <w:rPr>
          <w:color w:val="000000"/>
          <w:spacing w:val="-8"/>
          <w:sz w:val="28"/>
          <w:szCs w:val="28"/>
        </w:rPr>
        <w:t>б) учет в процессе управления риском сложившихся условий хозяйствования,</w:t>
      </w:r>
    </w:p>
    <w:p w:rsidR="00475225" w:rsidRPr="00DD4F26" w:rsidRDefault="00475225" w:rsidP="00475225">
      <w:pPr>
        <w:jc w:val="both"/>
        <w:rPr>
          <w:color w:val="000000"/>
          <w:spacing w:val="-16"/>
          <w:sz w:val="28"/>
          <w:szCs w:val="28"/>
        </w:rPr>
      </w:pPr>
      <w:r w:rsidRPr="00DD4F26">
        <w:rPr>
          <w:color w:val="000000"/>
          <w:spacing w:val="-16"/>
          <w:sz w:val="28"/>
          <w:szCs w:val="28"/>
        </w:rPr>
        <w:t>в) меры по минимизации риска принимаются после наступления рискового события,</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13. По мнению Марковица инвестор должен принимать решение по выбору портфеля, основываясь на:</w:t>
      </w:r>
    </w:p>
    <w:p w:rsidR="00475225" w:rsidRPr="00DD4F26" w:rsidRDefault="00475225" w:rsidP="00475225">
      <w:pPr>
        <w:jc w:val="both"/>
        <w:rPr>
          <w:color w:val="000000"/>
          <w:sz w:val="28"/>
          <w:szCs w:val="28"/>
        </w:rPr>
      </w:pPr>
      <w:r w:rsidRPr="00DD4F26">
        <w:rPr>
          <w:color w:val="000000"/>
          <w:sz w:val="28"/>
          <w:szCs w:val="28"/>
        </w:rPr>
        <w:t>а) ковариации и коэффициенте корреляции,</w:t>
      </w:r>
    </w:p>
    <w:p w:rsidR="00475225" w:rsidRPr="00DD4F26" w:rsidRDefault="00475225" w:rsidP="00475225">
      <w:pPr>
        <w:jc w:val="both"/>
        <w:rPr>
          <w:color w:val="000000"/>
          <w:sz w:val="28"/>
          <w:szCs w:val="28"/>
        </w:rPr>
      </w:pPr>
      <w:r w:rsidRPr="00DD4F26">
        <w:rPr>
          <w:color w:val="000000"/>
          <w:sz w:val="28"/>
          <w:szCs w:val="28"/>
        </w:rPr>
        <w:t>б) ожидаемой доходности и среднеквадратическом отклонении бумаг, входящих в портфель,</w:t>
      </w:r>
    </w:p>
    <w:p w:rsidR="00475225" w:rsidRPr="00DD4F26" w:rsidRDefault="00475225" w:rsidP="00475225">
      <w:pPr>
        <w:jc w:val="both"/>
        <w:rPr>
          <w:color w:val="000000"/>
          <w:sz w:val="28"/>
          <w:szCs w:val="28"/>
        </w:rPr>
      </w:pPr>
      <w:r w:rsidRPr="00DD4F26">
        <w:rPr>
          <w:color w:val="000000"/>
          <w:sz w:val="28"/>
          <w:szCs w:val="28"/>
        </w:rPr>
        <w:t>в) ожидаемой доходности и среднеквадратическом отклонении портфеля,</w:t>
      </w:r>
    </w:p>
    <w:p w:rsidR="00475225"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color w:val="000000"/>
          <w:sz w:val="28"/>
          <w:szCs w:val="28"/>
        </w:rPr>
      </w:pPr>
    </w:p>
    <w:p w:rsidR="00475225" w:rsidRPr="00DD4F26" w:rsidRDefault="00475225" w:rsidP="00475225">
      <w:pPr>
        <w:jc w:val="both"/>
        <w:rPr>
          <w:b/>
          <w:bCs/>
          <w:color w:val="000000"/>
          <w:sz w:val="28"/>
          <w:szCs w:val="28"/>
        </w:rPr>
      </w:pPr>
      <w:r w:rsidRPr="00DD4F26">
        <w:rPr>
          <w:b/>
          <w:bCs/>
          <w:color w:val="000000"/>
          <w:sz w:val="28"/>
          <w:szCs w:val="28"/>
        </w:rPr>
        <w:lastRenderedPageBreak/>
        <w:t>14.  В каком случае дисперсия и среднеквадратическое отклонение дают неверную оценку риска:</w:t>
      </w:r>
    </w:p>
    <w:p w:rsidR="00475225" w:rsidRPr="00DD4F26" w:rsidRDefault="00475225" w:rsidP="00475225">
      <w:pPr>
        <w:jc w:val="both"/>
        <w:rPr>
          <w:color w:val="000000"/>
          <w:sz w:val="28"/>
          <w:szCs w:val="28"/>
        </w:rPr>
      </w:pPr>
      <w:r w:rsidRPr="00DD4F26">
        <w:rPr>
          <w:color w:val="000000"/>
          <w:sz w:val="28"/>
          <w:szCs w:val="28"/>
        </w:rPr>
        <w:t>а) распределение является симметричным,</w:t>
      </w:r>
    </w:p>
    <w:p w:rsidR="00475225" w:rsidRPr="00DD4F26" w:rsidRDefault="00475225" w:rsidP="00475225">
      <w:pPr>
        <w:jc w:val="both"/>
        <w:rPr>
          <w:color w:val="000000"/>
          <w:sz w:val="28"/>
          <w:szCs w:val="28"/>
        </w:rPr>
      </w:pPr>
      <w:r w:rsidRPr="00DD4F26">
        <w:rPr>
          <w:color w:val="000000"/>
          <w:sz w:val="28"/>
          <w:szCs w:val="28"/>
        </w:rPr>
        <w:t>б) распределение вероятностей имеет правостороннюю ассиметрию,</w:t>
      </w:r>
    </w:p>
    <w:p w:rsidR="00475225" w:rsidRPr="00DD4F26" w:rsidRDefault="00475225" w:rsidP="00475225">
      <w:pPr>
        <w:jc w:val="both"/>
        <w:rPr>
          <w:color w:val="000000"/>
          <w:sz w:val="28"/>
          <w:szCs w:val="28"/>
        </w:rPr>
      </w:pPr>
      <w:r w:rsidRPr="00DD4F26">
        <w:rPr>
          <w:color w:val="000000"/>
          <w:sz w:val="28"/>
          <w:szCs w:val="28"/>
        </w:rPr>
        <w:t>в) распределение вероятностей имеет левостороннюю ассиметрию,</w:t>
      </w:r>
    </w:p>
    <w:p w:rsidR="00475225" w:rsidRPr="00DD4F26" w:rsidRDefault="00475225" w:rsidP="00475225">
      <w:pPr>
        <w:jc w:val="both"/>
        <w:rPr>
          <w:color w:val="000000"/>
          <w:sz w:val="28"/>
          <w:szCs w:val="28"/>
        </w:rPr>
      </w:pPr>
      <w:r w:rsidRPr="00DD4F26">
        <w:rPr>
          <w:color w:val="000000"/>
          <w:sz w:val="28"/>
          <w:szCs w:val="28"/>
        </w:rPr>
        <w:t>г) во всех перечисленных случаях.</w:t>
      </w:r>
    </w:p>
    <w:p w:rsidR="00475225" w:rsidRPr="00DD4F26" w:rsidRDefault="00475225" w:rsidP="00475225">
      <w:pPr>
        <w:jc w:val="both"/>
        <w:rPr>
          <w:b/>
          <w:bCs/>
          <w:color w:val="000000"/>
          <w:sz w:val="28"/>
          <w:szCs w:val="28"/>
        </w:rPr>
      </w:pPr>
      <w:r w:rsidRPr="00DD4F26">
        <w:rPr>
          <w:b/>
          <w:bCs/>
          <w:color w:val="000000"/>
          <w:sz w:val="28"/>
          <w:szCs w:val="28"/>
        </w:rPr>
        <w:t>15. Модель САРМ:</w:t>
      </w:r>
    </w:p>
    <w:p w:rsidR="00475225" w:rsidRPr="00DD4F26" w:rsidRDefault="00475225" w:rsidP="00475225">
      <w:pPr>
        <w:jc w:val="both"/>
        <w:rPr>
          <w:color w:val="000000"/>
          <w:sz w:val="28"/>
          <w:szCs w:val="28"/>
        </w:rPr>
      </w:pPr>
      <w:r w:rsidRPr="00DD4F26">
        <w:rPr>
          <w:color w:val="000000"/>
          <w:sz w:val="28"/>
          <w:szCs w:val="28"/>
        </w:rPr>
        <w:t xml:space="preserve">а) имеет допущения,                          </w:t>
      </w:r>
    </w:p>
    <w:p w:rsidR="00475225" w:rsidRPr="00DD4F26" w:rsidRDefault="00475225" w:rsidP="00475225">
      <w:pPr>
        <w:jc w:val="both"/>
        <w:rPr>
          <w:color w:val="000000"/>
          <w:sz w:val="28"/>
          <w:szCs w:val="28"/>
        </w:rPr>
      </w:pPr>
      <w:r w:rsidRPr="00DD4F26">
        <w:rPr>
          <w:color w:val="000000"/>
          <w:sz w:val="28"/>
          <w:szCs w:val="28"/>
        </w:rPr>
        <w:t>б) не имеет допущений.</w:t>
      </w:r>
    </w:p>
    <w:p w:rsidR="00475225" w:rsidRPr="00DD4F26" w:rsidRDefault="00475225" w:rsidP="00475225">
      <w:pPr>
        <w:jc w:val="both"/>
        <w:rPr>
          <w:b/>
          <w:bCs/>
          <w:color w:val="000000"/>
          <w:spacing w:val="-6"/>
          <w:sz w:val="28"/>
          <w:szCs w:val="28"/>
        </w:rPr>
      </w:pPr>
      <w:r w:rsidRPr="00DD4F26">
        <w:rPr>
          <w:b/>
          <w:bCs/>
          <w:color w:val="000000"/>
          <w:spacing w:val="-6"/>
          <w:sz w:val="28"/>
          <w:szCs w:val="28"/>
        </w:rPr>
        <w:t>16. β – коэффициент измеряет относительную изменчивость ценной бумаги, рассчитываемую с помощью рыночного индекса ценных бумаг:</w:t>
      </w:r>
    </w:p>
    <w:p w:rsidR="00475225" w:rsidRPr="00DD4F26" w:rsidRDefault="00475225" w:rsidP="00475225">
      <w:pPr>
        <w:jc w:val="both"/>
        <w:rPr>
          <w:color w:val="000000"/>
          <w:sz w:val="28"/>
          <w:szCs w:val="28"/>
        </w:rPr>
      </w:pPr>
      <w:r w:rsidRPr="00DD4F26">
        <w:rPr>
          <w:color w:val="000000"/>
          <w:sz w:val="28"/>
          <w:szCs w:val="28"/>
        </w:rPr>
        <w:t>а) утверждение верно,</w:t>
      </w:r>
    </w:p>
    <w:p w:rsidR="00475225" w:rsidRPr="00DD4F26" w:rsidRDefault="00475225" w:rsidP="00475225">
      <w:pPr>
        <w:jc w:val="both"/>
        <w:rPr>
          <w:color w:val="000000"/>
          <w:sz w:val="28"/>
          <w:szCs w:val="28"/>
        </w:rPr>
      </w:pPr>
      <w:r w:rsidRPr="00DD4F26">
        <w:rPr>
          <w:color w:val="000000"/>
          <w:sz w:val="28"/>
          <w:szCs w:val="28"/>
        </w:rPr>
        <w:t>б) утверждение неверно.</w:t>
      </w:r>
    </w:p>
    <w:p w:rsidR="00475225" w:rsidRPr="00DD4F26" w:rsidRDefault="00475225" w:rsidP="00475225">
      <w:pPr>
        <w:jc w:val="both"/>
        <w:rPr>
          <w:b/>
          <w:bCs/>
          <w:color w:val="000000"/>
          <w:sz w:val="28"/>
          <w:szCs w:val="28"/>
        </w:rPr>
      </w:pPr>
      <w:r w:rsidRPr="00DD4F26">
        <w:rPr>
          <w:b/>
          <w:bCs/>
          <w:color w:val="000000"/>
          <w:sz w:val="28"/>
          <w:szCs w:val="28"/>
        </w:rPr>
        <w:t>17. В модели САРМ наградой за ожидание называется:</w:t>
      </w:r>
    </w:p>
    <w:p w:rsidR="00475225" w:rsidRPr="00DD4F26" w:rsidRDefault="00475225" w:rsidP="00475225">
      <w:pPr>
        <w:jc w:val="both"/>
        <w:rPr>
          <w:color w:val="000000"/>
          <w:sz w:val="28"/>
          <w:szCs w:val="28"/>
        </w:rPr>
      </w:pPr>
      <w:r w:rsidRPr="00DD4F26">
        <w:rPr>
          <w:color w:val="000000"/>
          <w:sz w:val="28"/>
          <w:szCs w:val="28"/>
        </w:rPr>
        <w:t>а) наклон CML,</w:t>
      </w:r>
    </w:p>
    <w:p w:rsidR="00475225" w:rsidRPr="00DD4F26" w:rsidRDefault="00475225" w:rsidP="00475225">
      <w:pPr>
        <w:jc w:val="both"/>
        <w:rPr>
          <w:color w:val="000000"/>
          <w:sz w:val="28"/>
          <w:szCs w:val="28"/>
        </w:rPr>
      </w:pPr>
      <w:r w:rsidRPr="00DD4F26">
        <w:rPr>
          <w:color w:val="000000"/>
          <w:sz w:val="28"/>
          <w:szCs w:val="28"/>
        </w:rPr>
        <w:t>б) наклон SML,</w:t>
      </w:r>
    </w:p>
    <w:p w:rsidR="00475225" w:rsidRPr="00DD4F26" w:rsidRDefault="00475225" w:rsidP="00475225">
      <w:pPr>
        <w:jc w:val="both"/>
        <w:rPr>
          <w:color w:val="000000"/>
          <w:sz w:val="28"/>
          <w:szCs w:val="28"/>
        </w:rPr>
      </w:pPr>
      <w:r w:rsidRPr="00DD4F26">
        <w:rPr>
          <w:color w:val="000000"/>
          <w:sz w:val="28"/>
          <w:szCs w:val="28"/>
        </w:rPr>
        <w:t>в) рыночная доходность,</w:t>
      </w:r>
    </w:p>
    <w:p w:rsidR="00475225" w:rsidRPr="00DD4F26" w:rsidRDefault="00475225" w:rsidP="00475225">
      <w:pPr>
        <w:jc w:val="both"/>
        <w:rPr>
          <w:color w:val="000000"/>
          <w:sz w:val="28"/>
          <w:szCs w:val="28"/>
        </w:rPr>
      </w:pPr>
      <w:r w:rsidRPr="00DD4F26">
        <w:rPr>
          <w:color w:val="000000"/>
          <w:sz w:val="28"/>
          <w:szCs w:val="28"/>
        </w:rPr>
        <w:t>г) безрисковая доходность.</w:t>
      </w:r>
    </w:p>
    <w:p w:rsidR="00475225" w:rsidRPr="00DD4F26" w:rsidRDefault="00475225" w:rsidP="00475225">
      <w:pPr>
        <w:jc w:val="both"/>
        <w:rPr>
          <w:b/>
          <w:bCs/>
          <w:color w:val="000000"/>
          <w:sz w:val="28"/>
          <w:szCs w:val="28"/>
        </w:rPr>
      </w:pPr>
      <w:r w:rsidRPr="00DD4F26">
        <w:rPr>
          <w:b/>
          <w:bCs/>
          <w:color w:val="000000"/>
          <w:sz w:val="28"/>
          <w:szCs w:val="28"/>
        </w:rPr>
        <w:t>18. Выберите верное утверждение:</w:t>
      </w:r>
    </w:p>
    <w:p w:rsidR="00475225" w:rsidRPr="00DD4F26" w:rsidRDefault="00475225" w:rsidP="00475225">
      <w:pPr>
        <w:jc w:val="both"/>
        <w:rPr>
          <w:color w:val="000000"/>
          <w:spacing w:val="-12"/>
          <w:sz w:val="28"/>
          <w:szCs w:val="28"/>
        </w:rPr>
      </w:pPr>
      <w:r w:rsidRPr="00DD4F26">
        <w:rPr>
          <w:color w:val="000000"/>
          <w:spacing w:val="-12"/>
          <w:sz w:val="28"/>
          <w:szCs w:val="28"/>
        </w:rPr>
        <w:t>а) добавление в портфель акции, имеющей β&gt;1, увеличивает значение β портфеля,</w:t>
      </w:r>
    </w:p>
    <w:p w:rsidR="00475225" w:rsidRPr="00DD4F26" w:rsidRDefault="00475225" w:rsidP="00475225">
      <w:pPr>
        <w:jc w:val="both"/>
        <w:rPr>
          <w:color w:val="000000"/>
          <w:spacing w:val="-12"/>
          <w:sz w:val="28"/>
          <w:szCs w:val="28"/>
        </w:rPr>
      </w:pPr>
      <w:r w:rsidRPr="00DD4F26">
        <w:rPr>
          <w:color w:val="000000"/>
          <w:spacing w:val="-12"/>
          <w:sz w:val="28"/>
          <w:szCs w:val="28"/>
        </w:rPr>
        <w:t>б) добавление в портфель акции, имеющей β&lt;1, увеличивает значение β портфеля,</w:t>
      </w:r>
    </w:p>
    <w:p w:rsidR="00475225" w:rsidRPr="00DD4F26" w:rsidRDefault="00475225" w:rsidP="00475225">
      <w:pPr>
        <w:jc w:val="both"/>
        <w:rPr>
          <w:color w:val="000000"/>
          <w:sz w:val="28"/>
          <w:szCs w:val="28"/>
        </w:rPr>
      </w:pPr>
      <w:r w:rsidRPr="00DD4F26">
        <w:rPr>
          <w:color w:val="000000"/>
          <w:sz w:val="28"/>
          <w:szCs w:val="28"/>
        </w:rPr>
        <w:t>в) все вышеперечисленное верно.</w:t>
      </w:r>
    </w:p>
    <w:p w:rsidR="00475225" w:rsidRPr="00DD4F26" w:rsidRDefault="00475225" w:rsidP="00475225">
      <w:pPr>
        <w:jc w:val="both"/>
        <w:rPr>
          <w:b/>
          <w:bCs/>
          <w:color w:val="000000"/>
          <w:sz w:val="28"/>
          <w:szCs w:val="28"/>
        </w:rPr>
      </w:pPr>
      <w:r w:rsidRPr="00DD4F26">
        <w:rPr>
          <w:b/>
          <w:bCs/>
          <w:color w:val="000000"/>
          <w:sz w:val="28"/>
          <w:szCs w:val="28"/>
        </w:rPr>
        <w:t>19. Бета  - коэффициент позволяет измерить:</w:t>
      </w:r>
    </w:p>
    <w:p w:rsidR="00475225" w:rsidRPr="00DD4F26" w:rsidRDefault="00475225" w:rsidP="00475225">
      <w:pPr>
        <w:jc w:val="both"/>
        <w:rPr>
          <w:color w:val="000000"/>
          <w:sz w:val="28"/>
          <w:szCs w:val="28"/>
        </w:rPr>
      </w:pPr>
      <w:r w:rsidRPr="00DD4F26">
        <w:rPr>
          <w:color w:val="000000"/>
          <w:sz w:val="28"/>
          <w:szCs w:val="28"/>
        </w:rPr>
        <w:t>а) кредитный риск,</w:t>
      </w:r>
    </w:p>
    <w:p w:rsidR="00475225" w:rsidRPr="00DD4F26" w:rsidRDefault="00475225" w:rsidP="00475225">
      <w:pPr>
        <w:jc w:val="both"/>
        <w:rPr>
          <w:color w:val="000000"/>
          <w:sz w:val="28"/>
          <w:szCs w:val="28"/>
        </w:rPr>
      </w:pPr>
      <w:r w:rsidRPr="00DD4F26">
        <w:rPr>
          <w:color w:val="000000"/>
          <w:sz w:val="28"/>
          <w:szCs w:val="28"/>
        </w:rPr>
        <w:t>б) инфляционный риск,</w:t>
      </w:r>
    </w:p>
    <w:p w:rsidR="00475225" w:rsidRPr="00DD4F26" w:rsidRDefault="00475225" w:rsidP="00475225">
      <w:pPr>
        <w:jc w:val="both"/>
        <w:rPr>
          <w:color w:val="000000"/>
          <w:sz w:val="28"/>
          <w:szCs w:val="28"/>
        </w:rPr>
      </w:pPr>
      <w:r w:rsidRPr="00DD4F26">
        <w:rPr>
          <w:color w:val="000000"/>
          <w:sz w:val="28"/>
          <w:szCs w:val="28"/>
        </w:rPr>
        <w:t>в) налоговый риск,</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20. В соответствии с моделью САРМ рынки ценных бумаг совершенны:</w:t>
      </w:r>
    </w:p>
    <w:p w:rsidR="00475225" w:rsidRPr="00DD4F26" w:rsidRDefault="00475225" w:rsidP="00475225">
      <w:pPr>
        <w:jc w:val="both"/>
        <w:rPr>
          <w:color w:val="000000"/>
          <w:sz w:val="28"/>
          <w:szCs w:val="28"/>
        </w:rPr>
      </w:pPr>
      <w:r w:rsidRPr="00DD4F26">
        <w:rPr>
          <w:color w:val="000000"/>
          <w:sz w:val="28"/>
          <w:szCs w:val="28"/>
        </w:rPr>
        <w:t>а) утверждение верно,</w:t>
      </w:r>
    </w:p>
    <w:p w:rsidR="00475225" w:rsidRPr="00DD4F26" w:rsidRDefault="00475225" w:rsidP="00475225">
      <w:pPr>
        <w:jc w:val="both"/>
        <w:rPr>
          <w:color w:val="000000"/>
          <w:sz w:val="28"/>
          <w:szCs w:val="28"/>
        </w:rPr>
      </w:pPr>
      <w:r w:rsidRPr="00DD4F26">
        <w:rPr>
          <w:color w:val="000000"/>
          <w:sz w:val="28"/>
          <w:szCs w:val="28"/>
        </w:rPr>
        <w:t>б) утверждение неверно.</w:t>
      </w:r>
    </w:p>
    <w:p w:rsidR="00475225" w:rsidRPr="00DD4F26" w:rsidRDefault="00475225" w:rsidP="00475225">
      <w:pPr>
        <w:jc w:val="both"/>
        <w:rPr>
          <w:b/>
          <w:bCs/>
          <w:color w:val="000000"/>
          <w:sz w:val="28"/>
          <w:szCs w:val="28"/>
        </w:rPr>
      </w:pPr>
      <w:r w:rsidRPr="00DD4F26">
        <w:rPr>
          <w:b/>
          <w:bCs/>
          <w:color w:val="000000"/>
          <w:sz w:val="28"/>
          <w:szCs w:val="28"/>
        </w:rPr>
        <w:t>21. Модель САРМ основана на предположениях:</w:t>
      </w:r>
    </w:p>
    <w:p w:rsidR="00475225" w:rsidRPr="00DD4F26" w:rsidRDefault="00475225" w:rsidP="00475225">
      <w:pPr>
        <w:jc w:val="both"/>
        <w:rPr>
          <w:color w:val="000000"/>
          <w:sz w:val="28"/>
          <w:szCs w:val="28"/>
        </w:rPr>
      </w:pPr>
      <w:r w:rsidRPr="00DD4F26">
        <w:rPr>
          <w:color w:val="000000"/>
          <w:sz w:val="28"/>
          <w:szCs w:val="28"/>
        </w:rPr>
        <w:t>а) инвесторы производят оценку инвестиционных портфелей, основываясь на ожидаемых доходностях и их среднеквадратических отклонениях,</w:t>
      </w:r>
    </w:p>
    <w:p w:rsidR="00475225" w:rsidRPr="00DD4F26" w:rsidRDefault="00475225" w:rsidP="00475225">
      <w:pPr>
        <w:jc w:val="both"/>
        <w:rPr>
          <w:color w:val="000000"/>
          <w:sz w:val="28"/>
          <w:szCs w:val="28"/>
        </w:rPr>
      </w:pPr>
      <w:r w:rsidRPr="00DD4F26">
        <w:rPr>
          <w:color w:val="000000"/>
          <w:sz w:val="28"/>
          <w:szCs w:val="28"/>
        </w:rPr>
        <w:t>б) отсутствие безрисковой доходности,</w:t>
      </w:r>
    </w:p>
    <w:p w:rsidR="00475225" w:rsidRPr="00DD4F26" w:rsidRDefault="00475225" w:rsidP="00475225">
      <w:pPr>
        <w:jc w:val="both"/>
        <w:rPr>
          <w:color w:val="000000"/>
          <w:sz w:val="28"/>
          <w:szCs w:val="28"/>
        </w:rPr>
      </w:pPr>
      <w:r w:rsidRPr="00DD4F26">
        <w:rPr>
          <w:color w:val="000000"/>
          <w:sz w:val="28"/>
          <w:szCs w:val="28"/>
        </w:rPr>
        <w:t>в) операционные издержки подлежат обязательному учету,</w:t>
      </w:r>
    </w:p>
    <w:p w:rsidR="00475225" w:rsidRPr="00DD4F26" w:rsidRDefault="00475225" w:rsidP="00475225">
      <w:pPr>
        <w:jc w:val="both"/>
        <w:rPr>
          <w:color w:val="000000"/>
          <w:sz w:val="28"/>
          <w:szCs w:val="28"/>
        </w:rPr>
      </w:pPr>
      <w:r w:rsidRPr="00DD4F26">
        <w:rPr>
          <w:color w:val="000000"/>
          <w:sz w:val="28"/>
          <w:szCs w:val="28"/>
        </w:rPr>
        <w:t>г) все вышеперечисленное верно.</w:t>
      </w:r>
    </w:p>
    <w:p w:rsidR="00475225" w:rsidRPr="00DD4F26" w:rsidRDefault="00475225" w:rsidP="00475225">
      <w:pPr>
        <w:jc w:val="both"/>
        <w:rPr>
          <w:b/>
          <w:bCs/>
          <w:color w:val="000000"/>
          <w:sz w:val="28"/>
          <w:szCs w:val="28"/>
        </w:rPr>
      </w:pPr>
      <w:r w:rsidRPr="00DD4F26">
        <w:rPr>
          <w:b/>
          <w:bCs/>
          <w:color w:val="000000"/>
          <w:sz w:val="28"/>
          <w:szCs w:val="28"/>
        </w:rPr>
        <w:t>22. Безрисковая доходность состоит из:</w:t>
      </w:r>
    </w:p>
    <w:p w:rsidR="00475225" w:rsidRPr="00DD4F26" w:rsidRDefault="00475225" w:rsidP="00475225">
      <w:pPr>
        <w:jc w:val="both"/>
        <w:rPr>
          <w:color w:val="000000"/>
          <w:sz w:val="28"/>
          <w:szCs w:val="28"/>
        </w:rPr>
      </w:pPr>
      <w:r w:rsidRPr="00DD4F26">
        <w:rPr>
          <w:color w:val="000000"/>
          <w:sz w:val="28"/>
          <w:szCs w:val="28"/>
        </w:rPr>
        <w:t>а) реальной безинфляционной доходности,</w:t>
      </w:r>
    </w:p>
    <w:p w:rsidR="00475225" w:rsidRPr="00DD4F26" w:rsidRDefault="00475225" w:rsidP="00475225">
      <w:pPr>
        <w:jc w:val="both"/>
        <w:rPr>
          <w:color w:val="000000"/>
          <w:sz w:val="28"/>
          <w:szCs w:val="28"/>
        </w:rPr>
      </w:pPr>
      <w:r w:rsidRPr="00DD4F26">
        <w:rPr>
          <w:color w:val="000000"/>
          <w:sz w:val="28"/>
          <w:szCs w:val="28"/>
        </w:rPr>
        <w:t>б) инфляционной премии,</w:t>
      </w:r>
    </w:p>
    <w:p w:rsidR="00475225" w:rsidRPr="00DD4F26" w:rsidRDefault="00475225" w:rsidP="00475225">
      <w:pPr>
        <w:jc w:val="both"/>
        <w:rPr>
          <w:color w:val="000000"/>
          <w:sz w:val="28"/>
          <w:szCs w:val="28"/>
        </w:rPr>
      </w:pPr>
      <w:r w:rsidRPr="00DD4F26">
        <w:rPr>
          <w:color w:val="000000"/>
          <w:sz w:val="28"/>
          <w:szCs w:val="28"/>
        </w:rPr>
        <w:t>в) рыночной премии за риск,</w:t>
      </w:r>
    </w:p>
    <w:p w:rsidR="00475225" w:rsidRPr="00DD4F26" w:rsidRDefault="00475225" w:rsidP="00475225">
      <w:pPr>
        <w:jc w:val="both"/>
        <w:rPr>
          <w:color w:val="000000"/>
          <w:sz w:val="28"/>
          <w:szCs w:val="28"/>
        </w:rPr>
      </w:pPr>
      <w:r w:rsidRPr="00DD4F26">
        <w:rPr>
          <w:color w:val="000000"/>
          <w:sz w:val="28"/>
          <w:szCs w:val="28"/>
        </w:rPr>
        <w:t>г) нет верного ответа.</w:t>
      </w:r>
    </w:p>
    <w:p w:rsidR="00475225" w:rsidRPr="00DD4F26" w:rsidRDefault="00475225" w:rsidP="00475225">
      <w:pPr>
        <w:jc w:val="both"/>
        <w:rPr>
          <w:b/>
          <w:bCs/>
          <w:color w:val="000000"/>
          <w:sz w:val="28"/>
          <w:szCs w:val="28"/>
        </w:rPr>
      </w:pPr>
      <w:r w:rsidRPr="00DD4F26">
        <w:rPr>
          <w:b/>
          <w:bCs/>
          <w:color w:val="000000"/>
          <w:sz w:val="28"/>
          <w:szCs w:val="28"/>
        </w:rPr>
        <w:lastRenderedPageBreak/>
        <w:t>23. Бета портфеля представляет собой взвешенное среднее коэффициентов бета, входящих в него ценных бумаг, где в качестве весов выступают доли инвестиций в эти бумаги:</w:t>
      </w:r>
    </w:p>
    <w:p w:rsidR="00475225" w:rsidRPr="00DD4F26" w:rsidRDefault="00475225" w:rsidP="00475225">
      <w:pPr>
        <w:jc w:val="both"/>
        <w:rPr>
          <w:color w:val="000000"/>
          <w:sz w:val="28"/>
          <w:szCs w:val="28"/>
        </w:rPr>
      </w:pPr>
      <w:r w:rsidRPr="00DD4F26">
        <w:rPr>
          <w:color w:val="000000"/>
          <w:sz w:val="28"/>
          <w:szCs w:val="28"/>
        </w:rPr>
        <w:t>а) утверждение верно,</w:t>
      </w:r>
    </w:p>
    <w:p w:rsidR="00475225" w:rsidRPr="00DD4F26" w:rsidRDefault="00475225" w:rsidP="00475225">
      <w:pPr>
        <w:jc w:val="both"/>
        <w:rPr>
          <w:color w:val="000000"/>
          <w:sz w:val="28"/>
          <w:szCs w:val="28"/>
        </w:rPr>
      </w:pPr>
      <w:r w:rsidRPr="00DD4F26">
        <w:rPr>
          <w:color w:val="000000"/>
          <w:sz w:val="28"/>
          <w:szCs w:val="28"/>
        </w:rPr>
        <w:t>б) утверждение неверно.</w:t>
      </w:r>
    </w:p>
    <w:p w:rsidR="00475225" w:rsidRPr="00DD4F26" w:rsidRDefault="00475225" w:rsidP="00475225">
      <w:pPr>
        <w:jc w:val="both"/>
        <w:rPr>
          <w:b/>
          <w:bCs/>
          <w:color w:val="000000"/>
          <w:sz w:val="28"/>
          <w:szCs w:val="28"/>
        </w:rPr>
      </w:pPr>
      <w:r w:rsidRPr="00DD4F26">
        <w:rPr>
          <w:b/>
          <w:bCs/>
          <w:color w:val="000000"/>
          <w:sz w:val="28"/>
          <w:szCs w:val="28"/>
        </w:rPr>
        <w:t>24. Если ценная бумага имеет бета менее 1, то:</w:t>
      </w:r>
    </w:p>
    <w:p w:rsidR="00475225" w:rsidRPr="00DD4F26" w:rsidRDefault="00475225" w:rsidP="00475225">
      <w:pPr>
        <w:jc w:val="both"/>
        <w:rPr>
          <w:color w:val="000000"/>
          <w:sz w:val="28"/>
          <w:szCs w:val="28"/>
        </w:rPr>
      </w:pPr>
      <w:r w:rsidRPr="00DD4F26">
        <w:rPr>
          <w:color w:val="000000"/>
          <w:sz w:val="28"/>
          <w:szCs w:val="28"/>
        </w:rPr>
        <w:t>а) она называется «агрессивной акцией»,</w:t>
      </w:r>
    </w:p>
    <w:p w:rsidR="00475225" w:rsidRPr="00DD4F26" w:rsidRDefault="00475225" w:rsidP="00475225">
      <w:pPr>
        <w:jc w:val="both"/>
        <w:rPr>
          <w:color w:val="000000"/>
          <w:sz w:val="28"/>
          <w:szCs w:val="28"/>
        </w:rPr>
      </w:pPr>
      <w:r w:rsidRPr="00DD4F26">
        <w:rPr>
          <w:color w:val="000000"/>
          <w:sz w:val="28"/>
          <w:szCs w:val="28"/>
        </w:rPr>
        <w:t>б) она называется «оборонительной акцией»,</w:t>
      </w:r>
    </w:p>
    <w:p w:rsidR="00475225" w:rsidRPr="00DD4F26" w:rsidRDefault="00475225" w:rsidP="00475225">
      <w:pPr>
        <w:jc w:val="both"/>
        <w:rPr>
          <w:color w:val="000000"/>
          <w:sz w:val="28"/>
          <w:szCs w:val="28"/>
        </w:rPr>
      </w:pPr>
      <w:r w:rsidRPr="00DD4F26">
        <w:rPr>
          <w:color w:val="000000"/>
          <w:sz w:val="28"/>
          <w:szCs w:val="28"/>
        </w:rPr>
        <w:t>в) все вышеперечисленное верно.</w:t>
      </w:r>
    </w:p>
    <w:p w:rsidR="00475225" w:rsidRPr="00DD4F26" w:rsidRDefault="00475225" w:rsidP="00475225">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475225" w:rsidRPr="00DD4F26" w:rsidTr="00475225">
        <w:tc>
          <w:tcPr>
            <w:tcW w:w="82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3</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4</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5</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6</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7</w:t>
            </w:r>
          </w:p>
        </w:tc>
        <w:tc>
          <w:tcPr>
            <w:tcW w:w="8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8</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9</w:t>
            </w:r>
          </w:p>
        </w:tc>
        <w:tc>
          <w:tcPr>
            <w:tcW w:w="83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10</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11</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12</w:t>
            </w:r>
          </w:p>
        </w:tc>
      </w:tr>
      <w:tr w:rsidR="00475225" w:rsidRPr="00DD4F26" w:rsidTr="00475225">
        <w:tc>
          <w:tcPr>
            <w:tcW w:w="82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аб</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8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83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r>
    </w:tbl>
    <w:p w:rsidR="00475225" w:rsidRPr="00DD4F26" w:rsidRDefault="00475225" w:rsidP="00475225">
      <w:pPr>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475225" w:rsidRPr="00DD4F26" w:rsidTr="00475225">
        <w:tc>
          <w:tcPr>
            <w:tcW w:w="82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13</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14</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15</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16</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17</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18</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19</w:t>
            </w:r>
          </w:p>
        </w:tc>
        <w:tc>
          <w:tcPr>
            <w:tcW w:w="8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20</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21</w:t>
            </w:r>
          </w:p>
        </w:tc>
        <w:tc>
          <w:tcPr>
            <w:tcW w:w="83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22</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23</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24</w:t>
            </w:r>
          </w:p>
        </w:tc>
      </w:tr>
      <w:tr w:rsidR="00475225" w:rsidRPr="00DD4F26" w:rsidTr="00475225">
        <w:tc>
          <w:tcPr>
            <w:tcW w:w="82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бв</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795"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8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83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аб</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62"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r>
    </w:tbl>
    <w:p w:rsidR="00475225" w:rsidRPr="00DD4F26" w:rsidRDefault="00475225" w:rsidP="00475225">
      <w:pPr>
        <w:jc w:val="both"/>
        <w:rPr>
          <w:b/>
          <w:bCs/>
          <w:sz w:val="28"/>
          <w:szCs w:val="28"/>
        </w:rPr>
      </w:pPr>
    </w:p>
    <w:p w:rsidR="00B627E7" w:rsidRDefault="00B627E7" w:rsidP="00475225">
      <w:pPr>
        <w:pStyle w:val="2"/>
        <w:spacing w:before="0" w:after="0"/>
        <w:jc w:val="center"/>
        <w:rPr>
          <w:rFonts w:ascii="Times New Roman" w:hAnsi="Times New Roman" w:cs="Times New Roman"/>
          <w:i w:val="0"/>
          <w:iCs w:val="0"/>
          <w:u w:val="single"/>
        </w:rPr>
      </w:pPr>
      <w:bookmarkStart w:id="15" w:name="_Toc328741031"/>
    </w:p>
    <w:p w:rsidR="00475225" w:rsidRDefault="00475225" w:rsidP="00475225">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для самостоятельной работы</w:t>
      </w:r>
      <w:bookmarkEnd w:id="15"/>
    </w:p>
    <w:p w:rsidR="00475225" w:rsidRPr="00276BF6" w:rsidRDefault="00475225" w:rsidP="00475225"/>
    <w:p w:rsidR="00475225" w:rsidRPr="00DD4F26" w:rsidRDefault="00475225" w:rsidP="00475225">
      <w:pPr>
        <w:jc w:val="both"/>
        <w:rPr>
          <w:b/>
          <w:bCs/>
          <w:color w:val="000000"/>
          <w:sz w:val="28"/>
          <w:szCs w:val="28"/>
        </w:rPr>
      </w:pPr>
      <w:r w:rsidRPr="00DD4F26">
        <w:rPr>
          <w:b/>
          <w:bCs/>
          <w:color w:val="000000"/>
          <w:sz w:val="28"/>
          <w:szCs w:val="28"/>
        </w:rPr>
        <w:t>1. Консервативный метод управления риском предполагает:</w:t>
      </w:r>
    </w:p>
    <w:p w:rsidR="00475225" w:rsidRPr="00DD4F26" w:rsidRDefault="00475225" w:rsidP="00475225">
      <w:pPr>
        <w:jc w:val="both"/>
        <w:rPr>
          <w:color w:val="000000"/>
          <w:sz w:val="28"/>
          <w:szCs w:val="28"/>
        </w:rPr>
      </w:pPr>
      <w:r w:rsidRPr="00DD4F26">
        <w:rPr>
          <w:color w:val="000000"/>
          <w:sz w:val="28"/>
          <w:szCs w:val="28"/>
        </w:rPr>
        <w:t>а) осуществление всех операций после проведения мероприятий по предупреждению финансовых потерь,</w:t>
      </w:r>
    </w:p>
    <w:p w:rsidR="00475225" w:rsidRPr="00DD4F26" w:rsidRDefault="00475225" w:rsidP="00475225">
      <w:pPr>
        <w:jc w:val="both"/>
        <w:rPr>
          <w:color w:val="000000"/>
          <w:spacing w:val="-8"/>
          <w:sz w:val="28"/>
          <w:szCs w:val="28"/>
        </w:rPr>
      </w:pPr>
      <w:r w:rsidRPr="00DD4F26">
        <w:rPr>
          <w:color w:val="000000"/>
          <w:spacing w:val="-8"/>
          <w:sz w:val="28"/>
          <w:szCs w:val="28"/>
        </w:rPr>
        <w:t>б) учет в процессе управления риском сложившихся условий хозяйствования,</w:t>
      </w:r>
    </w:p>
    <w:p w:rsidR="00475225" w:rsidRPr="00DD4F26" w:rsidRDefault="00475225" w:rsidP="00475225">
      <w:pPr>
        <w:jc w:val="both"/>
        <w:rPr>
          <w:color w:val="000000"/>
          <w:sz w:val="28"/>
          <w:szCs w:val="28"/>
        </w:rPr>
      </w:pPr>
      <w:r w:rsidRPr="00DD4F26">
        <w:rPr>
          <w:color w:val="000000"/>
          <w:spacing w:val="-8"/>
          <w:sz w:val="28"/>
          <w:szCs w:val="28"/>
        </w:rPr>
        <w:t>в</w:t>
      </w:r>
      <w:r w:rsidRPr="00DD4F26">
        <w:rPr>
          <w:color w:val="000000"/>
          <w:spacing w:val="-20"/>
          <w:sz w:val="28"/>
          <w:szCs w:val="28"/>
        </w:rPr>
        <w:t>) меры по минимизации риска принимаются после наступления рискового события,</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sz w:val="28"/>
          <w:szCs w:val="28"/>
        </w:rPr>
      </w:pPr>
      <w:r w:rsidRPr="00DD4F26">
        <w:rPr>
          <w:b/>
          <w:bCs/>
          <w:sz w:val="28"/>
          <w:szCs w:val="28"/>
        </w:rPr>
        <w:t>2. Дисперсия – это:</w:t>
      </w:r>
    </w:p>
    <w:p w:rsidR="00475225" w:rsidRPr="00DD4F26" w:rsidRDefault="00475225" w:rsidP="00475225">
      <w:pPr>
        <w:jc w:val="both"/>
        <w:rPr>
          <w:sz w:val="28"/>
          <w:szCs w:val="28"/>
        </w:rPr>
      </w:pPr>
      <w:r w:rsidRPr="00DD4F26">
        <w:rPr>
          <w:sz w:val="28"/>
          <w:szCs w:val="28"/>
        </w:rPr>
        <w:t>а) показатель, используемый для измерения доходности актива,</w:t>
      </w:r>
    </w:p>
    <w:p w:rsidR="00475225" w:rsidRPr="00DD4F26" w:rsidRDefault="00475225" w:rsidP="00475225">
      <w:pPr>
        <w:jc w:val="both"/>
        <w:rPr>
          <w:sz w:val="28"/>
          <w:szCs w:val="28"/>
        </w:rPr>
      </w:pPr>
      <w:r w:rsidRPr="00DD4F26">
        <w:rPr>
          <w:sz w:val="28"/>
          <w:szCs w:val="28"/>
        </w:rPr>
        <w:t>б) показатель, используемый для оценки индивидуального риска,</w:t>
      </w:r>
    </w:p>
    <w:p w:rsidR="00475225" w:rsidRPr="00DD4F26" w:rsidRDefault="00475225" w:rsidP="00475225">
      <w:pPr>
        <w:jc w:val="both"/>
        <w:rPr>
          <w:sz w:val="28"/>
          <w:szCs w:val="28"/>
        </w:rPr>
      </w:pPr>
      <w:r w:rsidRPr="00DD4F26">
        <w:rPr>
          <w:sz w:val="28"/>
          <w:szCs w:val="28"/>
        </w:rPr>
        <w:t>в) показатель, используемый для оценки риска портфеля,</w:t>
      </w:r>
    </w:p>
    <w:p w:rsidR="00475225" w:rsidRPr="00DD4F26" w:rsidRDefault="00475225" w:rsidP="00475225">
      <w:pPr>
        <w:jc w:val="both"/>
        <w:rPr>
          <w:sz w:val="28"/>
          <w:szCs w:val="28"/>
        </w:rPr>
      </w:pPr>
      <w:r w:rsidRPr="00DD4F26">
        <w:rPr>
          <w:sz w:val="28"/>
          <w:szCs w:val="28"/>
        </w:rPr>
        <w:t>г) нет верного ответа.</w:t>
      </w:r>
    </w:p>
    <w:p w:rsidR="00475225" w:rsidRPr="00DD4F26" w:rsidRDefault="00475225" w:rsidP="00475225">
      <w:pPr>
        <w:jc w:val="both"/>
        <w:rPr>
          <w:b/>
          <w:bCs/>
          <w:sz w:val="28"/>
          <w:szCs w:val="28"/>
        </w:rPr>
      </w:pPr>
      <w:r w:rsidRPr="00DD4F26">
        <w:rPr>
          <w:b/>
          <w:bCs/>
          <w:sz w:val="28"/>
          <w:szCs w:val="28"/>
        </w:rPr>
        <w:t>3. К качественным методам оценки риска относятся:</w:t>
      </w:r>
    </w:p>
    <w:p w:rsidR="00475225" w:rsidRPr="00DD4F26" w:rsidRDefault="00475225" w:rsidP="00475225">
      <w:pPr>
        <w:jc w:val="both"/>
        <w:rPr>
          <w:sz w:val="28"/>
          <w:szCs w:val="28"/>
        </w:rPr>
      </w:pPr>
      <w:r w:rsidRPr="00DD4F26">
        <w:rPr>
          <w:sz w:val="28"/>
          <w:szCs w:val="28"/>
        </w:rPr>
        <w:t>а) статистический,</w:t>
      </w:r>
    </w:p>
    <w:p w:rsidR="00475225" w:rsidRPr="00DD4F26" w:rsidRDefault="00475225" w:rsidP="00475225">
      <w:pPr>
        <w:jc w:val="both"/>
        <w:rPr>
          <w:sz w:val="28"/>
          <w:szCs w:val="28"/>
        </w:rPr>
      </w:pPr>
      <w:r w:rsidRPr="00DD4F26">
        <w:rPr>
          <w:sz w:val="28"/>
          <w:szCs w:val="28"/>
        </w:rPr>
        <w:t>б) метод экспертных оценок,</w:t>
      </w:r>
    </w:p>
    <w:p w:rsidR="00475225" w:rsidRPr="00DD4F26" w:rsidRDefault="00475225" w:rsidP="00475225">
      <w:pPr>
        <w:jc w:val="both"/>
        <w:rPr>
          <w:sz w:val="28"/>
          <w:szCs w:val="28"/>
        </w:rPr>
      </w:pPr>
      <w:r w:rsidRPr="00DD4F26">
        <w:rPr>
          <w:sz w:val="28"/>
          <w:szCs w:val="28"/>
        </w:rPr>
        <w:t>в) метод использования аналогов,</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color w:val="000000"/>
          <w:sz w:val="28"/>
          <w:szCs w:val="28"/>
        </w:rPr>
      </w:pPr>
      <w:r w:rsidRPr="00DD4F26">
        <w:rPr>
          <w:b/>
          <w:bCs/>
          <w:color w:val="000000"/>
          <w:sz w:val="28"/>
          <w:szCs w:val="28"/>
        </w:rPr>
        <w:t>4. Для оценки индивидуального риска используются:</w:t>
      </w:r>
    </w:p>
    <w:p w:rsidR="00475225" w:rsidRPr="00DD4F26" w:rsidRDefault="00475225" w:rsidP="00475225">
      <w:pPr>
        <w:jc w:val="both"/>
        <w:rPr>
          <w:color w:val="000000"/>
          <w:sz w:val="28"/>
          <w:szCs w:val="28"/>
        </w:rPr>
      </w:pPr>
      <w:r w:rsidRPr="00DD4F26">
        <w:rPr>
          <w:color w:val="000000"/>
          <w:sz w:val="28"/>
          <w:szCs w:val="28"/>
        </w:rPr>
        <w:t>а) ковариация,</w:t>
      </w:r>
    </w:p>
    <w:p w:rsidR="00475225" w:rsidRPr="00DD4F26" w:rsidRDefault="00475225" w:rsidP="00475225">
      <w:pPr>
        <w:jc w:val="both"/>
        <w:rPr>
          <w:color w:val="000000"/>
          <w:sz w:val="28"/>
          <w:szCs w:val="28"/>
        </w:rPr>
      </w:pPr>
      <w:r w:rsidRPr="00DD4F26">
        <w:rPr>
          <w:color w:val="000000"/>
          <w:sz w:val="28"/>
          <w:szCs w:val="28"/>
        </w:rPr>
        <w:t>б) коэффициент корреляции,</w:t>
      </w:r>
    </w:p>
    <w:p w:rsidR="00475225" w:rsidRPr="00DD4F26" w:rsidRDefault="00475225" w:rsidP="00475225">
      <w:pPr>
        <w:jc w:val="both"/>
        <w:rPr>
          <w:color w:val="000000"/>
          <w:sz w:val="28"/>
          <w:szCs w:val="28"/>
        </w:rPr>
      </w:pPr>
      <w:r w:rsidRPr="00DD4F26">
        <w:rPr>
          <w:color w:val="000000"/>
          <w:sz w:val="28"/>
          <w:szCs w:val="28"/>
        </w:rPr>
        <w:t>в) коэффициент вариации,</w:t>
      </w:r>
    </w:p>
    <w:p w:rsidR="00475225" w:rsidRPr="00DD4F26" w:rsidRDefault="00475225" w:rsidP="00475225">
      <w:pPr>
        <w:jc w:val="both"/>
        <w:rPr>
          <w:color w:val="000000"/>
          <w:sz w:val="28"/>
          <w:szCs w:val="28"/>
        </w:rPr>
      </w:pPr>
      <w:r w:rsidRPr="00DD4F26">
        <w:rPr>
          <w:color w:val="000000"/>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5. Выберите верное утверждение:</w:t>
      </w:r>
    </w:p>
    <w:p w:rsidR="00475225" w:rsidRPr="00DD4F26" w:rsidRDefault="00475225" w:rsidP="00475225">
      <w:pPr>
        <w:jc w:val="both"/>
        <w:rPr>
          <w:sz w:val="28"/>
          <w:szCs w:val="28"/>
        </w:rPr>
      </w:pPr>
      <w:r w:rsidRPr="00DD4F26">
        <w:rPr>
          <w:sz w:val="28"/>
          <w:szCs w:val="28"/>
        </w:rPr>
        <w:t>а)  чем выше коэффициент вариации, тем менее рискованным является данный вид актива,</w:t>
      </w:r>
    </w:p>
    <w:p w:rsidR="00475225" w:rsidRPr="00DD4F26" w:rsidRDefault="00475225" w:rsidP="00475225">
      <w:pPr>
        <w:jc w:val="both"/>
        <w:rPr>
          <w:sz w:val="28"/>
          <w:szCs w:val="28"/>
        </w:rPr>
      </w:pPr>
      <w:r w:rsidRPr="00DD4F26">
        <w:rPr>
          <w:sz w:val="28"/>
          <w:szCs w:val="28"/>
        </w:rPr>
        <w:lastRenderedPageBreak/>
        <w:t>б) чем ниже коэффициент вариации, тем более рискованным является данный вид актива,</w:t>
      </w:r>
    </w:p>
    <w:p w:rsidR="00475225" w:rsidRPr="00DD4F26" w:rsidRDefault="00475225" w:rsidP="00475225">
      <w:pPr>
        <w:jc w:val="both"/>
        <w:rPr>
          <w:sz w:val="28"/>
          <w:szCs w:val="28"/>
        </w:rPr>
      </w:pPr>
      <w:r w:rsidRPr="00DD4F26">
        <w:rPr>
          <w:sz w:val="28"/>
          <w:szCs w:val="28"/>
        </w:rPr>
        <w:t>в) чем выше коэффициент вариации, тем более рискованным является данный вид актива,</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6. При критическом финансовом риске уровень потерь не превышает:</w:t>
      </w:r>
    </w:p>
    <w:p w:rsidR="00475225" w:rsidRPr="00DD4F26" w:rsidRDefault="00475225" w:rsidP="00475225">
      <w:pPr>
        <w:jc w:val="both"/>
        <w:rPr>
          <w:color w:val="000000"/>
          <w:sz w:val="28"/>
          <w:szCs w:val="28"/>
        </w:rPr>
      </w:pPr>
      <w:r w:rsidRPr="00DD4F26">
        <w:rPr>
          <w:color w:val="000000"/>
          <w:sz w:val="28"/>
          <w:szCs w:val="28"/>
        </w:rPr>
        <w:t>а) прибыли по осуществляемой операции,</w:t>
      </w:r>
    </w:p>
    <w:p w:rsidR="00475225" w:rsidRPr="00DD4F26" w:rsidRDefault="00475225" w:rsidP="00475225">
      <w:pPr>
        <w:jc w:val="both"/>
        <w:rPr>
          <w:color w:val="000000"/>
          <w:sz w:val="28"/>
          <w:szCs w:val="28"/>
        </w:rPr>
      </w:pPr>
      <w:r w:rsidRPr="00DD4F26">
        <w:rPr>
          <w:color w:val="000000"/>
          <w:sz w:val="28"/>
          <w:szCs w:val="28"/>
        </w:rPr>
        <w:t>б) выручки от реализации,</w:t>
      </w:r>
    </w:p>
    <w:p w:rsidR="00475225" w:rsidRPr="00DD4F26" w:rsidRDefault="00475225" w:rsidP="00475225">
      <w:pPr>
        <w:jc w:val="both"/>
        <w:rPr>
          <w:color w:val="000000"/>
          <w:sz w:val="28"/>
          <w:szCs w:val="28"/>
        </w:rPr>
      </w:pPr>
      <w:r w:rsidRPr="00DD4F26">
        <w:rPr>
          <w:color w:val="000000"/>
          <w:sz w:val="28"/>
          <w:szCs w:val="28"/>
        </w:rPr>
        <w:t>в) частичной потери собственного капитала,</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7. По характеру проявления во времени выделяют:</w:t>
      </w:r>
    </w:p>
    <w:p w:rsidR="00475225" w:rsidRPr="00DD4F26" w:rsidRDefault="00475225" w:rsidP="00475225">
      <w:pPr>
        <w:jc w:val="both"/>
        <w:rPr>
          <w:color w:val="000000"/>
          <w:sz w:val="28"/>
          <w:szCs w:val="28"/>
        </w:rPr>
      </w:pPr>
      <w:r w:rsidRPr="00DD4F26">
        <w:rPr>
          <w:color w:val="000000"/>
          <w:sz w:val="28"/>
          <w:szCs w:val="28"/>
        </w:rPr>
        <w:t>а) внешний и внутренний риски,</w:t>
      </w:r>
    </w:p>
    <w:p w:rsidR="00475225" w:rsidRPr="00DD4F26" w:rsidRDefault="00475225" w:rsidP="00475225">
      <w:pPr>
        <w:jc w:val="both"/>
        <w:rPr>
          <w:color w:val="000000"/>
          <w:sz w:val="28"/>
          <w:szCs w:val="28"/>
        </w:rPr>
      </w:pPr>
      <w:r w:rsidRPr="00DD4F26">
        <w:rPr>
          <w:color w:val="000000"/>
          <w:sz w:val="28"/>
          <w:szCs w:val="28"/>
        </w:rPr>
        <w:t>б) постоянный и переменный,</w:t>
      </w:r>
    </w:p>
    <w:p w:rsidR="00475225" w:rsidRPr="00DD4F26" w:rsidRDefault="00475225" w:rsidP="00475225">
      <w:pPr>
        <w:jc w:val="both"/>
        <w:rPr>
          <w:color w:val="000000"/>
          <w:sz w:val="28"/>
          <w:szCs w:val="28"/>
        </w:rPr>
      </w:pPr>
      <w:r w:rsidRPr="00DD4F26">
        <w:rPr>
          <w:color w:val="000000"/>
          <w:sz w:val="28"/>
          <w:szCs w:val="28"/>
        </w:rPr>
        <w:t>в) простой и сложный,</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8. Требуемый уровень доходности в модели САРМ зависит от следующих показателей:</w:t>
      </w:r>
    </w:p>
    <w:p w:rsidR="00475225" w:rsidRPr="00DD4F26" w:rsidRDefault="00475225" w:rsidP="00475225">
      <w:pPr>
        <w:jc w:val="both"/>
        <w:rPr>
          <w:color w:val="000000"/>
          <w:sz w:val="28"/>
          <w:szCs w:val="28"/>
        </w:rPr>
      </w:pPr>
      <w:r w:rsidRPr="00DD4F26">
        <w:rPr>
          <w:color w:val="000000"/>
          <w:sz w:val="28"/>
          <w:szCs w:val="28"/>
        </w:rPr>
        <w:t>а)  минимальный уровень доходности на рынке,</w:t>
      </w:r>
    </w:p>
    <w:p w:rsidR="00475225" w:rsidRPr="00DD4F26" w:rsidRDefault="00475225" w:rsidP="00475225">
      <w:pPr>
        <w:jc w:val="both"/>
        <w:rPr>
          <w:color w:val="000000"/>
          <w:sz w:val="28"/>
          <w:szCs w:val="28"/>
        </w:rPr>
      </w:pPr>
      <w:r w:rsidRPr="00DD4F26">
        <w:rPr>
          <w:color w:val="000000"/>
          <w:sz w:val="28"/>
          <w:szCs w:val="28"/>
        </w:rPr>
        <w:t>б) доходность рыночного портфеля,</w:t>
      </w:r>
    </w:p>
    <w:p w:rsidR="00475225" w:rsidRPr="00DD4F26" w:rsidRDefault="00475225" w:rsidP="00475225">
      <w:pPr>
        <w:jc w:val="both"/>
        <w:rPr>
          <w:color w:val="000000"/>
          <w:sz w:val="28"/>
          <w:szCs w:val="28"/>
        </w:rPr>
      </w:pPr>
      <w:r w:rsidRPr="00DD4F26">
        <w:rPr>
          <w:color w:val="000000"/>
          <w:sz w:val="28"/>
          <w:szCs w:val="28"/>
        </w:rPr>
        <w:t>в) β – коэффициент,</w:t>
      </w:r>
    </w:p>
    <w:p w:rsidR="00475225" w:rsidRPr="00DD4F26" w:rsidRDefault="00475225" w:rsidP="00475225">
      <w:pPr>
        <w:jc w:val="both"/>
        <w:rPr>
          <w:color w:val="000000"/>
          <w:sz w:val="28"/>
          <w:szCs w:val="28"/>
        </w:rPr>
      </w:pPr>
      <w:r w:rsidRPr="00DD4F26">
        <w:rPr>
          <w:color w:val="000000"/>
          <w:sz w:val="28"/>
          <w:szCs w:val="28"/>
        </w:rPr>
        <w:t>г) все вышеперечисленные.</w:t>
      </w:r>
    </w:p>
    <w:p w:rsidR="00475225" w:rsidRPr="00DD4F26" w:rsidRDefault="00475225" w:rsidP="00475225">
      <w:pPr>
        <w:jc w:val="both"/>
        <w:rPr>
          <w:b/>
          <w:bCs/>
          <w:sz w:val="28"/>
          <w:szCs w:val="28"/>
        </w:rPr>
      </w:pPr>
      <w:r w:rsidRPr="00DD4F26">
        <w:rPr>
          <w:b/>
          <w:bCs/>
          <w:sz w:val="28"/>
          <w:szCs w:val="28"/>
        </w:rPr>
        <w:t>9. Если β&gt;1, то:</w:t>
      </w:r>
    </w:p>
    <w:p w:rsidR="00475225" w:rsidRPr="00DD4F26" w:rsidRDefault="00475225" w:rsidP="00475225">
      <w:pPr>
        <w:jc w:val="both"/>
        <w:rPr>
          <w:sz w:val="28"/>
          <w:szCs w:val="28"/>
        </w:rPr>
      </w:pPr>
      <w:r w:rsidRPr="00DD4F26">
        <w:rPr>
          <w:sz w:val="28"/>
          <w:szCs w:val="28"/>
        </w:rPr>
        <w:t>а) акции данной компании имеет среднюю степень риска,</w:t>
      </w:r>
    </w:p>
    <w:p w:rsidR="00475225" w:rsidRPr="00DD4F26" w:rsidRDefault="00475225" w:rsidP="00475225">
      <w:pPr>
        <w:jc w:val="both"/>
        <w:rPr>
          <w:sz w:val="28"/>
          <w:szCs w:val="28"/>
        </w:rPr>
      </w:pPr>
      <w:r w:rsidRPr="00DD4F26">
        <w:rPr>
          <w:sz w:val="28"/>
          <w:szCs w:val="28"/>
        </w:rPr>
        <w:t>б) ценные бумаги менее рискованны, чем в среднем на рынке,</w:t>
      </w:r>
    </w:p>
    <w:p w:rsidR="00475225" w:rsidRPr="00DD4F26" w:rsidRDefault="00475225" w:rsidP="00475225">
      <w:pPr>
        <w:jc w:val="both"/>
        <w:rPr>
          <w:sz w:val="28"/>
          <w:szCs w:val="28"/>
        </w:rPr>
      </w:pPr>
      <w:r w:rsidRPr="00DD4F26">
        <w:rPr>
          <w:sz w:val="28"/>
          <w:szCs w:val="28"/>
        </w:rPr>
        <w:t>в) ценные бумаги более рискованны, чем в среднем на рынке.</w:t>
      </w:r>
    </w:p>
    <w:p w:rsidR="00475225" w:rsidRPr="00DD4F26" w:rsidRDefault="00475225" w:rsidP="00475225">
      <w:pPr>
        <w:jc w:val="both"/>
        <w:rPr>
          <w:b/>
          <w:bCs/>
          <w:color w:val="000000"/>
          <w:sz w:val="28"/>
          <w:szCs w:val="28"/>
        </w:rPr>
      </w:pPr>
      <w:r w:rsidRPr="00DD4F26">
        <w:rPr>
          <w:b/>
          <w:bCs/>
          <w:color w:val="000000"/>
          <w:sz w:val="28"/>
          <w:szCs w:val="28"/>
        </w:rPr>
        <w:t>10. Уравнение рыночной линии ценной бумаги устанавливает зависимость между:</w:t>
      </w:r>
    </w:p>
    <w:p w:rsidR="00475225" w:rsidRPr="00DD4F26" w:rsidRDefault="00475225" w:rsidP="00475225">
      <w:pPr>
        <w:jc w:val="both"/>
        <w:rPr>
          <w:color w:val="000000"/>
          <w:sz w:val="28"/>
          <w:szCs w:val="28"/>
        </w:rPr>
      </w:pPr>
      <w:r w:rsidRPr="00DD4F26">
        <w:rPr>
          <w:color w:val="000000"/>
          <w:sz w:val="28"/>
          <w:szCs w:val="28"/>
        </w:rPr>
        <w:t>а) дисперсией и ожидаемой доходностью,</w:t>
      </w:r>
    </w:p>
    <w:p w:rsidR="00475225" w:rsidRPr="00DD4F26" w:rsidRDefault="00475225" w:rsidP="00475225">
      <w:pPr>
        <w:jc w:val="both"/>
        <w:rPr>
          <w:color w:val="000000"/>
          <w:sz w:val="28"/>
          <w:szCs w:val="28"/>
        </w:rPr>
      </w:pPr>
      <w:r w:rsidRPr="00DD4F26">
        <w:rPr>
          <w:color w:val="000000"/>
          <w:sz w:val="28"/>
          <w:szCs w:val="28"/>
        </w:rPr>
        <w:t>б) ковариацией и рыночной доходностью,</w:t>
      </w:r>
    </w:p>
    <w:p w:rsidR="00475225" w:rsidRPr="00DD4F26" w:rsidRDefault="00475225" w:rsidP="00475225">
      <w:pPr>
        <w:jc w:val="both"/>
        <w:rPr>
          <w:color w:val="000000"/>
          <w:sz w:val="28"/>
          <w:szCs w:val="28"/>
        </w:rPr>
      </w:pPr>
      <w:r w:rsidRPr="00DD4F26">
        <w:rPr>
          <w:color w:val="000000"/>
          <w:sz w:val="28"/>
          <w:szCs w:val="28"/>
        </w:rPr>
        <w:t>в) бета коэффициентом и требуемой доходностью,</w:t>
      </w:r>
    </w:p>
    <w:p w:rsidR="00475225" w:rsidRPr="00DD4F26" w:rsidRDefault="00475225" w:rsidP="00475225">
      <w:pPr>
        <w:jc w:val="both"/>
        <w:rPr>
          <w:color w:val="000000"/>
          <w:sz w:val="28"/>
          <w:szCs w:val="28"/>
        </w:rPr>
      </w:pPr>
      <w:r w:rsidRPr="00DD4F26">
        <w:rPr>
          <w:color w:val="000000"/>
          <w:sz w:val="28"/>
          <w:szCs w:val="28"/>
        </w:rPr>
        <w:t>г) бета коэффициентом и безрисковой доходностью.</w:t>
      </w:r>
    </w:p>
    <w:p w:rsidR="00475225" w:rsidRPr="00DD4F26" w:rsidRDefault="00475225" w:rsidP="00475225">
      <w:pPr>
        <w:jc w:val="both"/>
        <w:rPr>
          <w:b/>
          <w:bCs/>
          <w:color w:val="000000"/>
          <w:sz w:val="28"/>
          <w:szCs w:val="28"/>
        </w:rPr>
      </w:pPr>
      <w:r w:rsidRPr="00DD4F26">
        <w:rPr>
          <w:b/>
          <w:bCs/>
          <w:color w:val="000000"/>
          <w:sz w:val="28"/>
          <w:szCs w:val="28"/>
        </w:rPr>
        <w:t>11. При β = 1:</w:t>
      </w:r>
    </w:p>
    <w:p w:rsidR="00475225" w:rsidRPr="00DD4F26" w:rsidRDefault="00475225" w:rsidP="00475225">
      <w:pPr>
        <w:jc w:val="both"/>
        <w:rPr>
          <w:color w:val="000000"/>
          <w:sz w:val="28"/>
          <w:szCs w:val="28"/>
        </w:rPr>
      </w:pPr>
      <w:r w:rsidRPr="00DD4F26">
        <w:rPr>
          <w:color w:val="000000"/>
          <w:sz w:val="28"/>
          <w:szCs w:val="28"/>
        </w:rPr>
        <w:t>а) риск вложений в ценные бумаги равен общерыночному,</w:t>
      </w:r>
    </w:p>
    <w:p w:rsidR="00475225" w:rsidRPr="00DD4F26" w:rsidRDefault="00475225" w:rsidP="00475225">
      <w:pPr>
        <w:jc w:val="both"/>
        <w:rPr>
          <w:color w:val="000000"/>
          <w:sz w:val="28"/>
          <w:szCs w:val="28"/>
        </w:rPr>
      </w:pPr>
      <w:r w:rsidRPr="00DD4F26">
        <w:rPr>
          <w:color w:val="000000"/>
          <w:sz w:val="28"/>
          <w:szCs w:val="28"/>
        </w:rPr>
        <w:t>б) риск вложений выше общерыночного,</w:t>
      </w:r>
    </w:p>
    <w:p w:rsidR="00475225" w:rsidRPr="00DD4F26" w:rsidRDefault="00475225" w:rsidP="00475225">
      <w:pPr>
        <w:jc w:val="both"/>
        <w:rPr>
          <w:color w:val="000000"/>
          <w:sz w:val="28"/>
          <w:szCs w:val="28"/>
        </w:rPr>
      </w:pPr>
      <w:r w:rsidRPr="00DD4F26">
        <w:rPr>
          <w:color w:val="000000"/>
          <w:sz w:val="28"/>
          <w:szCs w:val="28"/>
        </w:rPr>
        <w:t>в) риск вложений ниже общерыночного.</w:t>
      </w:r>
    </w:p>
    <w:p w:rsidR="00475225" w:rsidRPr="00DD4F26" w:rsidRDefault="00475225" w:rsidP="00475225">
      <w:pPr>
        <w:jc w:val="both"/>
        <w:rPr>
          <w:color w:val="FF0000"/>
          <w:sz w:val="28"/>
          <w:szCs w:val="28"/>
        </w:rPr>
      </w:pPr>
    </w:p>
    <w:p w:rsidR="00475225" w:rsidRPr="00DD4F26" w:rsidRDefault="00475225" w:rsidP="00475225">
      <w:pPr>
        <w:jc w:val="both"/>
        <w:rPr>
          <w:color w:val="FF0000"/>
          <w:sz w:val="28"/>
          <w:szCs w:val="28"/>
        </w:rPr>
      </w:pPr>
    </w:p>
    <w:p w:rsidR="00475225" w:rsidRPr="00DD4F26" w:rsidRDefault="00475225" w:rsidP="00475225">
      <w:pPr>
        <w:jc w:val="both"/>
        <w:rPr>
          <w:color w:val="FF0000"/>
          <w:sz w:val="28"/>
          <w:szCs w:val="28"/>
        </w:rPr>
      </w:pPr>
    </w:p>
    <w:p w:rsidR="00475225" w:rsidRPr="00DD4F26" w:rsidRDefault="00475225" w:rsidP="00475225">
      <w:pPr>
        <w:jc w:val="both"/>
        <w:rPr>
          <w:color w:val="FF0000"/>
          <w:sz w:val="28"/>
          <w:szCs w:val="28"/>
        </w:rPr>
      </w:pPr>
    </w:p>
    <w:p w:rsidR="00475225" w:rsidRDefault="00475225" w:rsidP="00475225">
      <w:pPr>
        <w:jc w:val="both"/>
        <w:rPr>
          <w:color w:val="FF0000"/>
          <w:sz w:val="28"/>
          <w:szCs w:val="28"/>
        </w:rPr>
      </w:pPr>
    </w:p>
    <w:p w:rsidR="00475225" w:rsidRDefault="00475225" w:rsidP="00475225">
      <w:pPr>
        <w:jc w:val="both"/>
        <w:rPr>
          <w:color w:val="FF0000"/>
          <w:sz w:val="28"/>
          <w:szCs w:val="28"/>
        </w:rPr>
      </w:pPr>
    </w:p>
    <w:p w:rsidR="00475225" w:rsidRDefault="00475225" w:rsidP="00475225">
      <w:pPr>
        <w:jc w:val="both"/>
        <w:rPr>
          <w:color w:val="FF0000"/>
          <w:sz w:val="28"/>
          <w:szCs w:val="28"/>
        </w:rPr>
      </w:pPr>
    </w:p>
    <w:p w:rsidR="00475225" w:rsidRPr="00DD4F26" w:rsidRDefault="00475225" w:rsidP="00475225">
      <w:pPr>
        <w:jc w:val="both"/>
        <w:rPr>
          <w:color w:val="FF0000"/>
          <w:sz w:val="28"/>
          <w:szCs w:val="28"/>
        </w:rPr>
      </w:pPr>
    </w:p>
    <w:p w:rsidR="00475225" w:rsidRPr="00DD4F26" w:rsidRDefault="00B627E7" w:rsidP="00475225">
      <w:pPr>
        <w:pStyle w:val="1"/>
        <w:spacing w:before="0" w:after="0"/>
        <w:jc w:val="center"/>
        <w:rPr>
          <w:rFonts w:ascii="Times New Roman" w:hAnsi="Times New Roman" w:cs="Times New Roman"/>
          <w:sz w:val="28"/>
          <w:szCs w:val="28"/>
        </w:rPr>
      </w:pPr>
      <w:bookmarkStart w:id="16" w:name="_Toc328741032"/>
      <w:r>
        <w:rPr>
          <w:rFonts w:ascii="Times New Roman" w:hAnsi="Times New Roman" w:cs="Times New Roman"/>
          <w:sz w:val="28"/>
          <w:szCs w:val="28"/>
        </w:rPr>
        <w:lastRenderedPageBreak/>
        <w:t>7</w:t>
      </w:r>
      <w:r w:rsidR="00475225" w:rsidRPr="00DD4F26">
        <w:rPr>
          <w:rFonts w:ascii="Times New Roman" w:hAnsi="Times New Roman" w:cs="Times New Roman"/>
          <w:sz w:val="28"/>
          <w:szCs w:val="28"/>
        </w:rPr>
        <w:t>. Стоимость и структура капитала</w:t>
      </w:r>
      <w:bookmarkEnd w:id="16"/>
      <w:r w:rsidR="00475225">
        <w:rPr>
          <w:rFonts w:ascii="Times New Roman" w:hAnsi="Times New Roman" w:cs="Times New Roman"/>
          <w:sz w:val="28"/>
          <w:szCs w:val="28"/>
        </w:rPr>
        <w:t>.</w:t>
      </w:r>
    </w:p>
    <w:p w:rsidR="00475225" w:rsidRPr="00DD4F26" w:rsidRDefault="00475225" w:rsidP="00475225">
      <w:pPr>
        <w:jc w:val="both"/>
        <w:rPr>
          <w:sz w:val="28"/>
          <w:szCs w:val="28"/>
        </w:rPr>
      </w:pPr>
    </w:p>
    <w:p w:rsidR="00475225" w:rsidRPr="00DD4F26" w:rsidRDefault="00475225" w:rsidP="00475225">
      <w:pPr>
        <w:pStyle w:val="a3"/>
        <w:spacing w:after="0"/>
        <w:ind w:left="0" w:firstLine="709"/>
        <w:jc w:val="both"/>
        <w:rPr>
          <w:sz w:val="28"/>
          <w:szCs w:val="28"/>
        </w:rPr>
      </w:pPr>
      <w:r w:rsidRPr="00DD4F26">
        <w:rPr>
          <w:sz w:val="28"/>
          <w:szCs w:val="28"/>
        </w:rPr>
        <w:t xml:space="preserve">В условиях рыночной экономики организации для краткосрочного и долгосрочного финансирования теоретически доступны следующие основные источники: прибыль, эмиссия долевых и долговых ценных бумаг, кредит, бюджетные средства, кредиторская задолженность. </w:t>
      </w:r>
    </w:p>
    <w:p w:rsidR="00475225" w:rsidRPr="00DD4F26" w:rsidRDefault="00B627E7" w:rsidP="00475225">
      <w:pPr>
        <w:pStyle w:val="a3"/>
        <w:spacing w:after="0"/>
        <w:ind w:left="284" w:firstLine="709"/>
        <w:jc w:val="right"/>
        <w:rPr>
          <w:sz w:val="28"/>
          <w:szCs w:val="28"/>
        </w:rPr>
      </w:pPr>
      <w:r>
        <w:rPr>
          <w:sz w:val="28"/>
          <w:szCs w:val="28"/>
        </w:rPr>
        <w:t>Таблица 7</w:t>
      </w:r>
      <w:r w:rsidR="00475225" w:rsidRPr="00DD4F26">
        <w:rPr>
          <w:sz w:val="28"/>
          <w:szCs w:val="28"/>
        </w:rPr>
        <w:t>.1</w:t>
      </w:r>
    </w:p>
    <w:p w:rsidR="00475225" w:rsidRPr="00276BF6" w:rsidRDefault="00475225" w:rsidP="00475225">
      <w:pPr>
        <w:pStyle w:val="a3"/>
        <w:spacing w:after="0"/>
        <w:ind w:left="284" w:firstLine="709"/>
        <w:jc w:val="center"/>
        <w:rPr>
          <w:b/>
          <w:sz w:val="28"/>
          <w:szCs w:val="28"/>
        </w:rPr>
      </w:pPr>
      <w:r w:rsidRPr="00276BF6">
        <w:rPr>
          <w:b/>
          <w:sz w:val="28"/>
          <w:szCs w:val="28"/>
        </w:rPr>
        <w:t>Трактовки понятия «капитал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4"/>
        <w:gridCol w:w="7126"/>
      </w:tblGrid>
      <w:tr w:rsidR="00475225" w:rsidRPr="00DD4F26" w:rsidTr="00475225">
        <w:trPr>
          <w:jc w:val="center"/>
        </w:trPr>
        <w:tc>
          <w:tcPr>
            <w:tcW w:w="21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center"/>
              <w:rPr>
                <w:sz w:val="28"/>
                <w:szCs w:val="28"/>
              </w:rPr>
            </w:pPr>
            <w:r w:rsidRPr="00DD4F26">
              <w:rPr>
                <w:sz w:val="28"/>
                <w:szCs w:val="28"/>
              </w:rPr>
              <w:t>Подход</w:t>
            </w:r>
          </w:p>
        </w:tc>
        <w:tc>
          <w:tcPr>
            <w:tcW w:w="71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center"/>
              <w:rPr>
                <w:sz w:val="28"/>
                <w:szCs w:val="28"/>
              </w:rPr>
            </w:pPr>
            <w:r w:rsidRPr="00DD4F26">
              <w:rPr>
                <w:sz w:val="28"/>
                <w:szCs w:val="28"/>
              </w:rPr>
              <w:t>Трактовка</w:t>
            </w:r>
          </w:p>
        </w:tc>
      </w:tr>
      <w:tr w:rsidR="00475225" w:rsidRPr="00DD4F26" w:rsidTr="00475225">
        <w:trPr>
          <w:jc w:val="center"/>
        </w:trPr>
        <w:tc>
          <w:tcPr>
            <w:tcW w:w="21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Экономический подход</w:t>
            </w:r>
          </w:p>
        </w:tc>
        <w:tc>
          <w:tcPr>
            <w:tcW w:w="71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В его рамках реализуется концепция физического капитала, в соответствии с которой капитал рассматривается как совокупность ресурсов, являющихся универсальным источником доходов общества. В приложении к фирме рассматривается как совокупность ее производственных мощностей, имеющих целью производство определенных благ и получение прибыли в результате их реализации.</w:t>
            </w:r>
          </w:p>
          <w:p w:rsidR="00475225" w:rsidRPr="00DD4F26" w:rsidRDefault="00475225" w:rsidP="00475225">
            <w:pPr>
              <w:pStyle w:val="a3"/>
              <w:spacing w:after="0"/>
              <w:ind w:left="0"/>
              <w:jc w:val="both"/>
              <w:rPr>
                <w:sz w:val="28"/>
                <w:szCs w:val="28"/>
              </w:rPr>
            </w:pPr>
            <w:r w:rsidRPr="00DD4F26">
              <w:rPr>
                <w:sz w:val="28"/>
                <w:szCs w:val="28"/>
              </w:rPr>
              <w:t>В соответствии с данной концепцией величина капитала исчисляется как итог бухгалтерского актива по балансу.</w:t>
            </w:r>
          </w:p>
        </w:tc>
      </w:tr>
      <w:tr w:rsidR="00475225" w:rsidRPr="00DD4F26" w:rsidTr="00475225">
        <w:trPr>
          <w:jc w:val="center"/>
        </w:trPr>
        <w:tc>
          <w:tcPr>
            <w:tcW w:w="21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Бухгалтерский подход</w:t>
            </w:r>
          </w:p>
        </w:tc>
        <w:tc>
          <w:tcPr>
            <w:tcW w:w="71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В основе данного подхода лежит концепция финансового капитала, согласно которой капитал трактуется как интерес собственников фирмы в ее активах, а его величина рассчитывается как разность между суммой активов субъекта и его обязательств.</w:t>
            </w:r>
          </w:p>
          <w:p w:rsidR="00475225" w:rsidRPr="00DD4F26" w:rsidRDefault="00475225" w:rsidP="00475225">
            <w:pPr>
              <w:pStyle w:val="a3"/>
              <w:spacing w:after="0"/>
              <w:ind w:left="0"/>
              <w:jc w:val="both"/>
              <w:rPr>
                <w:sz w:val="28"/>
                <w:szCs w:val="28"/>
              </w:rPr>
            </w:pPr>
            <w:r w:rsidRPr="00DD4F26">
              <w:rPr>
                <w:sz w:val="28"/>
                <w:szCs w:val="28"/>
              </w:rPr>
              <w:t>В соответствии с данным подходом величина капитала исчисляется как итог раздела III «Капитал и резервы» бухгалтерского баланса.</w:t>
            </w:r>
          </w:p>
        </w:tc>
      </w:tr>
      <w:tr w:rsidR="00475225" w:rsidRPr="00DD4F26" w:rsidTr="00475225">
        <w:trPr>
          <w:jc w:val="center"/>
        </w:trPr>
        <w:tc>
          <w:tcPr>
            <w:tcW w:w="2194"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 xml:space="preserve">Учетно-аналитический подход </w:t>
            </w:r>
          </w:p>
        </w:tc>
        <w:tc>
          <w:tcPr>
            <w:tcW w:w="7126"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pStyle w:val="a3"/>
              <w:spacing w:after="0"/>
              <w:ind w:left="0"/>
              <w:jc w:val="both"/>
              <w:rPr>
                <w:sz w:val="28"/>
                <w:szCs w:val="28"/>
              </w:rPr>
            </w:pPr>
            <w:r w:rsidRPr="00DD4F26">
              <w:rPr>
                <w:sz w:val="28"/>
                <w:szCs w:val="28"/>
              </w:rPr>
              <w:t xml:space="preserve"> Является комбинацией двух предыдущих подходов. Капитал характеризуется как совокупность ресурсов одновременно с двух сторон:</w:t>
            </w:r>
          </w:p>
          <w:p w:rsidR="00475225" w:rsidRPr="00DD4F26" w:rsidRDefault="00475225" w:rsidP="00475225">
            <w:pPr>
              <w:pStyle w:val="a3"/>
              <w:spacing w:after="0"/>
              <w:ind w:left="0"/>
              <w:jc w:val="both"/>
              <w:rPr>
                <w:sz w:val="28"/>
                <w:szCs w:val="28"/>
              </w:rPr>
            </w:pPr>
            <w:r w:rsidRPr="00DD4F26">
              <w:rPr>
                <w:sz w:val="28"/>
                <w:szCs w:val="28"/>
              </w:rPr>
              <w:t>- направление его вложения,</w:t>
            </w:r>
          </w:p>
          <w:p w:rsidR="00475225" w:rsidRPr="00DD4F26" w:rsidRDefault="00475225" w:rsidP="00475225">
            <w:pPr>
              <w:pStyle w:val="a3"/>
              <w:spacing w:after="0"/>
              <w:ind w:left="0"/>
              <w:jc w:val="both"/>
              <w:rPr>
                <w:sz w:val="28"/>
                <w:szCs w:val="28"/>
              </w:rPr>
            </w:pPr>
            <w:r w:rsidRPr="00DD4F26">
              <w:rPr>
                <w:sz w:val="28"/>
                <w:szCs w:val="28"/>
              </w:rPr>
              <w:t xml:space="preserve">- источников происхождения. </w:t>
            </w:r>
          </w:p>
          <w:p w:rsidR="00475225" w:rsidRPr="00DD4F26" w:rsidRDefault="00475225" w:rsidP="00475225">
            <w:pPr>
              <w:pStyle w:val="a3"/>
              <w:spacing w:after="0"/>
              <w:ind w:left="0"/>
              <w:jc w:val="both"/>
              <w:rPr>
                <w:sz w:val="28"/>
                <w:szCs w:val="28"/>
              </w:rPr>
            </w:pPr>
            <w:r w:rsidRPr="00DD4F26">
              <w:rPr>
                <w:sz w:val="28"/>
                <w:szCs w:val="28"/>
              </w:rPr>
              <w:t>Соответственно выделяют две разновидности капитала: активный и пассивный. Активный капитал – это производственные мощности хозяйствующего субъекта, формально представленные в балансе в виде основного  и оборотного капиталов. Пассивный капитал – это долгосрочные источники средств, за счет которых сформированы активы субъекта. Эти источники подразделяются на собственный и заемный капиталы.</w:t>
            </w:r>
          </w:p>
          <w:p w:rsidR="00475225" w:rsidRPr="00DD4F26" w:rsidRDefault="00475225" w:rsidP="00475225">
            <w:pPr>
              <w:pStyle w:val="a3"/>
              <w:spacing w:after="0"/>
              <w:ind w:left="0"/>
              <w:jc w:val="both"/>
              <w:rPr>
                <w:sz w:val="28"/>
                <w:szCs w:val="28"/>
              </w:rPr>
            </w:pPr>
            <w:r w:rsidRPr="00DD4F26">
              <w:rPr>
                <w:sz w:val="28"/>
                <w:szCs w:val="28"/>
              </w:rPr>
              <w:t>Величина капитала исчисляется как сумма итогов третьего и четвертого разделов бухгалтерского баланса.</w:t>
            </w:r>
          </w:p>
        </w:tc>
      </w:tr>
    </w:tbl>
    <w:p w:rsidR="00475225" w:rsidRPr="00DD4F26" w:rsidRDefault="00475225" w:rsidP="00475225">
      <w:pPr>
        <w:pStyle w:val="a3"/>
        <w:spacing w:after="0"/>
        <w:ind w:left="284" w:firstLine="709"/>
        <w:jc w:val="both"/>
        <w:rPr>
          <w:sz w:val="28"/>
          <w:szCs w:val="28"/>
        </w:rPr>
      </w:pPr>
    </w:p>
    <w:p w:rsidR="00475225" w:rsidRPr="00DD4F26" w:rsidRDefault="00523A03" w:rsidP="00475225">
      <w:pPr>
        <w:jc w:val="center"/>
        <w:rPr>
          <w:sz w:val="28"/>
          <w:szCs w:val="28"/>
        </w:rPr>
      </w:pPr>
      <w:r>
        <w:rPr>
          <w:sz w:val="28"/>
          <w:szCs w:val="28"/>
        </w:rPr>
      </w:r>
      <w:r>
        <w:rPr>
          <w:sz w:val="28"/>
          <w:szCs w:val="28"/>
        </w:rPr>
        <w:pict>
          <v:group id="_x0000_s2027" editas="canvas" style="width:443.05pt;height:558pt;mso-position-horizontal-relative:char;mso-position-vertical-relative:line" coordorigin="2258,4429" coordsize="7144,8882">
            <o:lock v:ext="edit" aspectratio="t"/>
            <v:shape id="_x0000_s2028" type="#_x0000_t75" style="position:absolute;left:2258;top:4429;width:7144;height:8882" o:preferrelative="f">
              <v:fill o:detectmouseclick="t"/>
              <v:path o:extrusionok="t" o:connecttype="none"/>
              <o:lock v:ext="edit" text="t"/>
            </v:shape>
            <v:rect id="_x0000_s2029" style="position:absolute;left:4376;top:4568;width:2541;height:418">
              <v:textbox style="mso-next-textbox:#_x0000_s2029" inset="2.46886mm,1.2344mm,2.46886mm,1.2344mm">
                <w:txbxContent>
                  <w:p w:rsidR="00D97DD2" w:rsidRPr="00B904FF" w:rsidRDefault="00D97DD2" w:rsidP="00475225">
                    <w:pPr>
                      <w:jc w:val="center"/>
                    </w:pPr>
                    <w:r w:rsidRPr="00B904FF">
                      <w:t>Источники капитала</w:t>
                    </w:r>
                  </w:p>
                </w:txbxContent>
              </v:textbox>
            </v:rect>
            <v:oval id="_x0000_s2030" style="position:absolute;left:2738;top:5544;width:1835;height:836">
              <v:textbox style="mso-next-textbox:#_x0000_s2030" inset="2.46886mm,1.2344mm,2.46886mm,1.2344mm">
                <w:txbxContent>
                  <w:p w:rsidR="00D97DD2" w:rsidRPr="00B904FF" w:rsidRDefault="00D97DD2" w:rsidP="00475225">
                    <w:pPr>
                      <w:jc w:val="center"/>
                    </w:pPr>
                    <w:r w:rsidRPr="00B904FF">
                      <w:t>Собственный капитал</w:t>
                    </w:r>
                  </w:p>
                </w:txbxContent>
              </v:textbox>
            </v:oval>
            <v:oval id="_x0000_s2031" style="position:absolute;left:6832;top:5544;width:1695;height:836">
              <v:textbox style="mso-next-textbox:#_x0000_s2031" inset="2.46886mm,1.2344mm,2.46886mm,1.2344mm">
                <w:txbxContent>
                  <w:p w:rsidR="00D97DD2" w:rsidRPr="00B904FF" w:rsidRDefault="00D97DD2" w:rsidP="00475225">
                    <w:pPr>
                      <w:jc w:val="center"/>
                    </w:pPr>
                    <w:r w:rsidRPr="00B904FF">
                      <w:t>Заемный капитал</w:t>
                    </w:r>
                  </w:p>
                  <w:p w:rsidR="00D97DD2" w:rsidRPr="00B904FF" w:rsidRDefault="00D97DD2" w:rsidP="00475225"/>
                </w:txbxContent>
              </v:textbox>
            </v:oval>
            <v:line id="_x0000_s2032" style="position:absolute" from="5703,4987" to="5703,5265"/>
            <v:line id="_x0000_s2033" style="position:absolute;flip:x" from="3726,5265" to="5703,5265"/>
            <v:line id="_x0000_s2034" style="position:absolute" from="5703,5265" to="7680,5265"/>
            <v:line id="_x0000_s2035" style="position:absolute" from="3726,5265" to="3726,5544">
              <v:stroke endarrow="block"/>
            </v:line>
            <v:line id="_x0000_s2036" style="position:absolute" from="7680,5265" to="7680,5544">
              <v:stroke endarrow="block"/>
            </v:line>
            <v:rect id="_x0000_s2037" style="position:absolute;left:3020;top:6798;width:1412;height:697">
              <v:textbox style="mso-next-textbox:#_x0000_s2037" inset="2.46886mm,1.2344mm,2.46886mm,1.2344mm">
                <w:txbxContent>
                  <w:p w:rsidR="00D97DD2" w:rsidRPr="00B904FF" w:rsidRDefault="00D97DD2" w:rsidP="00475225">
                    <w:r w:rsidRPr="00B904FF">
                      <w:t>Нераспределенная прибыль</w:t>
                    </w:r>
                  </w:p>
                </w:txbxContent>
              </v:textbox>
            </v:rect>
            <v:rect id="_x0000_s2038" style="position:absolute;left:3020;top:7774;width:1412;height:696">
              <v:textbox style="mso-next-textbox:#_x0000_s2038" inset="2.46886mm,1.2344mm,2.46886mm,1.2344mm">
                <w:txbxContent>
                  <w:p w:rsidR="00D97DD2" w:rsidRPr="00B904FF" w:rsidRDefault="00D97DD2" w:rsidP="00475225">
                    <w:r w:rsidRPr="00B904FF">
                      <w:t>Уставный фонд</w:t>
                    </w:r>
                  </w:p>
                </w:txbxContent>
              </v:textbox>
            </v:rect>
            <v:rect id="_x0000_s2039" style="position:absolute;left:3020;top:8888;width:1412;height:838">
              <v:textbox style="mso-next-textbox:#_x0000_s2039" inset="2.46886mm,1.2344mm,2.46886mm,1.2344mm">
                <w:txbxContent>
                  <w:p w:rsidR="00D97DD2" w:rsidRPr="00B904FF" w:rsidRDefault="00D97DD2" w:rsidP="00475225">
                    <w:r w:rsidRPr="00B904FF">
                      <w:t>Резервный капитал</w:t>
                    </w:r>
                  </w:p>
                </w:txbxContent>
              </v:textbox>
            </v:rect>
            <v:rect id="_x0000_s2040" style="position:absolute;left:3020;top:10143;width:1412;height:1114">
              <v:textbox style="mso-next-textbox:#_x0000_s2040" inset="2.46886mm,1.2344mm,2.46886mm,1.2344mm">
                <w:txbxContent>
                  <w:p w:rsidR="00D97DD2" w:rsidRPr="00B904FF" w:rsidRDefault="00D97DD2" w:rsidP="00475225">
                    <w:r w:rsidRPr="00B904FF">
                      <w:t>Прочие формы собственного капитала</w:t>
                    </w:r>
                  </w:p>
                </w:txbxContent>
              </v:textbox>
            </v:rect>
            <v:rect id="_x0000_s2041" style="position:absolute;left:5703;top:6798;width:1553;height:836">
              <v:textbox style="mso-next-textbox:#_x0000_s2041" inset="2.46886mm,1.2344mm,2.46886mm,1.2344mm">
                <w:txbxContent>
                  <w:p w:rsidR="00D97DD2" w:rsidRPr="00B904FF" w:rsidRDefault="00D97DD2" w:rsidP="00475225">
                    <w:r w:rsidRPr="00B904FF">
                      <w:t>Долгосрочный заемный капитал</w:t>
                    </w:r>
                  </w:p>
                </w:txbxContent>
              </v:textbox>
            </v:rect>
            <v:rect id="_x0000_s2042" style="position:absolute;left:7680;top:6798;width:1553;height:836">
              <v:textbox style="mso-next-textbox:#_x0000_s2042" inset="2.46886mm,1.2344mm,2.46886mm,1.2344mm">
                <w:txbxContent>
                  <w:p w:rsidR="00D97DD2" w:rsidRPr="00B904FF" w:rsidRDefault="00D97DD2" w:rsidP="00475225">
                    <w:r w:rsidRPr="00B904FF">
                      <w:t>Краткосрочный заемный капитал</w:t>
                    </w:r>
                  </w:p>
                </w:txbxContent>
              </v:textbox>
            </v:rect>
            <v:rect id="_x0000_s2043" style="position:absolute;left:5703;top:8052;width:1553;height:697">
              <v:textbox style="mso-next-textbox:#_x0000_s2043" inset="2.46886mm,1.2344mm,2.46886mm,1.2344mm">
                <w:txbxContent>
                  <w:p w:rsidR="00D97DD2" w:rsidRPr="00B904FF" w:rsidRDefault="00D97DD2" w:rsidP="00475225">
                    <w:r w:rsidRPr="00B904FF">
                      <w:t>Долгосрочные кредиты банков</w:t>
                    </w:r>
                  </w:p>
                </w:txbxContent>
              </v:textbox>
            </v:rect>
            <v:rect id="_x0000_s2044" style="position:absolute;left:5703;top:9167;width:1553;height:697">
              <v:textbox style="mso-next-textbox:#_x0000_s2044" inset="2.46886mm,1.2344mm,2.46886mm,1.2344mm">
                <w:txbxContent>
                  <w:p w:rsidR="00D97DD2" w:rsidRPr="00B904FF" w:rsidRDefault="00D97DD2" w:rsidP="00475225">
                    <w:r w:rsidRPr="00B904FF">
                      <w:t>Долгосрочные займы</w:t>
                    </w:r>
                  </w:p>
                </w:txbxContent>
              </v:textbox>
            </v:rect>
            <v:rect id="_x0000_s2045" style="position:absolute;left:5703;top:10143;width:1553;height:418">
              <v:textbox style="mso-next-textbox:#_x0000_s2045" inset="2.46886mm,1.2344mm,2.46886mm,1.2344mm">
                <w:txbxContent>
                  <w:p w:rsidR="00D97DD2" w:rsidRPr="00B904FF" w:rsidRDefault="00D97DD2" w:rsidP="00475225">
                    <w:r w:rsidRPr="00B904FF">
                      <w:t>Облигации</w:t>
                    </w:r>
                  </w:p>
                  <w:p w:rsidR="00D97DD2" w:rsidRPr="00B904FF" w:rsidRDefault="00D97DD2" w:rsidP="00475225"/>
                </w:txbxContent>
              </v:textbox>
            </v:rect>
            <v:rect id="_x0000_s2046" style="position:absolute;left:7962;top:8052;width:1271;height:1115">
              <v:textbox style="mso-next-textbox:#_x0000_s2046" inset="2.46886mm,1.2344mm,2.46886mm,1.2344mm">
                <w:txbxContent>
                  <w:p w:rsidR="00D97DD2" w:rsidRPr="00B904FF" w:rsidRDefault="00D97DD2" w:rsidP="00475225">
                    <w:r w:rsidRPr="00B904FF">
                      <w:t>Краткосрочные  кредиты банков</w:t>
                    </w:r>
                  </w:p>
                </w:txbxContent>
              </v:textbox>
            </v:rect>
            <v:rect id="_x0000_s2047" style="position:absolute;left:7962;top:9446;width:1299;height:697">
              <v:textbox style="mso-next-textbox:#_x0000_s2047" inset="2.46886mm,1.2344mm,2.46886mm,1.2344mm">
                <w:txbxContent>
                  <w:p w:rsidR="00D97DD2" w:rsidRPr="00B904FF" w:rsidRDefault="00D97DD2" w:rsidP="00475225">
                    <w:r w:rsidRPr="00B904FF">
                      <w:t>Краткосрочные займы</w:t>
                    </w:r>
                  </w:p>
                </w:txbxContent>
              </v:textbox>
            </v:rect>
            <v:rect id="_x0000_s2048" style="position:absolute;left:7962;top:10421;width:1271;height:559">
              <v:textbox style="mso-next-textbox:#_x0000_s2048" inset="2.46886mm,1.2344mm,2.46886mm,1.2344mm">
                <w:txbxContent>
                  <w:p w:rsidR="00D97DD2" w:rsidRPr="00B904FF" w:rsidRDefault="00D97DD2" w:rsidP="00475225">
                    <w:r w:rsidRPr="00B904FF">
                      <w:t>Расчеты с кредиторами</w:t>
                    </w:r>
                  </w:p>
                </w:txbxContent>
              </v:textbox>
            </v:rect>
            <v:rect id="_x0000_s2049" style="position:absolute;left:7680;top:11258;width:1553;height:1115">
              <v:textbox style="mso-next-textbox:#_x0000_s2049" inset="2.46886mm,1.2344mm,2.46886mm,1.2344mm">
                <w:txbxContent>
                  <w:p w:rsidR="00D97DD2" w:rsidRPr="00B904FF" w:rsidRDefault="00D97DD2" w:rsidP="00475225">
                    <w:r w:rsidRPr="00B904FF">
                      <w:t>Другие краткосрочные финансовые обязательства</w:t>
                    </w:r>
                  </w:p>
                </w:txbxContent>
              </v:textbox>
            </v:rect>
            <v:line id="_x0000_s2050" style="position:absolute" from="2738,5962" to="2738,10700"/>
            <v:line id="_x0000_s2051" style="position:absolute" from="2738,7077" to="3020,7077">
              <v:stroke endarrow="block"/>
            </v:line>
            <v:line id="_x0000_s2052" style="position:absolute" from="2738,8052" to="3020,8052">
              <v:stroke endarrow="block"/>
            </v:line>
            <v:line id="_x0000_s2053" style="position:absolute" from="2738,9306" to="3020,9306">
              <v:stroke endarrow="block"/>
            </v:line>
            <v:line id="_x0000_s2054" style="position:absolute" from="2738,10700" to="3020,10700">
              <v:stroke endarrow="block"/>
            </v:line>
            <v:line id="_x0000_s2055" style="position:absolute" from="7538,6380" to="7538,11815"/>
            <v:line id="_x0000_s2056" style="position:absolute;flip:x" from="5421,5962" to="6832,5962"/>
            <v:line id="_x0000_s2057" style="position:absolute" from="5421,5962" to="5421,10421"/>
            <v:line id="_x0000_s2058" style="position:absolute" from="5421,7216" to="5703,7216">
              <v:stroke endarrow="block"/>
            </v:line>
            <v:line id="_x0000_s2059" style="position:absolute" from="5421,8331" to="5703,8331">
              <v:stroke endarrow="block"/>
            </v:line>
            <v:line id="_x0000_s2060" style="position:absolute" from="5421,9446" to="5703,9446">
              <v:stroke endarrow="block"/>
            </v:line>
            <v:line id="_x0000_s2061" style="position:absolute" from="5421,10421" to="5703,10421">
              <v:stroke endarrow="block"/>
            </v:line>
            <v:line id="_x0000_s2062" style="position:absolute" from="7538,7216" to="7680,7216">
              <v:stroke endarrow="block"/>
            </v:line>
            <v:line id="_x0000_s2063" style="position:absolute" from="7538,8610" to="7962,8610">
              <v:stroke endarrow="block"/>
            </v:line>
            <v:line id="_x0000_s2064" style="position:absolute" from="7538,9725" to="7962,9725">
              <v:stroke endarrow="block"/>
            </v:line>
            <v:line id="_x0000_s2065" style="position:absolute" from="7538,10700" to="7962,10700">
              <v:stroke endarrow="block"/>
            </v:line>
            <v:line id="_x0000_s2066" style="position:absolute" from="7538,11815" to="7680,11815">
              <v:stroke endarrow="block"/>
            </v:line>
            <w10:wrap type="none"/>
            <w10:anchorlock/>
          </v:group>
        </w:pict>
      </w:r>
    </w:p>
    <w:p w:rsidR="00475225" w:rsidRPr="00DD4F26" w:rsidRDefault="00B627E7" w:rsidP="00475225">
      <w:pPr>
        <w:jc w:val="center"/>
        <w:rPr>
          <w:sz w:val="28"/>
          <w:szCs w:val="28"/>
        </w:rPr>
      </w:pPr>
      <w:r>
        <w:rPr>
          <w:sz w:val="28"/>
          <w:szCs w:val="28"/>
        </w:rPr>
        <w:t>Рис.7</w:t>
      </w:r>
      <w:r w:rsidR="00475225" w:rsidRPr="00DD4F26">
        <w:rPr>
          <w:sz w:val="28"/>
          <w:szCs w:val="28"/>
        </w:rPr>
        <w:t>.1. Капитал организации</w:t>
      </w: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pStyle w:val="af0"/>
        <w:spacing w:before="0" w:beforeAutospacing="0" w:after="0" w:afterAutospacing="0"/>
        <w:ind w:firstLine="708"/>
        <w:jc w:val="center"/>
        <w:rPr>
          <w:sz w:val="28"/>
          <w:szCs w:val="28"/>
          <w:u w:val="single"/>
        </w:rPr>
      </w:pPr>
      <w:r w:rsidRPr="00DD4F26">
        <w:rPr>
          <w:sz w:val="28"/>
          <w:szCs w:val="28"/>
        </w:rPr>
        <w:lastRenderedPageBreak/>
        <w:t xml:space="preserve">Показатель, характеризующий относительный уровень общей суммы регулярных расходов на поддержание сложившейся структуры капитала, авансированного в деятельность компании, к общему объему привлеченных средств и выраженный в терминах годовой процентной ставки, характеризует стоимость капитала, авансированного в деятельность компании, и носит название </w:t>
      </w:r>
      <w:r w:rsidRPr="00DD4F26">
        <w:rPr>
          <w:sz w:val="28"/>
          <w:szCs w:val="28"/>
          <w:u w:val="single"/>
        </w:rPr>
        <w:t>средневзвешенной стоимости капитала (</w:t>
      </w:r>
      <w:r w:rsidRPr="00DD4F26">
        <w:rPr>
          <w:sz w:val="28"/>
          <w:szCs w:val="28"/>
          <w:u w:val="single"/>
          <w:lang w:val="en-US"/>
        </w:rPr>
        <w:t>Weighted</w:t>
      </w:r>
      <w:r w:rsidRPr="00DD4F26">
        <w:rPr>
          <w:sz w:val="28"/>
          <w:szCs w:val="28"/>
          <w:u w:val="single"/>
        </w:rPr>
        <w:t xml:space="preserve"> </w:t>
      </w:r>
      <w:r w:rsidRPr="00DD4F26">
        <w:rPr>
          <w:sz w:val="28"/>
          <w:szCs w:val="28"/>
          <w:u w:val="single"/>
          <w:lang w:val="en-US"/>
        </w:rPr>
        <w:t>Average</w:t>
      </w:r>
      <w:r w:rsidRPr="00DD4F26">
        <w:rPr>
          <w:sz w:val="28"/>
          <w:szCs w:val="28"/>
          <w:u w:val="single"/>
        </w:rPr>
        <w:t xml:space="preserve"> </w:t>
      </w:r>
      <w:r w:rsidRPr="00DD4F26">
        <w:rPr>
          <w:sz w:val="28"/>
          <w:szCs w:val="28"/>
          <w:u w:val="single"/>
          <w:lang w:val="en-US"/>
        </w:rPr>
        <w:t>Cost</w:t>
      </w:r>
      <w:r w:rsidRPr="00DD4F26">
        <w:rPr>
          <w:sz w:val="28"/>
          <w:szCs w:val="28"/>
          <w:u w:val="single"/>
        </w:rPr>
        <w:t xml:space="preserve"> </w:t>
      </w:r>
      <w:r w:rsidRPr="00DD4F26">
        <w:rPr>
          <w:sz w:val="28"/>
          <w:szCs w:val="28"/>
          <w:u w:val="single"/>
          <w:lang w:val="en-US"/>
        </w:rPr>
        <w:t>of</w:t>
      </w:r>
      <w:r w:rsidRPr="00DD4F26">
        <w:rPr>
          <w:sz w:val="28"/>
          <w:szCs w:val="28"/>
          <w:u w:val="single"/>
        </w:rPr>
        <w:t xml:space="preserve"> </w:t>
      </w:r>
      <w:r w:rsidRPr="00DD4F26">
        <w:rPr>
          <w:sz w:val="28"/>
          <w:szCs w:val="28"/>
          <w:u w:val="single"/>
          <w:lang w:val="en-US"/>
        </w:rPr>
        <w:t>Capital</w:t>
      </w:r>
      <w:r w:rsidRPr="00DD4F26">
        <w:rPr>
          <w:sz w:val="28"/>
          <w:szCs w:val="28"/>
          <w:u w:val="single"/>
        </w:rPr>
        <w:t xml:space="preserve">, </w:t>
      </w:r>
      <w:r w:rsidRPr="00DD4F26">
        <w:rPr>
          <w:sz w:val="28"/>
          <w:szCs w:val="28"/>
          <w:u w:val="single"/>
          <w:lang w:val="en-US"/>
        </w:rPr>
        <w:t>WACC</w:t>
      </w:r>
      <w:r w:rsidRPr="00DD4F26">
        <w:rPr>
          <w:sz w:val="28"/>
          <w:szCs w:val="28"/>
          <w:u w:val="single"/>
        </w:rPr>
        <w:t>).</w:t>
      </w:r>
    </w:p>
    <w:p w:rsidR="00475225" w:rsidRPr="00DD4F26" w:rsidRDefault="00523A03" w:rsidP="00475225">
      <w:pPr>
        <w:jc w:val="center"/>
        <w:rPr>
          <w:sz w:val="28"/>
          <w:szCs w:val="28"/>
        </w:rPr>
      </w:pPr>
      <w:r>
        <w:rPr>
          <w:sz w:val="28"/>
          <w:szCs w:val="28"/>
        </w:rPr>
      </w:r>
      <w:r>
        <w:rPr>
          <w:sz w:val="28"/>
          <w:szCs w:val="28"/>
        </w:rPr>
        <w:pict>
          <v:group id="_x0000_s2016" editas="canvas" style="width:342pt;height:252pt;mso-position-horizontal-relative:char;mso-position-vertical-relative:line" coordorigin="2274,10346" coordsize="6708,4879">
            <o:lock v:ext="edit" aspectratio="t"/>
            <v:shape id="_x0000_s2017" type="#_x0000_t75" style="position:absolute;left:2274;top:10346;width:6708;height:4879" o:preferrelative="f">
              <v:fill o:detectmouseclick="t"/>
              <v:path o:extrusionok="t" o:connecttype="none"/>
              <o:lock v:ext="edit" text="t"/>
            </v:shape>
            <v:rect id="_x0000_s2018" style="position:absolute;left:2839;top:10485;width:1976;height:838">
              <v:textbox style="mso-next-textbox:#_x0000_s2018" inset="5.76pt,2.88pt,5.76pt,2.88pt">
                <w:txbxContent>
                  <w:p w:rsidR="00D97DD2" w:rsidRPr="00645098" w:rsidRDefault="00D97DD2" w:rsidP="00475225">
                    <w:pPr>
                      <w:rPr>
                        <w:sz w:val="19"/>
                        <w:szCs w:val="19"/>
                      </w:rPr>
                    </w:pPr>
                    <w:r w:rsidRPr="00645098">
                      <w:rPr>
                        <w:sz w:val="19"/>
                        <w:szCs w:val="19"/>
                      </w:rPr>
                      <w:t>Средневзвешенная стоимость капитала</w:t>
                    </w:r>
                  </w:p>
                  <w:p w:rsidR="00D97DD2" w:rsidRPr="00645098" w:rsidRDefault="00D97DD2" w:rsidP="00475225">
                    <w:pPr>
                      <w:rPr>
                        <w:sz w:val="19"/>
                        <w:szCs w:val="19"/>
                      </w:rPr>
                    </w:pPr>
                    <w:r w:rsidRPr="00645098">
                      <w:rPr>
                        <w:sz w:val="19"/>
                        <w:szCs w:val="19"/>
                      </w:rPr>
                      <w:t>WACC</w:t>
                    </w:r>
                  </w:p>
                </w:txbxContent>
              </v:textbox>
            </v:rect>
            <v:rect id="_x0000_s2019" style="position:absolute;left:4533;top:11740;width:4449;height:556">
              <v:textbox style="mso-next-textbox:#_x0000_s2019" inset="5.76pt,2.88pt,5.76pt,2.88pt">
                <w:txbxContent>
                  <w:p w:rsidR="00D97DD2" w:rsidRPr="00645098" w:rsidRDefault="00D97DD2" w:rsidP="00475225">
                    <w:pPr>
                      <w:rPr>
                        <w:sz w:val="19"/>
                        <w:szCs w:val="19"/>
                      </w:rPr>
                    </w:pPr>
                    <w:r w:rsidRPr="00645098">
                      <w:rPr>
                        <w:sz w:val="19"/>
                        <w:szCs w:val="19"/>
                      </w:rPr>
                      <w:t>Обоснование принимаемых решений по инвестиционному проекту</w:t>
                    </w:r>
                  </w:p>
                </w:txbxContent>
              </v:textbox>
            </v:rect>
            <v:rect id="_x0000_s2020" style="position:absolute;left:4109;top:12576;width:4873;height:697">
              <v:textbox style="mso-next-textbox:#_x0000_s2020" inset="5.76pt,2.88pt,5.76pt,2.88pt">
                <w:txbxContent>
                  <w:p w:rsidR="00D97DD2" w:rsidRPr="00645098" w:rsidRDefault="00D97DD2" w:rsidP="00475225">
                    <w:pPr>
                      <w:rPr>
                        <w:sz w:val="19"/>
                        <w:szCs w:val="19"/>
                      </w:rPr>
                    </w:pPr>
                    <w:r w:rsidRPr="00645098">
                      <w:rPr>
                        <w:sz w:val="19"/>
                        <w:szCs w:val="19"/>
                      </w:rPr>
                      <w:t>Принятие решений по привлечению новых источников финансирования</w:t>
                    </w:r>
                  </w:p>
                </w:txbxContent>
              </v:textbox>
            </v:rect>
            <v:rect id="_x0000_s2021" style="position:absolute;left:3333;top:13482;width:5579;height:523">
              <v:textbox style="mso-next-textbox:#_x0000_s2021" inset="5.76pt,2.88pt,5.76pt,2.88pt">
                <w:txbxContent>
                  <w:p w:rsidR="00D97DD2" w:rsidRPr="00645098" w:rsidRDefault="00D97DD2" w:rsidP="00475225">
                    <w:pPr>
                      <w:rPr>
                        <w:sz w:val="19"/>
                        <w:szCs w:val="19"/>
                      </w:rPr>
                    </w:pPr>
                    <w:r w:rsidRPr="00645098">
                      <w:rPr>
                        <w:sz w:val="19"/>
                        <w:szCs w:val="19"/>
                      </w:rPr>
                      <w:t>Оценка ориентировочной рыночной стоимости коммерческой организации</w:t>
                    </w:r>
                  </w:p>
                </w:txbxContent>
              </v:textbox>
            </v:rect>
            <v:rect id="_x0000_s2022" style="position:absolute;left:2980;top:14179;width:6002;height:836">
              <v:textbox style="mso-next-textbox:#_x0000_s2022" inset="5.76pt,2.88pt,5.76pt,2.88pt">
                <w:txbxContent>
                  <w:p w:rsidR="00D97DD2" w:rsidRPr="00645098" w:rsidRDefault="00D97DD2" w:rsidP="00475225">
                    <w:pPr>
                      <w:rPr>
                        <w:sz w:val="19"/>
                        <w:szCs w:val="19"/>
                      </w:rPr>
                    </w:pPr>
                    <w:r w:rsidRPr="00645098">
                      <w:rPr>
                        <w:sz w:val="19"/>
                        <w:szCs w:val="19"/>
                      </w:rPr>
                      <w:t>Формирование наилучшего соотношения между различными источниками финансирования</w:t>
                    </w:r>
                  </w:p>
                </w:txbxContent>
              </v:textbox>
            </v:rect>
            <v:shape id="_x0000_s2023" type="#_x0000_t67" style="position:absolute;left:2946;top:11321;width:211;height:2858"/>
            <v:shape id="_x0000_s2024" type="#_x0000_t67" style="position:absolute;left:3545;top:11321;width:176;height:2161"/>
            <v:shape id="_x0000_s2025" type="#_x0000_t67" style="position:absolute;left:4109;top:11321;width:141;height:1255"/>
            <v:shape id="_x0000_s2026" type="#_x0000_t67" style="position:absolute;left:4533;top:11321;width:141;height:419"/>
            <w10:wrap type="none"/>
            <w10:anchorlock/>
          </v:group>
        </w:pict>
      </w:r>
    </w:p>
    <w:p w:rsidR="00475225" w:rsidRPr="00DD4F26" w:rsidRDefault="00B627E7" w:rsidP="00475225">
      <w:pPr>
        <w:jc w:val="center"/>
        <w:rPr>
          <w:sz w:val="28"/>
          <w:szCs w:val="28"/>
        </w:rPr>
      </w:pPr>
      <w:r>
        <w:rPr>
          <w:sz w:val="28"/>
          <w:szCs w:val="28"/>
        </w:rPr>
        <w:t>Рис.7</w:t>
      </w:r>
      <w:r w:rsidR="00475225" w:rsidRPr="00DD4F26">
        <w:rPr>
          <w:sz w:val="28"/>
          <w:szCs w:val="28"/>
        </w:rPr>
        <w:t>.2. Цели определения стоимости капитала</w:t>
      </w:r>
    </w:p>
    <w:p w:rsidR="00475225" w:rsidRPr="00DD4F26" w:rsidRDefault="00523A03" w:rsidP="00475225">
      <w:pPr>
        <w:tabs>
          <w:tab w:val="left" w:pos="6078"/>
        </w:tabs>
        <w:jc w:val="center"/>
        <w:rPr>
          <w:sz w:val="28"/>
          <w:szCs w:val="28"/>
        </w:rPr>
      </w:pPr>
      <w:r>
        <w:rPr>
          <w:noProof/>
          <w:sz w:val="28"/>
          <w:szCs w:val="28"/>
        </w:rPr>
        <w:pict>
          <v:rect id="_x0000_s2074" style="position:absolute;left:0;text-align:left;margin-left:117pt;margin-top:10.85pt;width:207pt;height:50.7pt;z-index:251691008">
            <v:textbox style="mso-next-textbox:#_x0000_s2074">
              <w:txbxContent>
                <w:p w:rsidR="00D97DD2" w:rsidRDefault="00D97DD2" w:rsidP="00475225">
                  <w:r>
                    <w:t>Определение стоимости капитала по каждому использованному источнику финансирования  k</w:t>
                  </w:r>
                  <w:r w:rsidRPr="00B0622D">
                    <w:rPr>
                      <w:vertAlign w:val="subscript"/>
                    </w:rPr>
                    <w:t>i</w:t>
                  </w:r>
                </w:p>
              </w:txbxContent>
            </v:textbox>
            <w10:anchorlock/>
          </v:rect>
        </w:pict>
      </w:r>
    </w:p>
    <w:p w:rsidR="00475225" w:rsidRPr="00DD4F26" w:rsidRDefault="00523A03" w:rsidP="00475225">
      <w:pPr>
        <w:jc w:val="center"/>
        <w:rPr>
          <w:sz w:val="28"/>
          <w:szCs w:val="28"/>
        </w:rPr>
      </w:pPr>
      <w:r>
        <w:rPr>
          <w:noProof/>
          <w:sz w:val="28"/>
          <w:szCs w:val="28"/>
        </w:rPr>
        <w:pict>
          <v:shape id="_x0000_s2076" type="#_x0000_t102" style="position:absolute;left:0;text-align:left;margin-left:90pt;margin-top:2.35pt;width:27pt;height:162pt;z-index:251693056">
            <w10:anchorlock/>
          </v:shape>
        </w:pict>
      </w: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523A03" w:rsidP="00475225">
      <w:pPr>
        <w:jc w:val="center"/>
        <w:rPr>
          <w:sz w:val="28"/>
          <w:szCs w:val="28"/>
        </w:rPr>
      </w:pPr>
      <w:r>
        <w:rPr>
          <w:noProof/>
          <w:sz w:val="28"/>
          <w:szCs w:val="28"/>
        </w:rPr>
        <w:pict>
          <v:rect id="_x0000_s2075" style="position:absolute;left:0;text-align:left;margin-left:117pt;margin-top:8.05pt;width:207pt;height:36pt;z-index:251692032">
            <v:textbox style="mso-next-textbox:#_x0000_s2075">
              <w:txbxContent>
                <w:p w:rsidR="00D97DD2" w:rsidRDefault="00D97DD2" w:rsidP="00475225">
                  <w:r>
                    <w:t>Определение доли каждого источника финансирования X</w:t>
                  </w:r>
                  <w:r w:rsidRPr="00B0622D">
                    <w:rPr>
                      <w:vertAlign w:val="subscript"/>
                    </w:rPr>
                    <w:t>i</w:t>
                  </w:r>
                </w:p>
              </w:txbxContent>
            </v:textbox>
            <w10:anchorlock/>
          </v:rect>
        </w:pict>
      </w:r>
    </w:p>
    <w:p w:rsidR="00475225" w:rsidRPr="00DD4F26" w:rsidRDefault="00523A03" w:rsidP="00475225">
      <w:pPr>
        <w:jc w:val="center"/>
        <w:rPr>
          <w:sz w:val="28"/>
          <w:szCs w:val="28"/>
        </w:rPr>
      </w:pPr>
      <w:r>
        <w:rPr>
          <w:noProof/>
          <w:sz w:val="28"/>
          <w:szCs w:val="28"/>
        </w:rPr>
        <w:pict>
          <v:shape id="_x0000_s2077" type="#_x0000_t103" style="position:absolute;left:0;text-align:left;margin-left:324pt;margin-top:.95pt;width:1in;height:99pt;z-index:251694080">
            <w10:anchorlock/>
          </v:shape>
        </w:pict>
      </w: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523A03" w:rsidP="00475225">
      <w:pPr>
        <w:jc w:val="center"/>
        <w:rPr>
          <w:sz w:val="28"/>
          <w:szCs w:val="28"/>
        </w:rPr>
      </w:pPr>
      <w:r>
        <w:rPr>
          <w:noProof/>
          <w:sz w:val="28"/>
          <w:szCs w:val="28"/>
        </w:rPr>
        <w:pict>
          <v:rect id="_x0000_s2073" style="position:absolute;left:0;text-align:left;margin-left:117pt;margin-top:6.25pt;width:207pt;height:114.35pt;z-index:251689984">
            <v:textbox style="mso-next-textbox:#_x0000_s2073">
              <w:txbxContent>
                <w:p w:rsidR="00D97DD2" w:rsidRDefault="00D97DD2" w:rsidP="00475225">
                  <w:pPr>
                    <w:jc w:val="both"/>
                  </w:pPr>
                  <w:r>
                    <w:t>Расчет средневзвешенной стоимости капитала:</w:t>
                  </w:r>
                </w:p>
                <w:p w:rsidR="00D97DD2" w:rsidRDefault="00D97DD2" w:rsidP="00475225">
                  <w:pPr>
                    <w:jc w:val="both"/>
                  </w:pPr>
                  <w:r>
                    <w:t>WACC определяется как сумма произведений значений стоимости каждого источника финансирования на их доли в общей сумме ресурсов:</w:t>
                  </w:r>
                </w:p>
                <w:p w:rsidR="00D97DD2" w:rsidRPr="00B0622D" w:rsidRDefault="00523A03" w:rsidP="00475225">
                  <w:pPr>
                    <w:jc w:val="both"/>
                    <w:rPr>
                      <w:color w:val="000000"/>
                      <w:sz w:val="28"/>
                      <w:szCs w:val="28"/>
                      <w:lang w:val="en-US"/>
                    </w:rPr>
                  </w:pPr>
                  <w:r w:rsidRPr="00233E99">
                    <w:rPr>
                      <w:color w:val="000000"/>
                      <w:sz w:val="28"/>
                      <w:szCs w:val="28"/>
                      <w:lang w:val="en-US"/>
                    </w:rPr>
                    <w:fldChar w:fldCharType="begin"/>
                  </w:r>
                  <w:r w:rsidR="00D97DD2" w:rsidRPr="00532B28">
                    <w:rPr>
                      <w:color w:val="000000"/>
                      <w:sz w:val="28"/>
                      <w:szCs w:val="28"/>
                      <w:lang w:val="en-US"/>
                    </w:rPr>
                    <w:instrText xml:space="preserve"> </w:instrText>
                  </w:r>
                  <w:r w:rsidR="00D97DD2" w:rsidRPr="00233E99">
                    <w:rPr>
                      <w:color w:val="000000"/>
                      <w:sz w:val="28"/>
                      <w:szCs w:val="28"/>
                      <w:lang w:val="en-US"/>
                    </w:rPr>
                    <w:instrText>QUOTE</w:instrText>
                  </w:r>
                  <w:r w:rsidR="00D97DD2" w:rsidRPr="00532B28">
                    <w:rPr>
                      <w:color w:val="000000"/>
                      <w:sz w:val="28"/>
                      <w:szCs w:val="28"/>
                      <w:lang w:val="en-US"/>
                    </w:rPr>
                    <w:instrText xml:space="preserve"> </w:instrText>
                  </w:r>
                  <w:r w:rsidR="00D97DD2">
                    <w:rPr>
                      <w:noProof/>
                    </w:rPr>
                    <w:drawing>
                      <wp:inline distT="0" distB="0" distL="0" distR="0">
                        <wp:extent cx="691515" cy="469265"/>
                        <wp:effectExtent l="19050" t="0" r="0" b="0"/>
                        <wp:docPr id="1"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D97DD2" w:rsidRPr="00532B28">
                    <w:rPr>
                      <w:color w:val="000000"/>
                      <w:sz w:val="28"/>
                      <w:szCs w:val="28"/>
                      <w:lang w:val="en-US"/>
                    </w:rPr>
                    <w:instrText xml:space="preserve"> </w:instrText>
                  </w:r>
                  <w:r w:rsidRPr="00233E99">
                    <w:rPr>
                      <w:color w:val="000000"/>
                      <w:sz w:val="28"/>
                      <w:szCs w:val="28"/>
                      <w:lang w:val="en-US"/>
                    </w:rPr>
                    <w:fldChar w:fldCharType="separate"/>
                  </w:r>
                  <w:r w:rsidR="00D97DD2" w:rsidRPr="00532B28">
                    <w:rPr>
                      <w:color w:val="000000"/>
                      <w:sz w:val="28"/>
                      <w:szCs w:val="28"/>
                      <w:lang w:val="en-US"/>
                    </w:rPr>
                    <w:t xml:space="preserve"> </w:t>
                  </w:r>
                  <w:r w:rsidR="00D97DD2" w:rsidRPr="00B0622D">
                    <w:rPr>
                      <w:color w:val="000000"/>
                      <w:sz w:val="28"/>
                      <w:szCs w:val="28"/>
                      <w:lang w:val="en-US"/>
                    </w:rPr>
                    <w:t xml:space="preserve">WACC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sSub>
                          <m:sSubPr>
                            <m:ctrlPr>
                              <w:rPr>
                                <w:rFonts w:ascii="Cambria Math" w:hAnsi="Cambria Math"/>
                                <w:i/>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i</m:t>
                            </m:r>
                          </m:sub>
                        </m:sSub>
                        <m:r>
                          <w:rPr>
                            <w:rFonts w:ascii="Cambria Math" w:hAnsi="Cambria Math"/>
                            <w:color w:val="000000"/>
                            <w:sz w:val="28"/>
                            <w:szCs w:val="28"/>
                            <w:lang w:val="en-US"/>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i</m:t>
                            </m:r>
                          </m:sub>
                        </m:sSub>
                      </m:e>
                    </m:nary>
                  </m:oMath>
                </w:p>
                <w:p w:rsidR="00D97DD2" w:rsidRPr="00B0622D" w:rsidRDefault="00523A03" w:rsidP="00475225">
                  <w:pPr>
                    <w:jc w:val="both"/>
                    <w:rPr>
                      <w:color w:val="000000"/>
                      <w:sz w:val="28"/>
                      <w:szCs w:val="28"/>
                      <w:lang w:val="en-US"/>
                    </w:rPr>
                  </w:pPr>
                  <w:r w:rsidRPr="00233E99">
                    <w:rPr>
                      <w:color w:val="000000"/>
                      <w:sz w:val="28"/>
                      <w:szCs w:val="28"/>
                      <w:lang w:val="en-US"/>
                    </w:rPr>
                    <w:fldChar w:fldCharType="end"/>
                  </w:r>
                </w:p>
                <w:p w:rsidR="00D97DD2" w:rsidRPr="00B0622D" w:rsidRDefault="00D97DD2" w:rsidP="00475225">
                  <w:pPr>
                    <w:jc w:val="both"/>
                    <w:rPr>
                      <w:lang w:val="en-US"/>
                    </w:rPr>
                  </w:pPr>
                </w:p>
                <w:p w:rsidR="00D97DD2" w:rsidRPr="00B0622D" w:rsidRDefault="00D97DD2" w:rsidP="00475225">
                  <w:pPr>
                    <w:jc w:val="center"/>
                    <w:rPr>
                      <w:lang w:val="en-US"/>
                    </w:rPr>
                  </w:pPr>
                </w:p>
              </w:txbxContent>
            </v:textbox>
            <w10:anchorlock/>
          </v:rect>
        </w:pict>
      </w: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B627E7" w:rsidP="00475225">
      <w:pPr>
        <w:jc w:val="center"/>
        <w:rPr>
          <w:sz w:val="28"/>
          <w:szCs w:val="28"/>
        </w:rPr>
      </w:pPr>
      <w:r>
        <w:rPr>
          <w:sz w:val="28"/>
          <w:szCs w:val="28"/>
        </w:rPr>
        <w:t>Рис.7</w:t>
      </w:r>
      <w:r w:rsidR="00475225" w:rsidRPr="00DD4F26">
        <w:rPr>
          <w:sz w:val="28"/>
          <w:szCs w:val="28"/>
        </w:rPr>
        <w:t>.3.Этапы расчета средневзвешенной стоимости капитала.</w:t>
      </w:r>
    </w:p>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lastRenderedPageBreak/>
        <w:t>Таблица 7</w:t>
      </w:r>
      <w:r w:rsidR="00475225" w:rsidRPr="00DD4F26">
        <w:rPr>
          <w:sz w:val="28"/>
          <w:szCs w:val="28"/>
        </w:rPr>
        <w:t>.2</w:t>
      </w:r>
    </w:p>
    <w:p w:rsidR="00475225" w:rsidRPr="005C1EF1" w:rsidRDefault="00475225" w:rsidP="00475225">
      <w:pPr>
        <w:jc w:val="center"/>
        <w:rPr>
          <w:b/>
          <w:sz w:val="28"/>
          <w:szCs w:val="28"/>
        </w:rPr>
      </w:pPr>
      <w:r w:rsidRPr="005C1EF1">
        <w:rPr>
          <w:b/>
          <w:sz w:val="28"/>
          <w:szCs w:val="28"/>
        </w:rPr>
        <w:t>Расчет стоимости основных источников формирования капитала</w:t>
      </w:r>
    </w:p>
    <w:tbl>
      <w:tblPr>
        <w:tblStyle w:val="af2"/>
        <w:tblW w:w="9410" w:type="dxa"/>
        <w:jc w:val="center"/>
        <w:tblLayout w:type="fixed"/>
        <w:tblLook w:val="04A0"/>
      </w:tblPr>
      <w:tblGrid>
        <w:gridCol w:w="2296"/>
        <w:gridCol w:w="3260"/>
        <w:gridCol w:w="3854"/>
      </w:tblGrid>
      <w:tr w:rsidR="00475225" w:rsidRPr="00DD4F26" w:rsidTr="00475225">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Источник формирования капитала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jc w:val="center"/>
              <w:rPr>
                <w:rFonts w:cs="Times New Roman"/>
                <w:sz w:val="28"/>
                <w:szCs w:val="28"/>
                <w:lang w:eastAsia="en-US"/>
              </w:rPr>
            </w:pPr>
            <w:r w:rsidRPr="00DD4F26">
              <w:rPr>
                <w:rFonts w:cs="Times New Roman"/>
                <w:sz w:val="28"/>
                <w:szCs w:val="28"/>
                <w:lang w:eastAsia="en-US"/>
              </w:rPr>
              <w:t xml:space="preserve">Расчет стоимости </w:t>
            </w:r>
          </w:p>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источника</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Default="00475225" w:rsidP="00475225">
            <w:pPr>
              <w:jc w:val="center"/>
              <w:rPr>
                <w:rFonts w:cs="Times New Roman"/>
                <w:sz w:val="28"/>
                <w:szCs w:val="28"/>
                <w:lang w:eastAsia="en-US"/>
              </w:rPr>
            </w:pPr>
            <w:r w:rsidRPr="00DD4F26">
              <w:rPr>
                <w:rFonts w:cs="Times New Roman"/>
                <w:sz w:val="28"/>
                <w:szCs w:val="28"/>
                <w:lang w:eastAsia="en-US"/>
              </w:rPr>
              <w:t xml:space="preserve">Условные </w:t>
            </w:r>
          </w:p>
          <w:p w:rsidR="00475225" w:rsidRPr="00DD4F26" w:rsidRDefault="00475225" w:rsidP="00475225">
            <w:pPr>
              <w:jc w:val="center"/>
              <w:rPr>
                <w:rFonts w:cs="Times New Roman"/>
                <w:sz w:val="28"/>
                <w:szCs w:val="28"/>
                <w:lang w:eastAsia="en-US"/>
              </w:rPr>
            </w:pPr>
            <w:r w:rsidRPr="00DD4F26">
              <w:rPr>
                <w:rFonts w:cs="Times New Roman"/>
                <w:sz w:val="28"/>
                <w:szCs w:val="28"/>
                <w:lang w:eastAsia="en-US"/>
              </w:rPr>
              <w:t>обозначения</w:t>
            </w:r>
          </w:p>
        </w:tc>
      </w:tr>
      <w:tr w:rsidR="00475225" w:rsidRPr="00DD4F26" w:rsidTr="00475225">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Банковский кредит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p * (1- T) </w:t>
            </w: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В российских условиях:</w:t>
            </w:r>
          </w:p>
          <w:p w:rsidR="00475225" w:rsidRPr="00DD4F26" w:rsidRDefault="00475225" w:rsidP="00475225">
            <w:pPr>
              <w:jc w:val="both"/>
              <w:rPr>
                <w:rFonts w:cs="Times New Roman"/>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p</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(1- T) + p</w:t>
            </w:r>
            <w:r w:rsidRPr="00DD4F26">
              <w:rPr>
                <w:rFonts w:cs="Times New Roman"/>
                <w:color w:val="000000"/>
                <w:sz w:val="28"/>
                <w:szCs w:val="28"/>
                <w:vertAlign w:val="subscript"/>
                <w:lang w:eastAsia="en-US"/>
              </w:rPr>
              <w:t>2</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стоимость источника «банковский кредит», %</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p – ставка по банковскому кредиту, %  (1- T) – налоговый корректор, где</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Т – ставка налога на прибыль, доли ед.</w:t>
            </w:r>
          </w:p>
          <w:p w:rsidR="00475225" w:rsidRPr="00DD4F26" w:rsidRDefault="00475225" w:rsidP="00475225">
            <w:pPr>
              <w:jc w:val="both"/>
              <w:rPr>
                <w:rFonts w:cs="Times New Roman"/>
                <w:color w:val="000000"/>
                <w:sz w:val="28"/>
                <w:szCs w:val="28"/>
                <w:vertAlign w:val="superscript"/>
                <w:lang w:eastAsia="en-US"/>
              </w:rPr>
            </w:pPr>
            <w:r w:rsidRPr="00DD4F26">
              <w:rPr>
                <w:rFonts w:cs="Times New Roman"/>
                <w:color w:val="000000"/>
                <w:sz w:val="28"/>
                <w:szCs w:val="28"/>
                <w:lang w:eastAsia="en-US"/>
              </w:rPr>
              <w:t>р</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часть ставки по банковскому кредиту (ставка рефинансирования ЦБ РФ*1,1)</w:t>
            </w:r>
            <w:r w:rsidRPr="00DD4F26">
              <w:rPr>
                <w:rFonts w:cs="Times New Roman"/>
                <w:color w:val="000000"/>
                <w:sz w:val="28"/>
                <w:szCs w:val="28"/>
                <w:vertAlign w:val="superscript"/>
                <w:lang w:eastAsia="en-US"/>
              </w:rPr>
              <w:t>1</w:t>
            </w:r>
            <w:r w:rsidRPr="00DD4F26">
              <w:rPr>
                <w:rFonts w:cs="Times New Roman"/>
                <w:color w:val="000000"/>
                <w:sz w:val="28"/>
                <w:szCs w:val="28"/>
                <w:lang w:eastAsia="en-US"/>
              </w:rPr>
              <w:t>,%</w:t>
            </w:r>
          </w:p>
          <w:p w:rsidR="00475225" w:rsidRPr="00DD4F26" w:rsidRDefault="00475225" w:rsidP="00475225">
            <w:pPr>
              <w:jc w:val="both"/>
              <w:rPr>
                <w:rFonts w:cs="Times New Roman"/>
                <w:sz w:val="28"/>
                <w:szCs w:val="28"/>
                <w:lang w:eastAsia="en-US"/>
              </w:rPr>
            </w:pPr>
            <w:r w:rsidRPr="00DD4F26">
              <w:rPr>
                <w:rFonts w:cs="Times New Roman"/>
                <w:color w:val="000000"/>
                <w:sz w:val="28"/>
                <w:szCs w:val="28"/>
                <w:lang w:eastAsia="en-US"/>
              </w:rPr>
              <w:t>р</w:t>
            </w:r>
            <w:r w:rsidRPr="00DD4F26">
              <w:rPr>
                <w:rFonts w:cs="Times New Roman"/>
                <w:color w:val="000000"/>
                <w:sz w:val="28"/>
                <w:szCs w:val="28"/>
                <w:vertAlign w:val="subscript"/>
                <w:lang w:eastAsia="en-US"/>
              </w:rPr>
              <w:t>2</w:t>
            </w:r>
            <w:r w:rsidRPr="00DD4F26">
              <w:rPr>
                <w:rFonts w:cs="Times New Roman"/>
                <w:color w:val="000000"/>
                <w:sz w:val="28"/>
                <w:szCs w:val="28"/>
                <w:lang w:eastAsia="en-US"/>
              </w:rPr>
              <w:t xml:space="preserve"> –</w:t>
            </w:r>
            <w:r w:rsidRPr="00DD4F26">
              <w:rPr>
                <w:rFonts w:cs="Times New Roman"/>
                <w:sz w:val="28"/>
                <w:szCs w:val="28"/>
                <w:lang w:eastAsia="en-US"/>
              </w:rPr>
              <w:t xml:space="preserve"> ставка, превышающая ставку рефинансирования, откорректированную на 1,1, (р – р</w:t>
            </w:r>
            <w:r w:rsidRPr="00DD4F26">
              <w:rPr>
                <w:rFonts w:cs="Times New Roman"/>
                <w:sz w:val="28"/>
                <w:szCs w:val="28"/>
                <w:vertAlign w:val="subscript"/>
                <w:lang w:eastAsia="en-US"/>
              </w:rPr>
              <w:t>1</w:t>
            </w:r>
            <w:r w:rsidRPr="00DD4F26">
              <w:rPr>
                <w:rFonts w:cs="Times New Roman"/>
                <w:sz w:val="28"/>
                <w:szCs w:val="28"/>
                <w:lang w:eastAsia="en-US"/>
              </w:rPr>
              <w:t xml:space="preserve"> = р</w:t>
            </w:r>
            <w:r w:rsidRPr="00DD4F26">
              <w:rPr>
                <w:rFonts w:cs="Times New Roman"/>
                <w:sz w:val="28"/>
                <w:szCs w:val="28"/>
                <w:vertAlign w:val="subscript"/>
                <w:lang w:eastAsia="en-US"/>
              </w:rPr>
              <w:t>2</w:t>
            </w:r>
            <w:r w:rsidRPr="00DD4F26">
              <w:rPr>
                <w:rFonts w:cs="Times New Roman"/>
                <w:sz w:val="28"/>
                <w:szCs w:val="28"/>
                <w:lang w:eastAsia="en-US"/>
              </w:rPr>
              <w:t>)</w:t>
            </w:r>
            <w:r w:rsidRPr="00DD4F26">
              <w:rPr>
                <w:rFonts w:cs="Times New Roman"/>
                <w:color w:val="000000"/>
                <w:sz w:val="28"/>
                <w:szCs w:val="28"/>
                <w:lang w:eastAsia="en-US"/>
              </w:rPr>
              <w:t>%</w:t>
            </w:r>
          </w:p>
        </w:tc>
      </w:tr>
      <w:tr w:rsidR="00475225" w:rsidRPr="00DD4F26" w:rsidTr="00475225">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Облигационный займ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p * (1- T)</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В российских условиях:</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p</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(1- T) + p</w:t>
            </w:r>
            <w:r w:rsidRPr="00DD4F26">
              <w:rPr>
                <w:rFonts w:cs="Times New Roman"/>
                <w:color w:val="000000"/>
                <w:sz w:val="28"/>
                <w:szCs w:val="28"/>
                <w:vertAlign w:val="subscript"/>
                <w:lang w:eastAsia="en-US"/>
              </w:rPr>
              <w:t>2</w:t>
            </w: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При размещении займа по цене отличной от номинала, используется формула:</w:t>
            </w:r>
          </w:p>
          <w:p w:rsidR="00475225" w:rsidRPr="00DD4F26" w:rsidRDefault="00475225" w:rsidP="00475225">
            <w:pPr>
              <w:jc w:val="both"/>
              <w:rPr>
                <w:rFonts w:cs="Times New Roman"/>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w:t>
            </w:r>
            <m:oMath>
              <m:d>
                <m:dPr>
                  <m:begChr m:val="["/>
                  <m:endChr m:val="]"/>
                  <m:ctrlPr>
                    <w:rPr>
                      <w:rFonts w:ascii="Cambria Math" w:hAnsi="Cambria Math" w:cs="Times New Roman"/>
                      <w:i/>
                      <w:color w:val="000000"/>
                      <w:sz w:val="28"/>
                      <w:szCs w:val="28"/>
                      <w:lang w:eastAsia="en-US"/>
                    </w:rPr>
                  </m:ctrlPr>
                </m:dPr>
                <m:e>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 xml:space="preserve">M1*p+ </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М1-М2</m:t>
                          </m:r>
                        </m:num>
                        <m:den>
                          <m:r>
                            <w:rPr>
                              <w:rFonts w:ascii="Cambria Math" w:hAnsi="Cambria Math" w:cs="Times New Roman"/>
                              <w:color w:val="000000"/>
                              <w:sz w:val="28"/>
                              <w:szCs w:val="28"/>
                              <w:lang w:eastAsia="en-US"/>
                            </w:rPr>
                            <m:t>n</m:t>
                          </m:r>
                        </m:den>
                      </m:f>
                    </m:num>
                    <m:den>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М1+М2</m:t>
                          </m:r>
                        </m:num>
                        <m:den>
                          <m:r>
                            <w:rPr>
                              <w:rFonts w:ascii="Cambria Math" w:hAnsi="Cambria Math" w:cs="Times New Roman"/>
                              <w:color w:val="000000"/>
                              <w:sz w:val="28"/>
                              <w:szCs w:val="28"/>
                              <w:lang w:eastAsia="en-US"/>
                            </w:rPr>
                            <m:t>2</m:t>
                          </m:r>
                        </m:den>
                      </m:f>
                    </m:den>
                  </m:f>
                  <m:r>
                    <w:rPr>
                      <w:rFonts w:ascii="Cambria Math" w:hAnsi="Cambria Math" w:cs="Times New Roman"/>
                      <w:color w:val="000000"/>
                      <w:sz w:val="28"/>
                      <w:szCs w:val="28"/>
                      <w:lang w:eastAsia="en-US"/>
                    </w:rPr>
                    <m:t>*</m:t>
                  </m:r>
                  <m:d>
                    <m:dPr>
                      <m:ctrlPr>
                        <w:rPr>
                          <w:rFonts w:ascii="Cambria Math" w:hAnsi="Cambria Math" w:cs="Times New Roman"/>
                          <w:i/>
                          <w:color w:val="000000"/>
                          <w:sz w:val="28"/>
                          <w:szCs w:val="28"/>
                          <w:lang w:eastAsia="en-US"/>
                        </w:rPr>
                      </m:ctrlPr>
                    </m:dPr>
                    <m:e>
                      <m:r>
                        <w:rPr>
                          <w:rFonts w:ascii="Cambria Math" w:hAnsi="Cambria Math" w:cs="Times New Roman"/>
                          <w:color w:val="000000"/>
                          <w:sz w:val="28"/>
                          <w:szCs w:val="28"/>
                          <w:lang w:eastAsia="en-US"/>
                        </w:rPr>
                        <m:t>1-Т</m:t>
                      </m:r>
                    </m:e>
                  </m:d>
                </m:e>
              </m:d>
              <m:r>
                <w:rPr>
                  <w:rFonts w:ascii="Cambria Math" w:hAnsi="Cambria Math" w:cs="Times New Roman"/>
                  <w:color w:val="000000"/>
                  <w:sz w:val="28"/>
                  <w:szCs w:val="28"/>
                  <w:lang w:eastAsia="en-US"/>
                </w:rPr>
                <m:t>*100%</m:t>
              </m:r>
            </m:oMath>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обл </w:t>
            </w:r>
            <w:r w:rsidRPr="00DD4F26">
              <w:rPr>
                <w:rFonts w:cs="Times New Roman"/>
                <w:color w:val="000000"/>
                <w:sz w:val="28"/>
                <w:szCs w:val="28"/>
                <w:lang w:eastAsia="en-US"/>
              </w:rPr>
              <w:t>– стоимость источника «облигационный займ»</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р – ставка купонного дохода, %</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М</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номинал облигации, руб.</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М</w:t>
            </w:r>
            <w:r w:rsidRPr="00DD4F26">
              <w:rPr>
                <w:rFonts w:cs="Times New Roman"/>
                <w:color w:val="000000"/>
                <w:sz w:val="28"/>
                <w:szCs w:val="28"/>
                <w:vertAlign w:val="subscript"/>
                <w:lang w:eastAsia="en-US"/>
              </w:rPr>
              <w:t xml:space="preserve">2 </w:t>
            </w:r>
            <w:r w:rsidRPr="00DD4F26">
              <w:rPr>
                <w:rFonts w:cs="Times New Roman"/>
                <w:color w:val="000000"/>
                <w:sz w:val="28"/>
                <w:szCs w:val="28"/>
                <w:lang w:eastAsia="en-US"/>
              </w:rPr>
              <w:t>– цена размещения (за вычетом эмиссионных расходов), руб.</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р - ставка купонного дохода, доли ед.</w:t>
            </w:r>
          </w:p>
          <w:p w:rsidR="00475225" w:rsidRPr="00DD4F26" w:rsidRDefault="00475225" w:rsidP="00475225">
            <w:pPr>
              <w:jc w:val="both"/>
              <w:rPr>
                <w:rFonts w:cs="Times New Roman"/>
                <w:sz w:val="28"/>
                <w:szCs w:val="28"/>
                <w:lang w:eastAsia="en-US"/>
              </w:rPr>
            </w:pPr>
            <w:r w:rsidRPr="00DD4F26">
              <w:rPr>
                <w:rFonts w:cs="Times New Roman"/>
                <w:color w:val="000000"/>
                <w:sz w:val="28"/>
                <w:szCs w:val="28"/>
                <w:lang w:eastAsia="en-US"/>
              </w:rPr>
              <w:t>n – срок облигационного займа, г.</w:t>
            </w:r>
          </w:p>
        </w:tc>
      </w:tr>
      <w:tr w:rsidR="00475225" w:rsidRPr="00DD4F26" w:rsidTr="00475225">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Кредиторская задолженность поставщикам и подрядчикам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k</w:t>
            </w:r>
            <w:r w:rsidRPr="00DD4F26">
              <w:rPr>
                <w:rFonts w:cs="Times New Roman"/>
                <w:sz w:val="28"/>
                <w:szCs w:val="28"/>
                <w:vertAlign w:val="subscript"/>
                <w:lang w:eastAsia="en-US"/>
              </w:rPr>
              <w:t>кз</w:t>
            </w:r>
            <w:r w:rsidRPr="00DD4F26">
              <w:rPr>
                <w:rFonts w:cs="Times New Roman"/>
                <w:sz w:val="28"/>
                <w:szCs w:val="28"/>
                <w:lang w:eastAsia="en-US"/>
              </w:rPr>
              <w:t xml:space="preserve">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Р</m:t>
                  </m:r>
                </m:num>
                <m:den>
                  <m:r>
                    <w:rPr>
                      <w:rFonts w:ascii="Cambria Math" w:hAnsi="Cambria Math" w:cs="Times New Roman"/>
                      <w:sz w:val="28"/>
                      <w:szCs w:val="28"/>
                      <w:lang w:eastAsia="en-US"/>
                    </w:rPr>
                    <m:t>КЗ</m:t>
                  </m:r>
                </m:den>
              </m:f>
              <m:r>
                <w:rPr>
                  <w:rFonts w:ascii="Cambria Math" w:hAnsi="Cambria Math" w:cs="Times New Roman"/>
                  <w:sz w:val="28"/>
                  <w:szCs w:val="28"/>
                  <w:lang w:eastAsia="en-US"/>
                </w:rPr>
                <m:t>*</m:t>
              </m:r>
              <m:d>
                <m:dPr>
                  <m:ctrlPr>
                    <w:rPr>
                      <w:rFonts w:ascii="Cambria Math" w:hAnsi="Cambria Math" w:cs="Times New Roman"/>
                      <w:i/>
                      <w:sz w:val="28"/>
                      <w:szCs w:val="28"/>
                      <w:lang w:eastAsia="en-US"/>
                    </w:rPr>
                  </m:ctrlPr>
                </m:dPr>
                <m:e>
                  <m:r>
                    <w:rPr>
                      <w:rFonts w:ascii="Cambria Math" w:hAnsi="Cambria Math" w:cs="Times New Roman"/>
                      <w:sz w:val="28"/>
                      <w:szCs w:val="28"/>
                      <w:lang w:eastAsia="en-US"/>
                    </w:rPr>
                    <m:t>1-Т</m:t>
                  </m:r>
                </m:e>
              </m:d>
              <m:r>
                <w:rPr>
                  <w:rFonts w:ascii="Cambria Math" w:hAnsi="Cambria Math" w:cs="Times New Roman"/>
                  <w:sz w:val="28"/>
                  <w:szCs w:val="28"/>
                  <w:lang w:eastAsia="en-US"/>
                </w:rPr>
                <m:t>*100%</m:t>
              </m:r>
            </m:oMath>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k</w:t>
            </w:r>
            <w:r w:rsidRPr="00DD4F26">
              <w:rPr>
                <w:rFonts w:cs="Times New Roman"/>
                <w:sz w:val="28"/>
                <w:szCs w:val="28"/>
                <w:vertAlign w:val="subscript"/>
                <w:lang w:eastAsia="en-US"/>
              </w:rPr>
              <w:t xml:space="preserve">кз </w:t>
            </w:r>
            <w:r w:rsidRPr="00DD4F26">
              <w:rPr>
                <w:rFonts w:cs="Times New Roman"/>
                <w:sz w:val="28"/>
                <w:szCs w:val="28"/>
                <w:lang w:eastAsia="en-US"/>
              </w:rPr>
              <w:t>– стоимость источника «кредиторская задолженность», %</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Р- сумма штрафов, пени, уплаченных поставщикам и подрядчикам, руб.</w:t>
            </w:r>
          </w:p>
          <w:p w:rsidR="00475225" w:rsidRPr="00DD4F26" w:rsidRDefault="00475225" w:rsidP="00475225">
            <w:pPr>
              <w:jc w:val="both"/>
              <w:rPr>
                <w:rFonts w:cs="Times New Roman"/>
                <w:color w:val="FF0000"/>
                <w:sz w:val="28"/>
                <w:szCs w:val="28"/>
                <w:lang w:eastAsia="en-US"/>
              </w:rPr>
            </w:pPr>
            <w:r w:rsidRPr="00DD4F26">
              <w:rPr>
                <w:rFonts w:cs="Times New Roman"/>
                <w:sz w:val="28"/>
                <w:szCs w:val="28"/>
                <w:lang w:eastAsia="en-US"/>
              </w:rPr>
              <w:t xml:space="preserve">КЗ- величина кредиторской задолженности поставщика и подрядчикам, списанной в связи с истечением срока </w:t>
            </w:r>
            <w:r w:rsidR="00523A03" w:rsidRPr="00523A03">
              <w:rPr>
                <w:noProof/>
                <w:sz w:val="28"/>
                <w:szCs w:val="28"/>
              </w:rPr>
              <w:lastRenderedPageBreak/>
              <w:pict>
                <v:rect id="_x0000_s2121" style="position:absolute;left:0;text-align:left;margin-left:52.05pt;margin-top:-30.4pt;width:136.5pt;height:22.6pt;z-index:251738112;mso-position-horizontal-relative:text;mso-position-vertical-relative:text" strokecolor="white [3212]">
                  <v:textbox style="mso-next-textbox:#_x0000_s2121">
                    <w:txbxContent>
                      <w:p w:rsidR="00D97DD2" w:rsidRDefault="00D97DD2" w:rsidP="00475225">
                        <w:pPr>
                          <w:jc w:val="right"/>
                        </w:pPr>
                        <w:r>
                          <w:t>Окончание табл. 7.2</w:t>
                        </w:r>
                      </w:p>
                    </w:txbxContent>
                  </v:textbox>
                </v:rect>
              </w:pict>
            </w:r>
            <w:r w:rsidRPr="00DD4F26">
              <w:rPr>
                <w:rFonts w:cs="Times New Roman"/>
                <w:sz w:val="28"/>
                <w:szCs w:val="28"/>
                <w:lang w:eastAsia="en-US"/>
              </w:rPr>
              <w:t>исковой давности , руб.</w:t>
            </w:r>
            <w:r w:rsidRPr="00DD4F26">
              <w:rPr>
                <w:rFonts w:cs="Times New Roman"/>
                <w:sz w:val="28"/>
                <w:szCs w:val="28"/>
                <w:vertAlign w:val="superscript"/>
                <w:lang w:eastAsia="en-US"/>
              </w:rPr>
              <w:t>2</w:t>
            </w:r>
          </w:p>
        </w:tc>
      </w:tr>
      <w:tr w:rsidR="00475225" w:rsidRPr="00DD4F26" w:rsidTr="00475225">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sz w:val="28"/>
                <w:szCs w:val="28"/>
                <w:lang w:eastAsia="en-US"/>
              </w:rPr>
            </w:pPr>
            <w:r w:rsidRPr="00DD4F26">
              <w:rPr>
                <w:rFonts w:cs="Times New Roman"/>
                <w:sz w:val="28"/>
                <w:szCs w:val="28"/>
                <w:lang w:eastAsia="en-US"/>
              </w:rPr>
              <w:lastRenderedPageBreak/>
              <w:t>Привилегированные акции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523A03" w:rsidP="00475225">
            <w:pPr>
              <w:jc w:val="both"/>
              <w:rPr>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eastAsia="en-US"/>
                      </w:rPr>
                      <m:t>па</m:t>
                    </m:r>
                  </m:sub>
                </m:sSub>
                <m:r>
                  <w:rPr>
                    <w:rFonts w:ascii="Cambria Math" w:hAnsi="Cambria Math" w:cs="Times New Roman"/>
                    <w:color w:val="000000"/>
                    <w:sz w:val="28"/>
                    <w:szCs w:val="28"/>
                    <w:lang w:eastAsia="en-US"/>
                  </w:rPr>
                  <m:t xml:space="preserve">= </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D</m:t>
                    </m:r>
                  </m:num>
                  <m:den>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Р</m:t>
                        </m:r>
                      </m:e>
                      <m:sub>
                        <m:r>
                          <w:rPr>
                            <w:rFonts w:ascii="Cambria Math" w:hAnsi="Cambria Math" w:cs="Times New Roman"/>
                            <w:color w:val="000000"/>
                            <w:sz w:val="28"/>
                            <w:szCs w:val="28"/>
                            <w:lang w:eastAsia="en-US"/>
                          </w:rPr>
                          <m:t>па</m:t>
                        </m:r>
                      </m:sub>
                    </m:sSub>
                  </m:den>
                </m:f>
                <m:r>
                  <w:rPr>
                    <w:rFonts w:ascii="Cambria Math" w:hAnsi="Cambria Math" w:cs="Times New Roman"/>
                    <w:color w:val="000000"/>
                    <w:sz w:val="28"/>
                    <w:szCs w:val="28"/>
                    <w:lang w:eastAsia="en-US"/>
                  </w:rPr>
                  <m:t>*100%</m:t>
                </m:r>
              </m:oMath>
            </m:oMathPara>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kпа – стоимость источника «привилегированные акции», %</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D – величина дивиденда, руб.</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Р</w:t>
            </w:r>
            <w:r w:rsidRPr="00DD4F26">
              <w:rPr>
                <w:rFonts w:cs="Times New Roman"/>
                <w:sz w:val="28"/>
                <w:szCs w:val="28"/>
                <w:vertAlign w:val="subscript"/>
                <w:lang w:eastAsia="en-US"/>
              </w:rPr>
              <w:t>акц</w:t>
            </w:r>
            <w:r w:rsidRPr="00DD4F26">
              <w:rPr>
                <w:rFonts w:cs="Times New Roman"/>
                <w:sz w:val="28"/>
                <w:szCs w:val="28"/>
                <w:lang w:eastAsia="en-US"/>
              </w:rPr>
              <w:t xml:space="preserve"> – рыночная цена обыкновенной акции, руб. </w:t>
            </w:r>
          </w:p>
          <w:p w:rsidR="00475225" w:rsidRPr="00DD4F26" w:rsidRDefault="00475225" w:rsidP="00475225">
            <w:pPr>
              <w:jc w:val="both"/>
              <w:rPr>
                <w:sz w:val="28"/>
                <w:szCs w:val="28"/>
                <w:lang w:eastAsia="en-US"/>
              </w:rPr>
            </w:pPr>
            <w:r w:rsidRPr="00DD4F26">
              <w:rPr>
                <w:rFonts w:cs="Times New Roman"/>
                <w:sz w:val="28"/>
                <w:szCs w:val="28"/>
                <w:lang w:eastAsia="en-US"/>
              </w:rPr>
              <w:t>(для акций новой эмиссии используется цена размещения за вычетом эмиссионных расходов, руб.)</w:t>
            </w:r>
          </w:p>
        </w:tc>
      </w:tr>
      <w:tr w:rsidR="00475225" w:rsidRPr="00DD4F26" w:rsidTr="00475225">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sz w:val="28"/>
                <w:szCs w:val="28"/>
                <w:lang w:eastAsia="en-US"/>
              </w:rPr>
            </w:pPr>
            <w:r w:rsidRPr="00DD4F26">
              <w:rPr>
                <w:rFonts w:cs="Times New Roman"/>
                <w:sz w:val="28"/>
                <w:szCs w:val="28"/>
                <w:lang w:eastAsia="en-US"/>
              </w:rPr>
              <w:t>Обыкновенные акции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1) модель Гордона:</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оа</w:t>
            </w:r>
            <w:r w:rsidRPr="00DD4F26">
              <w:rPr>
                <w:rFonts w:cs="Times New Roman"/>
                <w:color w:val="000000"/>
                <w:sz w:val="28"/>
                <w:szCs w:val="28"/>
                <w:lang w:eastAsia="en-US"/>
              </w:rPr>
              <w:t xml:space="preserve">  = </w:t>
            </w:r>
            <m:oMath>
              <m:d>
                <m:dPr>
                  <m:ctrlPr>
                    <w:rPr>
                      <w:rFonts w:ascii="Cambria Math" w:hAnsi="Cambria Math" w:cs="Times New Roman"/>
                      <w:i/>
                      <w:color w:val="000000"/>
                      <w:sz w:val="28"/>
                      <w:szCs w:val="28"/>
                      <w:lang w:eastAsia="en-US"/>
                    </w:rPr>
                  </m:ctrlPr>
                </m:dPr>
                <m:e>
                  <m:f>
                    <m:fPr>
                      <m:ctrlPr>
                        <w:rPr>
                          <w:rFonts w:ascii="Cambria Math" w:hAnsi="Cambria Math" w:cs="Times New Roman"/>
                          <w:i/>
                          <w:color w:val="000000"/>
                          <w:sz w:val="28"/>
                          <w:szCs w:val="28"/>
                          <w:lang w:eastAsia="en-US"/>
                        </w:rPr>
                      </m:ctrlPr>
                    </m:fPr>
                    <m:num>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val="en-US" w:eastAsia="en-US"/>
                            </w:rPr>
                            <m:t>D</m:t>
                          </m:r>
                        </m:e>
                        <m:sub>
                          <m:r>
                            <w:rPr>
                              <w:rFonts w:ascii="Cambria Math" w:hAnsi="Cambria Math" w:cs="Times New Roman"/>
                              <w:color w:val="000000"/>
                              <w:sz w:val="28"/>
                              <w:szCs w:val="28"/>
                              <w:lang w:eastAsia="en-US"/>
                            </w:rPr>
                            <m:t>1</m:t>
                          </m:r>
                        </m:sub>
                      </m:sSub>
                    </m:num>
                    <m:den>
                      <m:sSub>
                        <m:sSubPr>
                          <m:ctrlPr>
                            <w:rPr>
                              <w:rFonts w:ascii="Cambria Math" w:hAnsi="Cambria Math" w:cs="Times New Roman"/>
                              <w:color w:val="000000"/>
                              <w:sz w:val="28"/>
                              <w:szCs w:val="28"/>
                              <w:lang w:eastAsia="en-US"/>
                            </w:rPr>
                          </m:ctrlPr>
                        </m:sSubPr>
                        <m:e>
                          <m:r>
                            <m:rPr>
                              <m:sty m:val="p"/>
                            </m:rPr>
                            <w:rPr>
                              <w:rFonts w:ascii="Cambria Math" w:hAnsi="Cambria Math" w:cs="Times New Roman"/>
                              <w:color w:val="000000"/>
                              <w:sz w:val="28"/>
                              <w:szCs w:val="28"/>
                              <w:lang w:eastAsia="en-US"/>
                            </w:rPr>
                            <m:t>P</m:t>
                          </m:r>
                        </m:e>
                        <m:sub>
                          <m:r>
                            <m:rPr>
                              <m:sty m:val="p"/>
                            </m:rPr>
                            <w:rPr>
                              <w:rFonts w:ascii="Cambria Math" w:hAnsi="Cambria Math" w:cs="Times New Roman"/>
                              <w:color w:val="000000"/>
                              <w:sz w:val="28"/>
                              <w:szCs w:val="28"/>
                              <w:vertAlign w:val="subscript"/>
                              <w:lang w:eastAsia="en-US"/>
                            </w:rPr>
                            <m:t>акц</m:t>
                          </m:r>
                        </m:sub>
                      </m:sSub>
                    </m:den>
                  </m:f>
                  <m:r>
                    <w:rPr>
                      <w:rFonts w:ascii="Cambria Math" w:hAnsi="Cambria Math" w:cs="Times New Roman"/>
                      <w:color w:val="000000"/>
                      <w:sz w:val="28"/>
                      <w:szCs w:val="28"/>
                      <w:lang w:eastAsia="en-US"/>
                    </w:rPr>
                    <m:t>+g</m:t>
                  </m:r>
                </m:e>
              </m:d>
              <m:r>
                <w:rPr>
                  <w:rFonts w:ascii="Cambria Math" w:hAnsi="Cambria Math" w:cs="Times New Roman"/>
                  <w:color w:val="000000"/>
                  <w:sz w:val="28"/>
                  <w:szCs w:val="28"/>
                  <w:lang w:eastAsia="en-US"/>
                </w:rPr>
                <m:t>*100%</m:t>
              </m:r>
            </m:oMath>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2) модель САРМ:</w:t>
            </w:r>
          </w:p>
          <w:p w:rsidR="00475225" w:rsidRPr="00925A57" w:rsidRDefault="00523A03" w:rsidP="00475225">
            <w:pPr>
              <w:jc w:val="both"/>
              <w:rPr>
                <w:color w:val="000000"/>
                <w:sz w:val="28"/>
                <w:szCs w:val="28"/>
                <w:lang w:eastAsia="en-US"/>
              </w:rPr>
            </w:pPr>
            <m:oMathPara>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d>
                  <m:dPr>
                    <m:ctrlPr>
                      <w:rPr>
                        <w:rFonts w:ascii="Cambria Math" w:hAnsi="Cambria Math" w:cs="Times New Roman"/>
                        <w:i/>
                        <w:color w:val="000000"/>
                        <w:sz w:val="28"/>
                        <w:szCs w:val="28"/>
                        <w:lang w:val="en-US"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e>
                </m:d>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oMath>
            </m:oMathPara>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оа </w:t>
            </w:r>
            <w:r w:rsidRPr="00DD4F26">
              <w:rPr>
                <w:rFonts w:cs="Times New Roman"/>
                <w:color w:val="000000"/>
                <w:sz w:val="28"/>
                <w:szCs w:val="28"/>
                <w:lang w:eastAsia="en-US"/>
              </w:rPr>
              <w:t>– стоимость источника «обыкновенные акции», %</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D</w:t>
            </w:r>
            <w:r w:rsidRPr="00DD4F26">
              <w:rPr>
                <w:rFonts w:cs="Times New Roman"/>
                <w:sz w:val="28"/>
                <w:szCs w:val="28"/>
                <w:vertAlign w:val="subscript"/>
                <w:lang w:eastAsia="en-US"/>
              </w:rPr>
              <w:t>1</w:t>
            </w:r>
            <w:r w:rsidRPr="00DD4F26">
              <w:rPr>
                <w:rFonts w:cs="Times New Roman"/>
                <w:sz w:val="28"/>
                <w:szCs w:val="28"/>
                <w:lang w:eastAsia="en-US"/>
              </w:rPr>
              <w:t xml:space="preserve"> – прогнозная величина дивиденда, руб.</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Ракц – рыночная цена акции, руб.</w:t>
            </w:r>
          </w:p>
          <w:p w:rsidR="00475225" w:rsidRPr="00DD4F26" w:rsidRDefault="00475225" w:rsidP="00475225">
            <w:pPr>
              <w:jc w:val="both"/>
              <w:rPr>
                <w:rFonts w:cs="Times New Roman"/>
                <w:sz w:val="28"/>
                <w:szCs w:val="28"/>
                <w:lang w:eastAsia="en-US"/>
              </w:rPr>
            </w:pPr>
            <w:r w:rsidRPr="00DD4F26">
              <w:rPr>
                <w:rFonts w:cs="Times New Roman"/>
                <w:sz w:val="28"/>
                <w:szCs w:val="28"/>
                <w:lang w:eastAsia="en-US"/>
              </w:rPr>
              <w:t>(для акций новой эмиссии используется цена размещения за вычетом эмиссионных расходов, руб.)</w:t>
            </w:r>
          </w:p>
          <w:p w:rsidR="00475225" w:rsidRPr="00DD4F26" w:rsidRDefault="00475225" w:rsidP="00475225">
            <w:pPr>
              <w:jc w:val="both"/>
              <w:rPr>
                <w:rFonts w:cs="Times New Roman"/>
                <w:sz w:val="28"/>
                <w:szCs w:val="28"/>
                <w:lang w:eastAsia="en-US"/>
              </w:rPr>
            </w:pPr>
            <w:r w:rsidRPr="00DD4F26">
              <w:rPr>
                <w:rFonts w:cs="Times New Roman"/>
                <w:sz w:val="28"/>
                <w:szCs w:val="28"/>
                <w:lang w:val="en-US" w:eastAsia="en-US"/>
              </w:rPr>
              <w:t>g</w:t>
            </w:r>
            <w:r w:rsidRPr="00DD4F26">
              <w:rPr>
                <w:rFonts w:cs="Times New Roman"/>
                <w:sz w:val="28"/>
                <w:szCs w:val="28"/>
                <w:lang w:eastAsia="en-US"/>
              </w:rPr>
              <w:t xml:space="preserve"> – прогнозируемый темп прироста дивидендов, доли ед.</w:t>
            </w:r>
          </w:p>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i</w:t>
            </w:r>
            <w:r w:rsidRPr="00DD4F26">
              <w:rPr>
                <w:rFonts w:cs="Times New Roman"/>
                <w:color w:val="000000"/>
                <w:sz w:val="28"/>
                <w:szCs w:val="28"/>
                <w:lang w:eastAsia="en-US"/>
              </w:rPr>
              <w:t xml:space="preserve"> – стоимость источника «обыкновенные акции», %</w:t>
            </w:r>
          </w:p>
          <w:p w:rsidR="00475225" w:rsidRPr="00DD4F26" w:rsidRDefault="00475225" w:rsidP="00475225">
            <w:pPr>
              <w:jc w:val="both"/>
              <w:rPr>
                <w:rFonts w:cs="Times New Roman"/>
                <w:color w:val="000000"/>
                <w:sz w:val="28"/>
                <w:szCs w:val="28"/>
                <w:vertAlign w:val="subscript"/>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rf</w:t>
            </w:r>
            <w:r w:rsidRPr="00DD4F26">
              <w:rPr>
                <w:rFonts w:cs="Times New Roman"/>
                <w:color w:val="000000"/>
                <w:sz w:val="28"/>
                <w:szCs w:val="28"/>
                <w:vertAlign w:val="subscript"/>
                <w:lang w:eastAsia="en-US"/>
              </w:rPr>
              <w:t xml:space="preserve">  </w:t>
            </w:r>
            <w:r w:rsidRPr="00DD4F26">
              <w:rPr>
                <w:rFonts w:cs="Times New Roman"/>
                <w:color w:val="000000"/>
                <w:sz w:val="28"/>
                <w:szCs w:val="28"/>
                <w:lang w:eastAsia="en-US"/>
              </w:rPr>
              <w:t>- ставка безрисковой доходности, %</w:t>
            </w:r>
          </w:p>
          <w:p w:rsidR="00475225" w:rsidRPr="00DD4F26" w:rsidRDefault="00475225" w:rsidP="00475225">
            <w:pPr>
              <w:jc w:val="both"/>
              <w:rPr>
                <w:rFonts w:cs="Times New Roman"/>
                <w:color w:val="000000"/>
                <w:sz w:val="28"/>
                <w:szCs w:val="28"/>
                <w:vertAlign w:val="subscript"/>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m</w:t>
            </w:r>
            <w:r w:rsidRPr="00DD4F26">
              <w:rPr>
                <w:rFonts w:cs="Times New Roman"/>
                <w:color w:val="000000"/>
                <w:sz w:val="28"/>
                <w:szCs w:val="28"/>
                <w:vertAlign w:val="subscript"/>
                <w:lang w:eastAsia="en-US"/>
              </w:rPr>
              <w:t xml:space="preserve">  </w:t>
            </w:r>
            <w:r w:rsidRPr="00DD4F26">
              <w:rPr>
                <w:rFonts w:cs="Times New Roman"/>
                <w:color w:val="000000"/>
                <w:sz w:val="28"/>
                <w:szCs w:val="28"/>
                <w:lang w:eastAsia="en-US"/>
              </w:rPr>
              <w:t>- среднерыночная доходность, %</w:t>
            </w:r>
          </w:p>
          <w:p w:rsidR="00475225" w:rsidRPr="00DD4F26" w:rsidRDefault="00475225" w:rsidP="00475225">
            <w:pPr>
              <w:jc w:val="both"/>
              <w:rPr>
                <w:sz w:val="28"/>
                <w:szCs w:val="28"/>
                <w:lang w:eastAsia="en-US"/>
              </w:rPr>
            </w:pPr>
            <w:r w:rsidRPr="00DD4F26">
              <w:rPr>
                <w:rFonts w:cs="Times New Roman"/>
                <w:color w:val="000000"/>
                <w:sz w:val="28"/>
                <w:szCs w:val="28"/>
                <w:lang w:eastAsia="en-US"/>
              </w:rPr>
              <w:t>β</w:t>
            </w:r>
            <w:r w:rsidRPr="00DD4F26">
              <w:rPr>
                <w:rFonts w:cs="Times New Roman"/>
                <w:color w:val="000000"/>
                <w:sz w:val="28"/>
                <w:szCs w:val="28"/>
                <w:vertAlign w:val="subscript"/>
                <w:lang w:val="en-US" w:eastAsia="en-US"/>
              </w:rPr>
              <w:t>i</w:t>
            </w:r>
            <w:r w:rsidRPr="00DD4F26">
              <w:rPr>
                <w:rFonts w:cs="Times New Roman"/>
                <w:color w:val="000000"/>
                <w:sz w:val="28"/>
                <w:szCs w:val="28"/>
                <w:lang w:eastAsia="en-US"/>
              </w:rPr>
              <w:t xml:space="preserve">  - бета коэффициент i- ой акции, доли ед.</w:t>
            </w:r>
          </w:p>
        </w:tc>
      </w:tr>
      <w:tr w:rsidR="00475225" w:rsidRPr="00DD4F26" w:rsidTr="00475225">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sz w:val="28"/>
                <w:szCs w:val="28"/>
                <w:lang w:eastAsia="en-US"/>
              </w:rPr>
            </w:pPr>
            <w:r w:rsidRPr="00DD4F26">
              <w:rPr>
                <w:rFonts w:cs="Times New Roman"/>
                <w:sz w:val="28"/>
                <w:szCs w:val="28"/>
                <w:lang w:eastAsia="en-US"/>
              </w:rPr>
              <w:t>Нераспределенная прибыль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225" w:rsidRPr="00DD4F26" w:rsidRDefault="00475225" w:rsidP="00475225">
            <w:pPr>
              <w:jc w:val="both"/>
              <w:rPr>
                <w:rFonts w:cs="Times New Roman"/>
                <w:color w:val="000000"/>
                <w:sz w:val="28"/>
                <w:szCs w:val="28"/>
                <w:lang w:eastAsia="en-US"/>
              </w:rPr>
            </w:pPr>
            <w:r w:rsidRPr="00DD4F26">
              <w:rPr>
                <w:rFonts w:cs="Times New Roman"/>
                <w:color w:val="000000"/>
                <w:sz w:val="28"/>
                <w:szCs w:val="28"/>
                <w:lang w:eastAsia="en-US"/>
              </w:rPr>
              <w:t>1) Приравнивается стоимости источника «обыкновенные акции»</w:t>
            </w:r>
          </w:p>
          <w:p w:rsidR="00475225" w:rsidRPr="00DD4F26" w:rsidRDefault="00475225" w:rsidP="00475225">
            <w:pPr>
              <w:jc w:val="both"/>
              <w:rPr>
                <w:color w:val="000000"/>
                <w:sz w:val="28"/>
                <w:szCs w:val="28"/>
                <w:lang w:eastAsia="en-US"/>
              </w:rPr>
            </w:pPr>
            <w:r w:rsidRPr="00DD4F26">
              <w:rPr>
                <w:rFonts w:cs="Times New Roman"/>
                <w:color w:val="000000"/>
                <w:sz w:val="28"/>
                <w:szCs w:val="28"/>
                <w:lang w:eastAsia="en-US"/>
              </w:rPr>
              <w:t>2) k</w:t>
            </w:r>
            <w:r w:rsidRPr="00DD4F26">
              <w:rPr>
                <w:rFonts w:cs="Times New Roman"/>
                <w:color w:val="000000"/>
                <w:sz w:val="28"/>
                <w:szCs w:val="28"/>
                <w:vertAlign w:val="subscript"/>
                <w:lang w:eastAsia="en-US"/>
              </w:rPr>
              <w:t>приб</w:t>
            </w:r>
            <w:r w:rsidRPr="00DD4F26">
              <w:rPr>
                <w:rFonts w:cs="Times New Roman"/>
                <w:color w:val="000000"/>
                <w:sz w:val="28"/>
                <w:szCs w:val="28"/>
                <w:lang w:eastAsia="en-US"/>
              </w:rPr>
              <w:t xml:space="preserve"> = k</w:t>
            </w:r>
            <w:r w:rsidRPr="00DD4F26">
              <w:rPr>
                <w:rFonts w:cs="Times New Roman"/>
                <w:color w:val="000000"/>
                <w:sz w:val="28"/>
                <w:szCs w:val="28"/>
                <w:vertAlign w:val="subscript"/>
                <w:lang w:eastAsia="en-US"/>
              </w:rPr>
              <w:t xml:space="preserve">rf </w:t>
            </w:r>
            <w:r w:rsidRPr="00DD4F26">
              <w:rPr>
                <w:rFonts w:cs="Times New Roman"/>
                <w:color w:val="000000"/>
                <w:sz w:val="28"/>
                <w:szCs w:val="28"/>
                <w:lang w:eastAsia="en-US"/>
              </w:rPr>
              <w:t>+ премия за риск</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225" w:rsidRPr="00DD4F26" w:rsidRDefault="00475225" w:rsidP="00475225">
            <w:pPr>
              <w:jc w:val="both"/>
              <w:rPr>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приб </w:t>
            </w:r>
            <w:r w:rsidRPr="00DD4F26">
              <w:rPr>
                <w:rFonts w:cs="Times New Roman"/>
                <w:color w:val="000000"/>
                <w:sz w:val="28"/>
                <w:szCs w:val="28"/>
                <w:lang w:eastAsia="en-US"/>
              </w:rPr>
              <w:t>– стоимость источника «нераспределенная прибыль», %</w:t>
            </w:r>
          </w:p>
        </w:tc>
      </w:tr>
    </w:tbl>
    <w:p w:rsidR="00475225" w:rsidRPr="00DD4F26" w:rsidRDefault="00475225" w:rsidP="00475225">
      <w:pPr>
        <w:jc w:val="both"/>
        <w:rPr>
          <w:sz w:val="28"/>
          <w:szCs w:val="28"/>
        </w:rPr>
      </w:pPr>
      <w:r w:rsidRPr="00DD4F26">
        <w:rPr>
          <w:sz w:val="28"/>
          <w:szCs w:val="28"/>
          <w:vertAlign w:val="superscript"/>
        </w:rPr>
        <w:t>1</w:t>
      </w:r>
      <w:r w:rsidRPr="00DD4F26">
        <w:rPr>
          <w:sz w:val="28"/>
          <w:szCs w:val="28"/>
        </w:rPr>
        <w:t xml:space="preserve"> –ст.269 НК РФ </w:t>
      </w:r>
    </w:p>
    <w:p w:rsidR="00475225" w:rsidRPr="00DD4F26" w:rsidRDefault="00475225" w:rsidP="00475225">
      <w:pPr>
        <w:jc w:val="both"/>
        <w:rPr>
          <w:sz w:val="28"/>
          <w:szCs w:val="28"/>
        </w:rPr>
      </w:pPr>
      <w:r w:rsidRPr="00DD4F26">
        <w:rPr>
          <w:sz w:val="28"/>
          <w:szCs w:val="28"/>
          <w:vertAlign w:val="superscript"/>
        </w:rPr>
        <w:t>2</w:t>
      </w:r>
      <w:r w:rsidRPr="00DD4F26">
        <w:rPr>
          <w:sz w:val="28"/>
          <w:szCs w:val="28"/>
        </w:rPr>
        <w:t xml:space="preserve"> – ст.250 НК РФ</w:t>
      </w:r>
    </w:p>
    <w:p w:rsidR="00475225" w:rsidRPr="00DD4F26" w:rsidRDefault="00475225" w:rsidP="00475225">
      <w:pPr>
        <w:jc w:val="right"/>
        <w:rPr>
          <w:sz w:val="28"/>
          <w:szCs w:val="28"/>
        </w:rPr>
      </w:pPr>
    </w:p>
    <w:p w:rsidR="00475225" w:rsidRPr="00DD4F26" w:rsidRDefault="00475225" w:rsidP="00475225">
      <w:pPr>
        <w:jc w:val="right"/>
        <w:rPr>
          <w:sz w:val="28"/>
          <w:szCs w:val="28"/>
        </w:rPr>
      </w:pPr>
    </w:p>
    <w:p w:rsidR="00475225" w:rsidRPr="00DD4F26" w:rsidRDefault="00475225" w:rsidP="00475225">
      <w:pPr>
        <w:jc w:val="right"/>
        <w:rPr>
          <w:sz w:val="28"/>
          <w:szCs w:val="28"/>
        </w:rPr>
      </w:pPr>
    </w:p>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lastRenderedPageBreak/>
        <w:t>Таблица 7</w:t>
      </w:r>
      <w:r w:rsidR="00475225" w:rsidRPr="00DD4F26">
        <w:rPr>
          <w:sz w:val="28"/>
          <w:szCs w:val="28"/>
        </w:rPr>
        <w:t>.3</w:t>
      </w:r>
    </w:p>
    <w:p w:rsidR="00475225" w:rsidRPr="00051232" w:rsidRDefault="00475225" w:rsidP="00475225">
      <w:pPr>
        <w:jc w:val="center"/>
        <w:rPr>
          <w:b/>
          <w:sz w:val="28"/>
          <w:szCs w:val="28"/>
        </w:rPr>
      </w:pPr>
      <w:r w:rsidRPr="00051232">
        <w:rPr>
          <w:b/>
          <w:sz w:val="28"/>
          <w:szCs w:val="28"/>
        </w:rPr>
        <w:t>Подходы в управлении структурой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65"/>
      </w:tblGrid>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Подход</w:t>
            </w:r>
          </w:p>
        </w:tc>
        <w:tc>
          <w:tcPr>
            <w:tcW w:w="7065"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Содержание</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Традиционный подход</w:t>
            </w:r>
          </w:p>
        </w:tc>
        <w:tc>
          <w:tcPr>
            <w:tcW w:w="7065"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Сторонники традиционного подхода считают, что</w:t>
            </w:r>
          </w:p>
          <w:p w:rsidR="00475225" w:rsidRPr="00DD4F26" w:rsidRDefault="00475225" w:rsidP="00475225">
            <w:pPr>
              <w:jc w:val="both"/>
              <w:rPr>
                <w:sz w:val="28"/>
                <w:szCs w:val="28"/>
              </w:rPr>
            </w:pPr>
            <w:r w:rsidRPr="00DD4F26">
              <w:rPr>
                <w:sz w:val="28"/>
                <w:szCs w:val="28"/>
              </w:rPr>
              <w:t>- стоимость капитала компании зависит от его структуры,</w:t>
            </w:r>
          </w:p>
          <w:p w:rsidR="00475225" w:rsidRPr="00DD4F26" w:rsidRDefault="00475225" w:rsidP="00475225">
            <w:pPr>
              <w:jc w:val="both"/>
              <w:rPr>
                <w:sz w:val="28"/>
                <w:szCs w:val="28"/>
              </w:rPr>
            </w:pPr>
            <w:r w:rsidRPr="00DD4F26">
              <w:rPr>
                <w:sz w:val="28"/>
                <w:szCs w:val="28"/>
              </w:rPr>
              <w:t xml:space="preserve">- существует оптимальная структура капитала, минимизирующая </w:t>
            </w:r>
            <w:r w:rsidRPr="00DD4F26">
              <w:rPr>
                <w:sz w:val="28"/>
                <w:szCs w:val="28"/>
                <w:lang w:val="en-US"/>
              </w:rPr>
              <w:t>WACC</w:t>
            </w:r>
            <w:r w:rsidRPr="00DD4F26">
              <w:rPr>
                <w:sz w:val="28"/>
                <w:szCs w:val="28"/>
              </w:rPr>
              <w:t xml:space="preserve"> и максимизирующая рыночную стоимость компании.</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 xml:space="preserve">Теории Модильяни и Миллера </w:t>
            </w:r>
          </w:p>
        </w:tc>
        <w:tc>
          <w:tcPr>
            <w:tcW w:w="7065"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Модильяни и Миллер утверждали, что при некоторых условиях рыночная стоимость компании и стоимость капитала не зависят от его структуры, а следовательно, их нельзя оптимизировать, нельзя и наращивать рыночную стоимость компании за счет изменения структуры капитала.</w:t>
            </w:r>
          </w:p>
          <w:p w:rsidR="00475225" w:rsidRPr="00DD4F26" w:rsidRDefault="00475225" w:rsidP="00475225">
            <w:pPr>
              <w:jc w:val="both"/>
              <w:rPr>
                <w:sz w:val="28"/>
                <w:szCs w:val="28"/>
              </w:rPr>
            </w:pPr>
            <w:r w:rsidRPr="00DD4F26">
              <w:rPr>
                <w:sz w:val="28"/>
                <w:szCs w:val="28"/>
              </w:rPr>
              <w:t>В работе 1958 года они доказали два утверждения:</w:t>
            </w:r>
          </w:p>
          <w:p w:rsidR="00475225" w:rsidRPr="00DD4F26" w:rsidRDefault="00475225" w:rsidP="00475225">
            <w:pPr>
              <w:jc w:val="both"/>
              <w:rPr>
                <w:sz w:val="28"/>
                <w:szCs w:val="28"/>
              </w:rPr>
            </w:pPr>
            <w:r w:rsidRPr="00DD4F26">
              <w:rPr>
                <w:sz w:val="28"/>
                <w:szCs w:val="28"/>
              </w:rPr>
              <w:t>- рыночная стоимость компании не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475225" w:rsidRPr="00DD4F26" w:rsidRDefault="00475225" w:rsidP="00475225">
            <w:pPr>
              <w:jc w:val="both"/>
              <w:rPr>
                <w:sz w:val="28"/>
                <w:szCs w:val="28"/>
              </w:rPr>
            </w:pPr>
            <w:r w:rsidRPr="00DD4F26">
              <w:rPr>
                <w:sz w:val="28"/>
                <w:szCs w:val="28"/>
              </w:rPr>
              <w:t>- стоимость собственного капитала финансового зависимой компании представляет сумму стоимости собственного капитала аналогичной финансово независимой компании и премии за риск, равной произведению разности стоимостей</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p>
        </w:tc>
        <w:tc>
          <w:tcPr>
            <w:tcW w:w="70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sz w:val="28"/>
                <w:szCs w:val="28"/>
              </w:rPr>
              <w:t xml:space="preserve">собственного и заемного капитала на величину финансового левериджа: </w:t>
            </w:r>
            <w:r w:rsidRPr="00DD4F26">
              <w:rPr>
                <w:color w:val="000000"/>
                <w:sz w:val="28"/>
                <w:szCs w:val="28"/>
              </w:rPr>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з</w:t>
            </w:r>
            <w:r w:rsidRPr="00DD4F26">
              <w:rPr>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D</m:t>
                  </m:r>
                </m:num>
                <m:den>
                  <m:r>
                    <w:rPr>
                      <w:rFonts w:ascii="Cambria Math" w:hAnsi="Cambria Math"/>
                      <w:color w:val="000000"/>
                      <w:sz w:val="28"/>
                      <w:szCs w:val="28"/>
                    </w:rPr>
                    <m:t>E</m:t>
                  </m:r>
                </m:den>
              </m:f>
            </m:oMath>
          </w:p>
          <w:p w:rsidR="00475225" w:rsidRPr="00DD4F26" w:rsidRDefault="00475225" w:rsidP="00475225">
            <w:pPr>
              <w:jc w:val="both"/>
              <w:rPr>
                <w:sz w:val="28"/>
                <w:szCs w:val="28"/>
              </w:rPr>
            </w:pPr>
            <w:r w:rsidRPr="00DD4F26">
              <w:rPr>
                <w:sz w:val="28"/>
                <w:szCs w:val="28"/>
              </w:rPr>
              <w:t xml:space="preserve">В 1963 году Модильяни и Миллер рассмотрели ситуацию с учетом налогов: </w:t>
            </w:r>
          </w:p>
          <w:p w:rsidR="00475225" w:rsidRPr="00DD4F26" w:rsidRDefault="00475225" w:rsidP="00475225">
            <w:pPr>
              <w:jc w:val="both"/>
              <w:rPr>
                <w:sz w:val="28"/>
                <w:szCs w:val="28"/>
              </w:rPr>
            </w:pPr>
            <w:r w:rsidRPr="00DD4F26">
              <w:rPr>
                <w:sz w:val="28"/>
                <w:szCs w:val="28"/>
              </w:rPr>
              <w:t>- рыночная стоимость финансово зависимой компании равна сумме рыночной стоимости финансового независимой компании той же группы риска и эффекта финансового левереджа, равного произведению ставки налога на прибыль и величины заемного капитала в рыночной оценке,</w:t>
            </w:r>
          </w:p>
          <w:p w:rsidR="00475225" w:rsidRPr="00DD4F26" w:rsidRDefault="00475225" w:rsidP="00475225">
            <w:pPr>
              <w:jc w:val="both"/>
              <w:rPr>
                <w:color w:val="000000"/>
                <w:sz w:val="28"/>
                <w:szCs w:val="28"/>
              </w:rPr>
            </w:pPr>
            <w:r w:rsidRPr="00DD4F26">
              <w:rPr>
                <w:sz w:val="28"/>
                <w:szCs w:val="28"/>
              </w:rPr>
              <w:t xml:space="preserve">- стоимость собственного капитала финансового зависимой компании представляет собой сумму стоимости собственного капитала аналогичной финансово независимой компании и премии за риск, равной произведению разности стоимостей собственного и заемного капитала и величины финансового левереджа с поправкой, учитывающей </w:t>
            </w:r>
            <w:r w:rsidRPr="00DD4F26">
              <w:rPr>
                <w:sz w:val="28"/>
                <w:szCs w:val="28"/>
              </w:rPr>
              <w:lastRenderedPageBreak/>
              <w:t>экономию на налогах:</w:t>
            </w:r>
            <w:r w:rsidRPr="00DD4F26">
              <w:rPr>
                <w:color w:val="000000"/>
                <w:sz w:val="28"/>
                <w:szCs w:val="28"/>
              </w:rPr>
              <w:t xml:space="preserve"> 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з</w:t>
            </w:r>
            <w:r w:rsidRPr="00DD4F26">
              <w:rPr>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D</m:t>
                  </m:r>
                </m:num>
                <m:den>
                  <m:r>
                    <w:rPr>
                      <w:rFonts w:ascii="Cambria Math" w:hAnsi="Cambria Math"/>
                      <w:color w:val="000000"/>
                      <w:sz w:val="28"/>
                      <w:szCs w:val="28"/>
                    </w:rPr>
                    <m:t>E</m:t>
                  </m:r>
                </m:den>
              </m:f>
              <m:r>
                <w:rPr>
                  <w:rFonts w:ascii="Cambria Math" w:hAnsi="Cambria Math"/>
                  <w:color w:val="000000"/>
                  <w:sz w:val="28"/>
                  <w:szCs w:val="28"/>
                </w:rPr>
                <m:t>*(1-Т)</m:t>
              </m:r>
            </m:oMath>
          </w:p>
          <w:p w:rsidR="00475225" w:rsidRPr="00DD4F26" w:rsidRDefault="00523A03" w:rsidP="00475225">
            <w:pPr>
              <w:jc w:val="both"/>
              <w:rPr>
                <w:color w:val="000000"/>
                <w:sz w:val="28"/>
                <w:szCs w:val="28"/>
              </w:rPr>
            </w:pPr>
            <w:r>
              <w:rPr>
                <w:noProof/>
                <w:color w:val="000000"/>
                <w:sz w:val="28"/>
                <w:szCs w:val="28"/>
              </w:rPr>
              <w:pict>
                <v:rect id="_x0000_s2122" style="position:absolute;left:0;text-align:left;margin-left:182.2pt;margin-top:-51.55pt;width:158.25pt;height:24.25pt;z-index:251739136" strokecolor="white [3212]">
                  <v:textbox style="mso-next-textbox:#_x0000_s2122">
                    <w:txbxContent>
                      <w:p w:rsidR="00D97DD2" w:rsidRDefault="00D97DD2" w:rsidP="00475225">
                        <w:pPr>
                          <w:jc w:val="right"/>
                        </w:pPr>
                        <w:r>
                          <w:t>Продолжение табл. 7.3</w:t>
                        </w:r>
                      </w:p>
                    </w:txbxContent>
                  </v:textbox>
                </v:rect>
              </w:pict>
            </w:r>
            <w:r w:rsidR="00475225" w:rsidRPr="00DD4F26">
              <w:rPr>
                <w:color w:val="000000"/>
                <w:sz w:val="28"/>
                <w:szCs w:val="28"/>
              </w:rPr>
              <w:t>k</w:t>
            </w:r>
            <w:r w:rsidR="00475225" w:rsidRPr="00DD4F26">
              <w:rPr>
                <w:color w:val="000000"/>
                <w:sz w:val="28"/>
                <w:szCs w:val="28"/>
                <w:vertAlign w:val="subscript"/>
              </w:rPr>
              <w:t xml:space="preserve">d </w:t>
            </w:r>
            <w:r w:rsidR="00475225" w:rsidRPr="00DD4F26">
              <w:rPr>
                <w:color w:val="000000"/>
                <w:sz w:val="28"/>
                <w:szCs w:val="28"/>
              </w:rPr>
              <w:t>– стоимость источника «собственный капитал» финансово зависимой компании,</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е</w:t>
            </w:r>
            <w:r w:rsidRPr="00DD4F26">
              <w:rPr>
                <w:color w:val="000000"/>
                <w:sz w:val="28"/>
                <w:szCs w:val="28"/>
              </w:rPr>
              <w:t xml:space="preserve"> – стоимость источника «собственный капитал» финансово независимой компании,</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 xml:space="preserve">з – </w:t>
            </w:r>
            <w:r w:rsidRPr="00DD4F26">
              <w:rPr>
                <w:color w:val="000000"/>
                <w:sz w:val="28"/>
                <w:szCs w:val="28"/>
              </w:rPr>
              <w:t>стоимость источника «заемный капитал»,</w:t>
            </w:r>
          </w:p>
          <w:p w:rsidR="00475225" w:rsidRPr="00DD4F26" w:rsidRDefault="00475225" w:rsidP="00475225">
            <w:pPr>
              <w:jc w:val="both"/>
              <w:rPr>
                <w:color w:val="000000"/>
                <w:sz w:val="28"/>
                <w:szCs w:val="28"/>
              </w:rPr>
            </w:pPr>
            <w:r w:rsidRPr="00DD4F26">
              <w:rPr>
                <w:color w:val="000000"/>
                <w:sz w:val="28"/>
                <w:szCs w:val="28"/>
              </w:rPr>
              <w:t>D – рыночная оценка заемного капитала компании,</w:t>
            </w:r>
          </w:p>
          <w:p w:rsidR="00475225" w:rsidRPr="00DD4F26" w:rsidRDefault="00475225" w:rsidP="00475225">
            <w:pPr>
              <w:jc w:val="both"/>
              <w:rPr>
                <w:color w:val="000000"/>
                <w:sz w:val="28"/>
                <w:szCs w:val="28"/>
              </w:rPr>
            </w:pPr>
            <w:r w:rsidRPr="00DD4F26">
              <w:rPr>
                <w:color w:val="000000"/>
                <w:sz w:val="28"/>
                <w:szCs w:val="28"/>
              </w:rPr>
              <w:t>Е – рыночная оценка собственного капитала компании,</w:t>
            </w:r>
          </w:p>
          <w:p w:rsidR="00475225" w:rsidRPr="00DD4F26" w:rsidRDefault="00475225" w:rsidP="00475225">
            <w:pPr>
              <w:jc w:val="both"/>
              <w:rPr>
                <w:sz w:val="28"/>
                <w:szCs w:val="28"/>
              </w:rPr>
            </w:pPr>
            <w:r w:rsidRPr="00DD4F26">
              <w:rPr>
                <w:color w:val="000000"/>
                <w:sz w:val="28"/>
                <w:szCs w:val="28"/>
              </w:rPr>
              <w:t>Т – ставка налога на прибыль.</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lastRenderedPageBreak/>
              <w:t>Модель Миллера</w:t>
            </w:r>
          </w:p>
        </w:tc>
        <w:tc>
          <w:tcPr>
            <w:tcW w:w="70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 1976 году М.Миллер представил модель,  показывающую, как влияет привлечение заемного капитала на стоимость компании с учетом налогов, взимаемых с физических и юридических лиц.</w:t>
            </w:r>
          </w:p>
          <w:p w:rsidR="00475225" w:rsidRPr="00DD4F26" w:rsidRDefault="00523A03" w:rsidP="00475225">
            <w:pPr>
              <w:jc w:val="both"/>
              <w:rPr>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EBIT*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e>
                    </m:d>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s</m:t>
                        </m:r>
                      </m:sub>
                    </m:sSub>
                  </m:den>
                </m:f>
              </m:oMath>
            </m:oMathPara>
          </w:p>
          <w:p w:rsidR="00475225" w:rsidRPr="00DD4F26" w:rsidRDefault="00475225" w:rsidP="00475225">
            <w:pPr>
              <w:jc w:val="both"/>
              <w:rPr>
                <w:sz w:val="28"/>
                <w:szCs w:val="28"/>
                <w:lang w:val="en-US"/>
              </w:rPr>
            </w:pPr>
          </w:p>
          <w:p w:rsidR="00475225" w:rsidRPr="00DD4F26" w:rsidRDefault="00523A03" w:rsidP="00475225">
            <w:pPr>
              <w:jc w:val="both"/>
              <w:rPr>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L</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 xml:space="preserve">1- </m:t>
                    </m:r>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lang w:val="en-US"/>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ctrlPr>
                              <w:rPr>
                                <w:rFonts w:ascii="Cambria Math" w:hAnsi="Cambria Math"/>
                                <w:i/>
                                <w:sz w:val="28"/>
                                <w:szCs w:val="28"/>
                              </w:rPr>
                            </m:ctrlP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e>
                        </m:d>
                      </m:num>
                      <m:den>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d</m:t>
                                </m:r>
                              </m:sub>
                            </m:sSub>
                          </m:e>
                        </m:d>
                      </m:den>
                    </m:f>
                  </m:e>
                </m:d>
                <m:r>
                  <w:rPr>
                    <w:rFonts w:ascii="Cambria Math" w:hAnsi="Cambria Math"/>
                    <w:sz w:val="28"/>
                    <w:szCs w:val="28"/>
                    <w:lang w:val="en-US"/>
                  </w:rPr>
                  <m:t>*D</m:t>
                </m:r>
              </m:oMath>
            </m:oMathPara>
          </w:p>
          <w:p w:rsidR="00475225" w:rsidRPr="00DD4F26" w:rsidRDefault="00475225" w:rsidP="00475225">
            <w:pPr>
              <w:jc w:val="both"/>
              <w:rPr>
                <w:sz w:val="28"/>
                <w:szCs w:val="28"/>
                <w:lang w:val="en-US"/>
              </w:rPr>
            </w:pPr>
          </w:p>
          <w:p w:rsidR="00475225" w:rsidRPr="00DD4F26" w:rsidRDefault="00523A03" w:rsidP="00475225">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oMath>
            <w:r w:rsidR="00475225" w:rsidRPr="00DD4F26">
              <w:rPr>
                <w:sz w:val="28"/>
                <w:szCs w:val="28"/>
              </w:rPr>
              <w:t>- ставка налога на прибыль,</w:t>
            </w:r>
          </w:p>
          <w:p w:rsidR="00475225" w:rsidRPr="00DD4F26" w:rsidRDefault="00523A03" w:rsidP="00475225">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00475225" w:rsidRPr="00DD4F26">
              <w:rPr>
                <w:sz w:val="28"/>
                <w:szCs w:val="28"/>
              </w:rPr>
              <w:t xml:space="preserve"> – ставка налога на личный доход от владения акциями,</w:t>
            </w:r>
          </w:p>
          <w:p w:rsidR="00475225" w:rsidRPr="00DD4F26" w:rsidRDefault="00523A03" w:rsidP="00475225">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d</m:t>
                  </m:r>
                </m:sub>
              </m:sSub>
            </m:oMath>
            <w:r w:rsidR="00475225" w:rsidRPr="00DD4F26">
              <w:rPr>
                <w:sz w:val="28"/>
                <w:szCs w:val="28"/>
              </w:rPr>
              <w:t xml:space="preserve"> - ставка на личный доход от предоставления займов,</w:t>
            </w:r>
          </w:p>
          <w:p w:rsidR="00475225" w:rsidRPr="00DD4F26" w:rsidRDefault="00523A03" w:rsidP="00475225">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oMath>
            <w:r w:rsidR="00475225" w:rsidRPr="00DD4F26">
              <w:rPr>
                <w:sz w:val="28"/>
                <w:szCs w:val="28"/>
              </w:rPr>
              <w:t>- стоимость финансово зависимой компании,</w:t>
            </w:r>
          </w:p>
          <w:p w:rsidR="00475225" w:rsidRPr="00DD4F26" w:rsidRDefault="00523A03" w:rsidP="00475225">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oMath>
            <w:r w:rsidR="00475225" w:rsidRPr="00DD4F26">
              <w:rPr>
                <w:sz w:val="28"/>
                <w:szCs w:val="28"/>
              </w:rPr>
              <w:t xml:space="preserve"> - стоимость финансово независимой компании.</w:t>
            </w:r>
          </w:p>
          <w:p w:rsidR="00475225" w:rsidRPr="00DD4F26" w:rsidRDefault="00475225" w:rsidP="00475225">
            <w:pPr>
              <w:jc w:val="both"/>
              <w:rPr>
                <w:sz w:val="28"/>
                <w:szCs w:val="28"/>
              </w:rPr>
            </w:pPr>
            <w:r w:rsidRPr="00DD4F26">
              <w:rPr>
                <w:sz w:val="28"/>
                <w:szCs w:val="28"/>
              </w:rPr>
              <w:t>По мнению автора модели, введение личных налогов уменьшает выгоду от использования заемных источников финансирования  компании.</w:t>
            </w:r>
          </w:p>
        </w:tc>
      </w:tr>
      <w:tr w:rsidR="00475225" w:rsidRPr="00DD4F26" w:rsidTr="00475225">
        <w:trPr>
          <w:jc w:val="center"/>
        </w:trPr>
        <w:tc>
          <w:tcPr>
            <w:tcW w:w="251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Компромиссная модель</w:t>
            </w:r>
          </w:p>
        </w:tc>
        <w:tc>
          <w:tcPr>
            <w:tcW w:w="70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Модель предусматривает учет затрат, связанных с финансовыми затруднениями и  агентских затрат. </w:t>
            </w:r>
          </w:p>
          <w:p w:rsidR="00475225" w:rsidRPr="00DD4F26" w:rsidRDefault="00475225" w:rsidP="00475225">
            <w:pPr>
              <w:jc w:val="both"/>
              <w:rPr>
                <w:sz w:val="28"/>
                <w:szCs w:val="28"/>
              </w:rPr>
            </w:pPr>
            <w:r w:rsidRPr="00DD4F26">
              <w:rPr>
                <w:sz w:val="28"/>
                <w:szCs w:val="28"/>
              </w:rPr>
              <w:t>Если у компании  велика доля заемного капитала и значительны затраты по уплате процентов, выше вероятность того, что непредвиденное снижение прибыли приведет к финансовым затруднениям, а, следовательно, и связанные с ними расходы. Все перечисленное снижает рыночную стоимость компании и повышает стоимость ее капитала.</w:t>
            </w:r>
          </w:p>
          <w:p w:rsidR="00475225" w:rsidRPr="00DD4F26" w:rsidRDefault="00475225" w:rsidP="00475225">
            <w:pPr>
              <w:jc w:val="both"/>
              <w:rPr>
                <w:sz w:val="28"/>
                <w:szCs w:val="28"/>
              </w:rPr>
            </w:pPr>
            <w:r w:rsidRPr="00DD4F26">
              <w:rPr>
                <w:sz w:val="28"/>
                <w:szCs w:val="28"/>
              </w:rPr>
              <w:t xml:space="preserve">Из-за агентских конфликтов между акционерами и кредиторами возникают потери в виде снижения эффективности бизнеса и затраты на мониторинг (агентские затраты), что приводит к повышению стоимости заемного капитала и снижают его </w:t>
            </w:r>
            <w:r w:rsidRPr="00DD4F26">
              <w:rPr>
                <w:sz w:val="28"/>
                <w:szCs w:val="28"/>
              </w:rPr>
              <w:lastRenderedPageBreak/>
              <w:t>преимущества.</w:t>
            </w:r>
          </w:p>
          <w:p w:rsidR="00475225" w:rsidRPr="00DD4F26" w:rsidRDefault="00523A03" w:rsidP="00475225">
            <w:pPr>
              <w:jc w:val="both"/>
              <w:rPr>
                <w:sz w:val="28"/>
                <w:szCs w:val="28"/>
              </w:rPr>
            </w:pPr>
            <w:r>
              <w:rPr>
                <w:noProof/>
                <w:sz w:val="28"/>
                <w:szCs w:val="28"/>
              </w:rPr>
              <w:pict>
                <v:rect id="_x0000_s2123" style="position:absolute;left:0;text-align:left;margin-left:167.15pt;margin-top:-45.65pt;width:174.15pt;height:22.6pt;z-index:251740160" strokecolor="white [3212]">
                  <v:textbox style="mso-next-textbox:#_x0000_s2123">
                    <w:txbxContent>
                      <w:p w:rsidR="00D97DD2" w:rsidRDefault="00D97DD2" w:rsidP="00475225">
                        <w:pPr>
                          <w:jc w:val="right"/>
                        </w:pPr>
                        <w:r>
                          <w:t>Окончание табл. 7.3</w:t>
                        </w:r>
                      </w:p>
                    </w:txbxContent>
                  </v:textbox>
                </v:rect>
              </w:pict>
            </w: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oMath>
            <w:r w:rsidR="00475225" w:rsidRPr="00DD4F26">
              <w:rPr>
                <w:sz w:val="28"/>
                <w:szCs w:val="28"/>
              </w:rPr>
              <w:t xml:space="preserve"> =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oMath>
            <w:r w:rsidR="00475225" w:rsidRPr="00DD4F26">
              <w:rPr>
                <w:sz w:val="28"/>
                <w:szCs w:val="28"/>
              </w:rPr>
              <w:t xml:space="preserve"> + </w:t>
            </w:r>
            <w:r w:rsidR="00475225" w:rsidRPr="00DD4F26">
              <w:rPr>
                <w:sz w:val="28"/>
                <w:szCs w:val="28"/>
                <w:lang w:val="en-US"/>
              </w:rPr>
              <w:t>TD</w:t>
            </w:r>
            <w:r w:rsidR="00475225" w:rsidRPr="00DD4F26">
              <w:rPr>
                <w:sz w:val="28"/>
                <w:szCs w:val="28"/>
              </w:rPr>
              <w:t xml:space="preserve"> – (приведенное значение ожидаемых затрат, связанных с финансовыми затруднениями) – (приведенное значение агентских затрат).</w:t>
            </w:r>
          </w:p>
          <w:p w:rsidR="00475225" w:rsidRPr="00DD4F26" w:rsidRDefault="00475225" w:rsidP="00475225">
            <w:pPr>
              <w:jc w:val="both"/>
              <w:rPr>
                <w:sz w:val="28"/>
                <w:szCs w:val="28"/>
              </w:rPr>
            </w:pPr>
            <w:r w:rsidRPr="00DD4F26">
              <w:rPr>
                <w:sz w:val="28"/>
                <w:szCs w:val="28"/>
              </w:rPr>
              <w:t>В модели оптимальная структура капитала выражается как результат некого компромисса между использованием выигрышей, получаемых при применении заемного финансирования в связи с возникновением налогового щита, и возникающими при этом затратами, связанными с финансовыми затруднениями и агентскими затратами.</w:t>
            </w:r>
          </w:p>
        </w:tc>
      </w:tr>
    </w:tbl>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.4</w:t>
      </w:r>
    </w:p>
    <w:p w:rsidR="00475225" w:rsidRPr="00AB38E6" w:rsidRDefault="00475225" w:rsidP="00475225">
      <w:pPr>
        <w:jc w:val="center"/>
        <w:rPr>
          <w:b/>
          <w:sz w:val="28"/>
          <w:szCs w:val="28"/>
        </w:rPr>
      </w:pPr>
      <w:r w:rsidRPr="00AB38E6">
        <w:rPr>
          <w:b/>
          <w:sz w:val="28"/>
          <w:szCs w:val="28"/>
        </w:rPr>
        <w:t>Преимущества и недостатки финансирования за счет эмиссии</w:t>
      </w:r>
    </w:p>
    <w:p w:rsidR="00475225" w:rsidRPr="00AB38E6" w:rsidRDefault="00475225" w:rsidP="00475225">
      <w:pPr>
        <w:jc w:val="center"/>
        <w:rPr>
          <w:b/>
          <w:sz w:val="28"/>
          <w:szCs w:val="28"/>
        </w:rPr>
      </w:pPr>
      <w:r w:rsidRPr="00AB38E6">
        <w:rPr>
          <w:b/>
          <w:sz w:val="28"/>
          <w:szCs w:val="28"/>
        </w:rPr>
        <w:t>обыкновенных акций для эмитента</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12"/>
      </w:tblGrid>
      <w:tr w:rsidR="00475225" w:rsidRPr="00DD4F26" w:rsidTr="00475225">
        <w:trPr>
          <w:jc w:val="center"/>
        </w:trPr>
        <w:tc>
          <w:tcPr>
            <w:tcW w:w="514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Преимущества финансирования за счет эмиссии обыкновенных акций</w:t>
            </w:r>
          </w:p>
        </w:tc>
        <w:tc>
          <w:tcPr>
            <w:tcW w:w="4412"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Недостатки финансирования за счет эмиссии обыкновенных акций</w:t>
            </w:r>
          </w:p>
        </w:tc>
      </w:tr>
      <w:tr w:rsidR="00475225" w:rsidRPr="00DD4F26" w:rsidTr="00475225">
        <w:trPr>
          <w:jc w:val="center"/>
        </w:trPr>
        <w:tc>
          <w:tcPr>
            <w:tcW w:w="514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Возможность мобилизации значительных финансовых ресурсов на длительный срок</w:t>
            </w:r>
          </w:p>
          <w:p w:rsidR="00475225" w:rsidRPr="00DD4F26" w:rsidRDefault="00475225" w:rsidP="00475225">
            <w:pPr>
              <w:jc w:val="both"/>
              <w:rPr>
                <w:sz w:val="28"/>
                <w:szCs w:val="28"/>
              </w:rPr>
            </w:pPr>
            <w:r w:rsidRPr="00DD4F26">
              <w:rPr>
                <w:sz w:val="28"/>
                <w:szCs w:val="28"/>
              </w:rPr>
              <w:t>Отсутствие жестко оговоренных, постоянных финансовых выплат</w:t>
            </w:r>
          </w:p>
          <w:p w:rsidR="00475225" w:rsidRPr="00DD4F26" w:rsidRDefault="00475225" w:rsidP="00475225">
            <w:pPr>
              <w:jc w:val="both"/>
              <w:rPr>
                <w:sz w:val="28"/>
                <w:szCs w:val="28"/>
              </w:rPr>
            </w:pPr>
            <w:r w:rsidRPr="00DD4F26">
              <w:rPr>
                <w:sz w:val="28"/>
                <w:szCs w:val="28"/>
              </w:rPr>
              <w:t>Наличие прибыли не означает обязательную выплату дивидендов</w:t>
            </w:r>
          </w:p>
          <w:p w:rsidR="00475225" w:rsidRPr="00DD4F26" w:rsidRDefault="00475225" w:rsidP="00475225">
            <w:pPr>
              <w:jc w:val="both"/>
              <w:rPr>
                <w:sz w:val="28"/>
                <w:szCs w:val="28"/>
              </w:rPr>
            </w:pPr>
            <w:r w:rsidRPr="00DD4F26">
              <w:rPr>
                <w:sz w:val="28"/>
                <w:szCs w:val="28"/>
              </w:rPr>
              <w:t xml:space="preserve">Стабильность капитала. </w:t>
            </w:r>
          </w:p>
          <w:p w:rsidR="00475225" w:rsidRPr="00DD4F26" w:rsidRDefault="00475225" w:rsidP="00475225">
            <w:pPr>
              <w:jc w:val="both"/>
              <w:rPr>
                <w:sz w:val="28"/>
                <w:szCs w:val="28"/>
              </w:rPr>
            </w:pPr>
            <w:r w:rsidRPr="00DD4F26">
              <w:rPr>
                <w:sz w:val="28"/>
                <w:szCs w:val="28"/>
              </w:rPr>
              <w:t>Распределение предпринимательского риска</w:t>
            </w:r>
          </w:p>
          <w:p w:rsidR="00475225" w:rsidRPr="00DD4F26" w:rsidRDefault="00475225" w:rsidP="00475225">
            <w:pPr>
              <w:jc w:val="both"/>
              <w:rPr>
                <w:sz w:val="28"/>
                <w:szCs w:val="28"/>
              </w:rPr>
            </w:pPr>
            <w:r w:rsidRPr="00DD4F26">
              <w:rPr>
                <w:sz w:val="28"/>
                <w:szCs w:val="28"/>
              </w:rPr>
              <w:t>Для акционера риск потери ограничивается стоимостью акций, тогда как при других формах организации бизнеса владельцы отвечают всеми средствами компании и личным имуществом</w:t>
            </w:r>
          </w:p>
          <w:p w:rsidR="00475225" w:rsidRPr="00DD4F26" w:rsidRDefault="00475225" w:rsidP="00475225">
            <w:pPr>
              <w:jc w:val="both"/>
              <w:rPr>
                <w:sz w:val="28"/>
                <w:szCs w:val="28"/>
              </w:rPr>
            </w:pPr>
            <w:r w:rsidRPr="00DD4F26">
              <w:rPr>
                <w:sz w:val="28"/>
                <w:szCs w:val="28"/>
              </w:rPr>
              <w:t>Повышение инвестиционной привлекательности компании. Эмиссия обыкновенных акций при прочих равных условиях повышает кредитоспособность компании и снижает финансовый риск.</w:t>
            </w:r>
          </w:p>
        </w:tc>
        <w:tc>
          <w:tcPr>
            <w:tcW w:w="4412"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Увеличение риска распыления капитала, потери контроля над компанией, появление возможности враждебного поглощения через покупку контрольного пакета акций</w:t>
            </w:r>
          </w:p>
          <w:p w:rsidR="00475225" w:rsidRPr="00DD4F26" w:rsidRDefault="00475225" w:rsidP="00475225">
            <w:pPr>
              <w:jc w:val="both"/>
              <w:rPr>
                <w:sz w:val="28"/>
                <w:szCs w:val="28"/>
              </w:rPr>
            </w:pPr>
            <w:r w:rsidRPr="00DD4F26">
              <w:rPr>
                <w:sz w:val="28"/>
                <w:szCs w:val="28"/>
              </w:rPr>
              <w:t>Снижение уровня оперативности принимаемых решений</w:t>
            </w:r>
          </w:p>
          <w:p w:rsidR="00475225" w:rsidRPr="00DD4F26" w:rsidRDefault="00475225" w:rsidP="00475225">
            <w:pPr>
              <w:jc w:val="both"/>
              <w:rPr>
                <w:sz w:val="28"/>
                <w:szCs w:val="28"/>
              </w:rPr>
            </w:pPr>
            <w:r w:rsidRPr="00DD4F26">
              <w:rPr>
                <w:sz w:val="28"/>
                <w:szCs w:val="28"/>
              </w:rPr>
              <w:t>Возможность повышения стоимости привлечения финансовых ресурсов.</w:t>
            </w:r>
          </w:p>
        </w:tc>
      </w:tr>
    </w:tbl>
    <w:p w:rsidR="00475225" w:rsidRDefault="00475225" w:rsidP="00475225">
      <w:pPr>
        <w:jc w:val="right"/>
        <w:rPr>
          <w:sz w:val="28"/>
          <w:szCs w:val="28"/>
        </w:rPr>
      </w:pPr>
    </w:p>
    <w:p w:rsidR="00475225" w:rsidRDefault="00475225" w:rsidP="00475225">
      <w:pPr>
        <w:jc w:val="right"/>
        <w:rPr>
          <w:sz w:val="28"/>
          <w:szCs w:val="28"/>
        </w:rPr>
      </w:pPr>
    </w:p>
    <w:p w:rsidR="00475225" w:rsidRPr="00DD4F26" w:rsidRDefault="00475225" w:rsidP="00475225">
      <w:pPr>
        <w:jc w:val="right"/>
        <w:rPr>
          <w:sz w:val="28"/>
          <w:szCs w:val="28"/>
        </w:rPr>
      </w:pPr>
    </w:p>
    <w:p w:rsidR="00475225" w:rsidRPr="00DD4F26" w:rsidRDefault="00B627E7" w:rsidP="00475225">
      <w:pPr>
        <w:jc w:val="right"/>
        <w:rPr>
          <w:sz w:val="28"/>
          <w:szCs w:val="28"/>
        </w:rPr>
      </w:pPr>
      <w:r>
        <w:rPr>
          <w:sz w:val="28"/>
          <w:szCs w:val="28"/>
        </w:rPr>
        <w:lastRenderedPageBreak/>
        <w:t>Таблица 7</w:t>
      </w:r>
      <w:r w:rsidR="00475225" w:rsidRPr="00DD4F26">
        <w:rPr>
          <w:sz w:val="28"/>
          <w:szCs w:val="28"/>
        </w:rPr>
        <w:t>.5</w:t>
      </w:r>
    </w:p>
    <w:p w:rsidR="00475225" w:rsidRPr="00AB38E6" w:rsidRDefault="00475225" w:rsidP="00475225">
      <w:pPr>
        <w:jc w:val="center"/>
        <w:rPr>
          <w:b/>
          <w:sz w:val="28"/>
          <w:szCs w:val="28"/>
        </w:rPr>
      </w:pPr>
      <w:r w:rsidRPr="00AB38E6">
        <w:rPr>
          <w:b/>
          <w:sz w:val="28"/>
          <w:szCs w:val="28"/>
        </w:rPr>
        <w:t>Преимущества и недостатки финансирования за счет эмиссии</w:t>
      </w:r>
    </w:p>
    <w:p w:rsidR="00475225" w:rsidRPr="00AB38E6" w:rsidRDefault="00475225" w:rsidP="00475225">
      <w:pPr>
        <w:jc w:val="center"/>
        <w:rPr>
          <w:b/>
          <w:sz w:val="28"/>
          <w:szCs w:val="28"/>
        </w:rPr>
      </w:pPr>
      <w:r w:rsidRPr="00AB38E6">
        <w:rPr>
          <w:b/>
          <w:sz w:val="28"/>
          <w:szCs w:val="28"/>
        </w:rPr>
        <w:t>привилегированных акций для эмитента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599"/>
      </w:tblGrid>
      <w:tr w:rsidR="00475225" w:rsidRPr="00DD4F26" w:rsidTr="00475225">
        <w:trPr>
          <w:jc w:val="center"/>
        </w:trPr>
        <w:tc>
          <w:tcPr>
            <w:tcW w:w="514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Преимущества финансирования за счет привилегированных акций</w:t>
            </w:r>
          </w:p>
        </w:tc>
        <w:tc>
          <w:tcPr>
            <w:tcW w:w="4599"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center"/>
              <w:rPr>
                <w:sz w:val="28"/>
                <w:szCs w:val="28"/>
              </w:rPr>
            </w:pPr>
            <w:r w:rsidRPr="00DD4F26">
              <w:rPr>
                <w:sz w:val="28"/>
                <w:szCs w:val="28"/>
              </w:rPr>
              <w:t>Недостатки финансирования за счет привилегированных акций</w:t>
            </w:r>
          </w:p>
        </w:tc>
      </w:tr>
      <w:tr w:rsidR="00475225" w:rsidRPr="00DD4F26" w:rsidTr="00475225">
        <w:trPr>
          <w:jc w:val="center"/>
        </w:trPr>
        <w:tc>
          <w:tcPr>
            <w:tcW w:w="5148" w:type="dxa"/>
            <w:tcBorders>
              <w:top w:val="single" w:sz="4" w:space="0" w:color="auto"/>
              <w:left w:val="single" w:sz="4" w:space="0" w:color="auto"/>
              <w:bottom w:val="single" w:sz="4" w:space="0" w:color="auto"/>
              <w:right w:val="single" w:sz="4" w:space="0" w:color="auto"/>
            </w:tcBorders>
            <w:hideMark/>
          </w:tcPr>
          <w:p w:rsidR="00475225" w:rsidRPr="00DD4F26" w:rsidRDefault="00475225" w:rsidP="00475225">
            <w:pPr>
              <w:jc w:val="both"/>
              <w:rPr>
                <w:sz w:val="28"/>
                <w:szCs w:val="28"/>
              </w:rPr>
            </w:pPr>
            <w:r w:rsidRPr="00DD4F26">
              <w:rPr>
                <w:sz w:val="28"/>
                <w:szCs w:val="28"/>
              </w:rPr>
              <w:t>Гибкость данного инструмента. Выплата дивидендов – это небезусловное обязательство компании.</w:t>
            </w:r>
          </w:p>
          <w:p w:rsidR="00475225" w:rsidRPr="00DD4F26" w:rsidRDefault="00475225" w:rsidP="00475225">
            <w:pPr>
              <w:jc w:val="both"/>
              <w:rPr>
                <w:sz w:val="28"/>
                <w:szCs w:val="28"/>
              </w:rPr>
            </w:pPr>
            <w:r w:rsidRPr="00DD4F26">
              <w:rPr>
                <w:sz w:val="28"/>
                <w:szCs w:val="28"/>
              </w:rPr>
              <w:t>Бессрочность действия. Привилегированные акции не имеют конечного срока погашения.</w:t>
            </w:r>
          </w:p>
          <w:p w:rsidR="00475225" w:rsidRPr="00DD4F26" w:rsidRDefault="00475225" w:rsidP="00475225">
            <w:pPr>
              <w:jc w:val="both"/>
              <w:rPr>
                <w:sz w:val="28"/>
                <w:szCs w:val="28"/>
              </w:rPr>
            </w:pPr>
            <w:r w:rsidRPr="00DD4F26">
              <w:rPr>
                <w:sz w:val="28"/>
                <w:szCs w:val="28"/>
              </w:rPr>
              <w:t>Привлечение дополнительных средств без предоставления права участия в управлении компанией.</w:t>
            </w:r>
          </w:p>
          <w:p w:rsidR="00475225" w:rsidRPr="00DD4F26" w:rsidRDefault="00475225" w:rsidP="00475225">
            <w:pPr>
              <w:jc w:val="both"/>
              <w:rPr>
                <w:sz w:val="28"/>
                <w:szCs w:val="28"/>
              </w:rPr>
            </w:pPr>
            <w:r w:rsidRPr="00DD4F26">
              <w:rPr>
                <w:sz w:val="28"/>
                <w:szCs w:val="28"/>
              </w:rPr>
              <w:t>Повышение инвестиционной привлекательности компании. Привилегированные акции увеличивают собственный капитал компании.</w:t>
            </w:r>
          </w:p>
          <w:p w:rsidR="00475225" w:rsidRPr="00DD4F26" w:rsidRDefault="00475225" w:rsidP="00475225">
            <w:pPr>
              <w:jc w:val="both"/>
              <w:rPr>
                <w:sz w:val="28"/>
                <w:szCs w:val="28"/>
              </w:rPr>
            </w:pPr>
            <w:r w:rsidRPr="00DD4F26">
              <w:rPr>
                <w:sz w:val="28"/>
                <w:szCs w:val="28"/>
              </w:rPr>
              <w:t>Отсутствие возможности принудить компанию к банкротству.</w:t>
            </w:r>
          </w:p>
          <w:p w:rsidR="00475225" w:rsidRPr="00DD4F26" w:rsidRDefault="00475225" w:rsidP="00475225">
            <w:pPr>
              <w:jc w:val="both"/>
              <w:rPr>
                <w:sz w:val="28"/>
                <w:szCs w:val="28"/>
              </w:rPr>
            </w:pPr>
            <w:r w:rsidRPr="00DD4F26">
              <w:rPr>
                <w:sz w:val="28"/>
                <w:szCs w:val="28"/>
              </w:rPr>
              <w:t>Возможность ограничения уровня процентного риска и стоимости привлечения капитала.</w:t>
            </w:r>
          </w:p>
        </w:tc>
        <w:tc>
          <w:tcPr>
            <w:tcW w:w="459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Более жесткое условие выплаты дивидендов по сравнению с обыкновенными акциями</w:t>
            </w:r>
          </w:p>
          <w:p w:rsidR="00475225" w:rsidRPr="00DD4F26" w:rsidRDefault="00475225" w:rsidP="00475225">
            <w:pPr>
              <w:jc w:val="both"/>
              <w:rPr>
                <w:sz w:val="28"/>
                <w:szCs w:val="28"/>
              </w:rPr>
            </w:pPr>
            <w:r w:rsidRPr="00DD4F26">
              <w:rPr>
                <w:sz w:val="28"/>
                <w:szCs w:val="28"/>
              </w:rPr>
              <w:t>С точки зрения управления – в случае невыплаты дивидендов эти акции становятся голосующими</w:t>
            </w:r>
          </w:p>
          <w:p w:rsidR="00475225" w:rsidRPr="00DD4F26" w:rsidRDefault="00475225" w:rsidP="00475225">
            <w:pPr>
              <w:jc w:val="both"/>
              <w:rPr>
                <w:sz w:val="28"/>
                <w:szCs w:val="28"/>
              </w:rPr>
            </w:pPr>
            <w:r w:rsidRPr="00DD4F26">
              <w:rPr>
                <w:sz w:val="28"/>
                <w:szCs w:val="28"/>
              </w:rPr>
              <w:t>С точки зрения изменения стоимости капитала компании – в случае снижения процентных ставок на кредитном рынке привлечение средств с использованием привилегированных акций может превысить среднерыночную стоимость финансовых ресурсов</w:t>
            </w:r>
          </w:p>
          <w:p w:rsidR="00475225" w:rsidRPr="00DD4F26" w:rsidRDefault="00475225" w:rsidP="00475225">
            <w:pPr>
              <w:jc w:val="both"/>
              <w:rPr>
                <w:sz w:val="28"/>
                <w:szCs w:val="28"/>
              </w:rPr>
            </w:pPr>
          </w:p>
        </w:tc>
      </w:tr>
    </w:tbl>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.6</w:t>
      </w:r>
    </w:p>
    <w:p w:rsidR="00475225" w:rsidRPr="00772F87" w:rsidRDefault="00475225" w:rsidP="00475225">
      <w:pPr>
        <w:jc w:val="center"/>
        <w:rPr>
          <w:b/>
          <w:sz w:val="28"/>
          <w:szCs w:val="28"/>
        </w:rPr>
      </w:pPr>
      <w:r w:rsidRPr="00772F87">
        <w:rPr>
          <w:b/>
          <w:sz w:val="28"/>
          <w:szCs w:val="28"/>
        </w:rPr>
        <w:t>Факторинг в трактовке различных авторов</w:t>
      </w:r>
    </w:p>
    <w:tbl>
      <w:tblPr>
        <w:tblStyle w:val="af2"/>
        <w:tblW w:w="0" w:type="auto"/>
        <w:jc w:val="center"/>
        <w:tblLook w:val="04A0"/>
      </w:tblPr>
      <w:tblGrid>
        <w:gridCol w:w="2772"/>
        <w:gridCol w:w="6975"/>
      </w:tblGrid>
      <w:tr w:rsidR="00475225" w:rsidRPr="00DD4F26" w:rsidTr="00475225">
        <w:trPr>
          <w:jc w:val="center"/>
        </w:trPr>
        <w:tc>
          <w:tcPr>
            <w:tcW w:w="2772" w:type="dxa"/>
          </w:tcPr>
          <w:p w:rsidR="00475225" w:rsidRPr="00DD4F26" w:rsidRDefault="00475225" w:rsidP="00475225">
            <w:pPr>
              <w:jc w:val="center"/>
              <w:rPr>
                <w:rFonts w:cs="Times New Roman"/>
                <w:sz w:val="28"/>
                <w:szCs w:val="28"/>
              </w:rPr>
            </w:pPr>
            <w:r w:rsidRPr="00DD4F26">
              <w:rPr>
                <w:rFonts w:cs="Times New Roman"/>
                <w:sz w:val="28"/>
                <w:szCs w:val="28"/>
              </w:rPr>
              <w:t>Автор</w:t>
            </w:r>
          </w:p>
        </w:tc>
        <w:tc>
          <w:tcPr>
            <w:tcW w:w="6975" w:type="dxa"/>
          </w:tcPr>
          <w:p w:rsidR="00475225" w:rsidRPr="00DD4F26" w:rsidRDefault="00475225" w:rsidP="00475225">
            <w:pPr>
              <w:jc w:val="center"/>
              <w:rPr>
                <w:rFonts w:cs="Times New Roman"/>
                <w:sz w:val="28"/>
                <w:szCs w:val="28"/>
              </w:rPr>
            </w:pPr>
            <w:r w:rsidRPr="00DD4F26">
              <w:rPr>
                <w:rFonts w:cs="Times New Roman"/>
                <w:sz w:val="28"/>
                <w:szCs w:val="28"/>
              </w:rPr>
              <w:t>Определение</w:t>
            </w:r>
          </w:p>
        </w:tc>
      </w:tr>
      <w:tr w:rsidR="00475225" w:rsidRPr="00DD4F26" w:rsidTr="00475225">
        <w:trPr>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t>ГК РФ</w:t>
            </w:r>
          </w:p>
        </w:tc>
        <w:tc>
          <w:tcPr>
            <w:tcW w:w="6975" w:type="dxa"/>
          </w:tcPr>
          <w:p w:rsidR="00475225" w:rsidRPr="00DD4F26" w:rsidRDefault="00475225" w:rsidP="00475225">
            <w:pPr>
              <w:jc w:val="both"/>
              <w:rPr>
                <w:rFonts w:cs="Times New Roman"/>
                <w:sz w:val="28"/>
                <w:szCs w:val="28"/>
              </w:rPr>
            </w:pPr>
            <w:r w:rsidRPr="00DD4F26">
              <w:rPr>
                <w:rFonts w:cs="Times New Roman"/>
                <w:sz w:val="28"/>
                <w:szCs w:val="28"/>
              </w:rPr>
              <w:t>Факторинг – это договор финансирования под уступку денежного требования, по которому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tc>
      </w:tr>
      <w:tr w:rsidR="00475225" w:rsidRPr="00DD4F26" w:rsidTr="00475225">
        <w:trPr>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t>Терминологический словарь банковских и финансовых терминов</w:t>
            </w:r>
          </w:p>
        </w:tc>
        <w:tc>
          <w:tcPr>
            <w:tcW w:w="6975" w:type="dxa"/>
          </w:tcPr>
          <w:p w:rsidR="00475225" w:rsidRPr="00DD4F26" w:rsidRDefault="00475225" w:rsidP="00475225">
            <w:pPr>
              <w:jc w:val="both"/>
              <w:rPr>
                <w:rFonts w:cs="Times New Roman"/>
                <w:sz w:val="28"/>
                <w:szCs w:val="28"/>
              </w:rPr>
            </w:pPr>
            <w:r w:rsidRPr="00DD4F26">
              <w:rPr>
                <w:rFonts w:cs="Times New Roman"/>
                <w:sz w:val="28"/>
                <w:szCs w:val="28"/>
              </w:rPr>
              <w:t>Факторинг – это разновидность торгово-комиссионных операций, сочетающихся с кредитованием оборотного капитала клиента.</w:t>
            </w:r>
          </w:p>
        </w:tc>
      </w:tr>
      <w:tr w:rsidR="00475225" w:rsidRPr="00DD4F26" w:rsidTr="00475225">
        <w:trPr>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t>Шевчук Д.А.</w:t>
            </w:r>
          </w:p>
        </w:tc>
        <w:tc>
          <w:tcPr>
            <w:tcW w:w="6975" w:type="dxa"/>
          </w:tcPr>
          <w:p w:rsidR="00475225" w:rsidRPr="00DD4F26" w:rsidRDefault="00475225" w:rsidP="00475225">
            <w:pPr>
              <w:jc w:val="both"/>
              <w:rPr>
                <w:rFonts w:cs="Times New Roman"/>
                <w:sz w:val="28"/>
                <w:szCs w:val="28"/>
              </w:rPr>
            </w:pPr>
            <w:r w:rsidRPr="00DD4F26">
              <w:rPr>
                <w:rFonts w:cs="Times New Roman"/>
                <w:sz w:val="28"/>
                <w:szCs w:val="28"/>
              </w:rPr>
              <w:t xml:space="preserve">Финансирование под уступку денежного требования, при котором одна сторона (фактор) согласно договору </w:t>
            </w:r>
            <w:r w:rsidR="00523A03">
              <w:rPr>
                <w:noProof/>
                <w:sz w:val="28"/>
                <w:szCs w:val="28"/>
              </w:rPr>
              <w:lastRenderedPageBreak/>
              <w:pict>
                <v:rect id="_x0000_s2124" style="position:absolute;left:0;text-align:left;margin-left:189.7pt;margin-top:-26.2pt;width:158.2pt;height:20.05pt;z-index:251741184;mso-position-horizontal-relative:text;mso-position-vertical-relative:text" strokecolor="white [3212]">
                  <v:textbox style="mso-next-textbox:#_x0000_s2124">
                    <w:txbxContent>
                      <w:p w:rsidR="00D97DD2" w:rsidRDefault="00D97DD2" w:rsidP="00475225">
                        <w:pPr>
                          <w:jc w:val="right"/>
                        </w:pPr>
                        <w:r>
                          <w:t>Окончание табл. 7.6</w:t>
                        </w:r>
                      </w:p>
                    </w:txbxContent>
                  </v:textbox>
                </v:rect>
              </w:pict>
            </w:r>
            <w:r w:rsidRPr="00DD4F26">
              <w:rPr>
                <w:rFonts w:cs="Times New Roman"/>
                <w:sz w:val="28"/>
                <w:szCs w:val="28"/>
              </w:rPr>
              <w:t>факторинга обязуется другой стороне (кредитору) вступить в денежное обязательство между кредитором и должником (плательщиком) на стороне кредитора путем выплаты кредитору суммы денежного обязательства должника с дисконтом.</w:t>
            </w:r>
          </w:p>
        </w:tc>
      </w:tr>
      <w:tr w:rsidR="00475225" w:rsidRPr="00DD4F26" w:rsidTr="00475225">
        <w:trPr>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lastRenderedPageBreak/>
              <w:t>Тавасиев А.М.</w:t>
            </w:r>
          </w:p>
        </w:tc>
        <w:tc>
          <w:tcPr>
            <w:tcW w:w="6975" w:type="dxa"/>
          </w:tcPr>
          <w:p w:rsidR="00475225" w:rsidRPr="00DD4F26" w:rsidRDefault="00475225" w:rsidP="00475225">
            <w:pPr>
              <w:jc w:val="both"/>
              <w:rPr>
                <w:rFonts w:cs="Times New Roman"/>
                <w:sz w:val="28"/>
                <w:szCs w:val="28"/>
              </w:rPr>
            </w:pPr>
            <w:r w:rsidRPr="00DD4F26">
              <w:rPr>
                <w:rFonts w:cs="Times New Roman"/>
                <w:sz w:val="28"/>
                <w:szCs w:val="28"/>
              </w:rPr>
              <w:t>Факторинг в общем случае представляет собой род комиссионно-посреднических услуг, оказываемых специализированной организацией-фактором или коммерческим банком клиенту – юридическому лицу, которое по тем или иным причинам не может или не хочет самостоятельно добиваться возвращения сумм, которые ему должные его дебиторы, и в силу этого готовы уступить свои права на такие суммы факторской организации (банку-фактору) и получить за это пусть и меньшие деньги, но немедленно, что означает по сути своеобразное кредитование его оборотного каптала. Другими словами, с экономической точки зрения факторинг – это торговля долговыми обязательствами.</w:t>
            </w:r>
          </w:p>
        </w:tc>
      </w:tr>
      <w:tr w:rsidR="00475225" w:rsidRPr="00DD4F26" w:rsidTr="00475225">
        <w:trPr>
          <w:trHeight w:val="605"/>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t>Жуков Е.Ф.</w:t>
            </w:r>
          </w:p>
        </w:tc>
        <w:tc>
          <w:tcPr>
            <w:tcW w:w="6975" w:type="dxa"/>
          </w:tcPr>
          <w:p w:rsidR="00475225" w:rsidRPr="00DD4F26" w:rsidRDefault="00475225" w:rsidP="00475225">
            <w:pPr>
              <w:jc w:val="both"/>
              <w:rPr>
                <w:rFonts w:cs="Times New Roman"/>
                <w:sz w:val="28"/>
                <w:szCs w:val="28"/>
              </w:rPr>
            </w:pPr>
            <w:r w:rsidRPr="00DD4F26">
              <w:rPr>
                <w:rFonts w:cs="Times New Roman"/>
                <w:bCs/>
                <w:sz w:val="28"/>
                <w:szCs w:val="28"/>
              </w:rPr>
              <w:t>Факторинг</w:t>
            </w:r>
            <w:r w:rsidRPr="00DD4F26">
              <w:rPr>
                <w:rFonts w:cs="Times New Roman"/>
                <w:b/>
                <w:bCs/>
                <w:sz w:val="28"/>
                <w:szCs w:val="28"/>
              </w:rPr>
              <w:t xml:space="preserve"> </w:t>
            </w:r>
            <w:r w:rsidRPr="00DD4F26">
              <w:rPr>
                <w:rFonts w:cs="Times New Roman"/>
                <w:sz w:val="28"/>
                <w:szCs w:val="28"/>
              </w:rPr>
              <w:t>представляет собой выкуп платежных требований у поставщика товаров, иначе говоря, переуступку банку неоплаченных долговых требований, возникающих между контрагентами в процессе реализации продукции, выполнения работ, оказания услуг. Основой данной операции является кредитование торговых сделок.</w:t>
            </w:r>
          </w:p>
        </w:tc>
      </w:tr>
      <w:tr w:rsidR="00475225" w:rsidRPr="00DD4F26" w:rsidTr="00475225">
        <w:trPr>
          <w:trHeight w:val="605"/>
          <w:jc w:val="center"/>
        </w:trPr>
        <w:tc>
          <w:tcPr>
            <w:tcW w:w="2772" w:type="dxa"/>
          </w:tcPr>
          <w:p w:rsidR="00475225" w:rsidRPr="00DD4F26" w:rsidRDefault="00475225" w:rsidP="00475225">
            <w:pPr>
              <w:jc w:val="both"/>
              <w:rPr>
                <w:rFonts w:cs="Times New Roman"/>
                <w:sz w:val="28"/>
                <w:szCs w:val="28"/>
              </w:rPr>
            </w:pPr>
            <w:r w:rsidRPr="00DD4F26">
              <w:rPr>
                <w:rFonts w:cs="Times New Roman"/>
                <w:sz w:val="28"/>
                <w:szCs w:val="28"/>
              </w:rPr>
              <w:t>Гаврилова А.Н.</w:t>
            </w:r>
          </w:p>
        </w:tc>
        <w:tc>
          <w:tcPr>
            <w:tcW w:w="6975" w:type="dxa"/>
          </w:tcPr>
          <w:p w:rsidR="00475225" w:rsidRPr="00DD4F26" w:rsidRDefault="00475225" w:rsidP="00475225">
            <w:pPr>
              <w:jc w:val="both"/>
              <w:rPr>
                <w:rFonts w:cs="Times New Roman"/>
                <w:bCs/>
                <w:sz w:val="28"/>
                <w:szCs w:val="28"/>
              </w:rPr>
            </w:pPr>
            <w:r w:rsidRPr="00DD4F26">
              <w:rPr>
                <w:rFonts w:cs="Times New Roman"/>
                <w:sz w:val="28"/>
                <w:szCs w:val="28"/>
              </w:rPr>
              <w:t>Факторинг – это посредническая операция, осуществляемая факторинговой компанией или банком, по взысканию денежных средств с должников своего клиента (переуступка дебиторской задолженности).</w:t>
            </w:r>
          </w:p>
        </w:tc>
      </w:tr>
    </w:tbl>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.7</w:t>
      </w:r>
    </w:p>
    <w:p w:rsidR="00475225" w:rsidRPr="00C2238B" w:rsidRDefault="00475225" w:rsidP="00475225">
      <w:pPr>
        <w:jc w:val="center"/>
        <w:rPr>
          <w:b/>
          <w:sz w:val="28"/>
          <w:szCs w:val="28"/>
        </w:rPr>
      </w:pPr>
      <w:r w:rsidRPr="00C2238B">
        <w:rPr>
          <w:b/>
          <w:sz w:val="28"/>
          <w:szCs w:val="28"/>
        </w:rPr>
        <w:t>Виды факторинга</w:t>
      </w:r>
    </w:p>
    <w:tbl>
      <w:tblPr>
        <w:tblStyle w:val="af2"/>
        <w:tblW w:w="0" w:type="auto"/>
        <w:jc w:val="center"/>
        <w:tblInd w:w="-87" w:type="dxa"/>
        <w:tblLook w:val="04A0"/>
      </w:tblPr>
      <w:tblGrid>
        <w:gridCol w:w="2562"/>
        <w:gridCol w:w="7379"/>
      </w:tblGrid>
      <w:tr w:rsidR="00475225" w:rsidRPr="00DD4F26" w:rsidTr="00475225">
        <w:trPr>
          <w:jc w:val="center"/>
        </w:trPr>
        <w:tc>
          <w:tcPr>
            <w:tcW w:w="2562" w:type="dxa"/>
          </w:tcPr>
          <w:p w:rsidR="00475225" w:rsidRPr="00DD4F26" w:rsidRDefault="00475225" w:rsidP="00475225">
            <w:pPr>
              <w:jc w:val="center"/>
              <w:rPr>
                <w:rFonts w:cs="Times New Roman"/>
                <w:sz w:val="28"/>
                <w:szCs w:val="28"/>
              </w:rPr>
            </w:pPr>
            <w:r w:rsidRPr="00DD4F26">
              <w:rPr>
                <w:rFonts w:cs="Times New Roman"/>
                <w:sz w:val="28"/>
                <w:szCs w:val="28"/>
              </w:rPr>
              <w:t>Признак классификации</w:t>
            </w:r>
          </w:p>
        </w:tc>
        <w:tc>
          <w:tcPr>
            <w:tcW w:w="7379" w:type="dxa"/>
            <w:vAlign w:val="center"/>
          </w:tcPr>
          <w:p w:rsidR="00475225" w:rsidRPr="00DD4F26" w:rsidRDefault="00475225" w:rsidP="00475225">
            <w:pPr>
              <w:jc w:val="center"/>
              <w:rPr>
                <w:rFonts w:cs="Times New Roman"/>
                <w:sz w:val="28"/>
                <w:szCs w:val="28"/>
              </w:rPr>
            </w:pPr>
            <w:r w:rsidRPr="00DD4F26">
              <w:rPr>
                <w:rFonts w:cs="Times New Roman"/>
                <w:sz w:val="28"/>
                <w:szCs w:val="28"/>
              </w:rPr>
              <w:t>Вид факторинга</w:t>
            </w:r>
          </w:p>
        </w:tc>
      </w:tr>
      <w:tr w:rsidR="00475225" w:rsidRPr="00DD4F26" w:rsidTr="00475225">
        <w:trPr>
          <w:jc w:val="center"/>
        </w:trPr>
        <w:tc>
          <w:tcPr>
            <w:tcW w:w="2562" w:type="dxa"/>
            <w:vMerge w:val="restart"/>
          </w:tcPr>
          <w:p w:rsidR="00475225" w:rsidRPr="00DD4F26" w:rsidRDefault="00475225" w:rsidP="00475225">
            <w:pPr>
              <w:jc w:val="both"/>
              <w:rPr>
                <w:rFonts w:cs="Times New Roman"/>
                <w:sz w:val="28"/>
                <w:szCs w:val="28"/>
              </w:rPr>
            </w:pPr>
            <w:r w:rsidRPr="00DD4F26">
              <w:rPr>
                <w:rFonts w:cs="Times New Roman"/>
                <w:sz w:val="28"/>
                <w:szCs w:val="28"/>
              </w:rPr>
              <w:t>По территориальному признаку</w:t>
            </w:r>
          </w:p>
        </w:tc>
        <w:tc>
          <w:tcPr>
            <w:tcW w:w="7379" w:type="dxa"/>
          </w:tcPr>
          <w:p w:rsidR="00475225" w:rsidRPr="00DD4F26" w:rsidRDefault="00475225" w:rsidP="00475225">
            <w:pPr>
              <w:jc w:val="both"/>
              <w:rPr>
                <w:rFonts w:cs="Times New Roman"/>
                <w:sz w:val="28"/>
                <w:szCs w:val="28"/>
              </w:rPr>
            </w:pPr>
            <w:r w:rsidRPr="00DD4F26">
              <w:rPr>
                <w:rFonts w:cs="Times New Roman"/>
                <w:sz w:val="28"/>
                <w:szCs w:val="28"/>
              </w:rPr>
              <w:t>Внутренний – продавец, покупатель, а также факторинговая компания  находятся в пределах одной страны.</w:t>
            </w:r>
          </w:p>
        </w:tc>
      </w:tr>
      <w:tr w:rsidR="00475225" w:rsidRPr="00DD4F26" w:rsidTr="00475225">
        <w:trPr>
          <w:jc w:val="center"/>
        </w:trPr>
        <w:tc>
          <w:tcPr>
            <w:tcW w:w="2562" w:type="dxa"/>
            <w:vMerge/>
          </w:tcPr>
          <w:p w:rsidR="00475225" w:rsidRPr="00DD4F26" w:rsidRDefault="00475225" w:rsidP="00475225">
            <w:pPr>
              <w:jc w:val="both"/>
              <w:rPr>
                <w:rFonts w:cs="Times New Roman"/>
                <w:sz w:val="28"/>
                <w:szCs w:val="28"/>
              </w:rPr>
            </w:pPr>
          </w:p>
        </w:tc>
        <w:tc>
          <w:tcPr>
            <w:tcW w:w="7379"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t xml:space="preserve">Внешний - продавец  и покупатель являются резидентами разных государств. </w:t>
            </w:r>
          </w:p>
        </w:tc>
      </w:tr>
      <w:tr w:rsidR="00475225" w:rsidRPr="00DD4F26" w:rsidTr="00475225">
        <w:trPr>
          <w:jc w:val="center"/>
        </w:trPr>
        <w:tc>
          <w:tcPr>
            <w:tcW w:w="2562" w:type="dxa"/>
            <w:vMerge w:val="restart"/>
          </w:tcPr>
          <w:p w:rsidR="00475225" w:rsidRPr="00DD4F26" w:rsidRDefault="00475225" w:rsidP="00475225">
            <w:pPr>
              <w:jc w:val="both"/>
              <w:rPr>
                <w:rFonts w:cs="Times New Roman"/>
                <w:sz w:val="28"/>
                <w:szCs w:val="28"/>
              </w:rPr>
            </w:pPr>
            <w:r w:rsidRPr="00DD4F26">
              <w:rPr>
                <w:rFonts w:cs="Times New Roman"/>
                <w:sz w:val="28"/>
                <w:szCs w:val="28"/>
              </w:rPr>
              <w:t>По осведомленности участников операций</w:t>
            </w:r>
          </w:p>
        </w:tc>
        <w:tc>
          <w:tcPr>
            <w:tcW w:w="7379"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bCs/>
                <w:sz w:val="28"/>
                <w:szCs w:val="28"/>
              </w:rPr>
              <w:t>Открытый (широкий) -</w:t>
            </w:r>
            <w:r w:rsidRPr="00DD4F26">
              <w:rPr>
                <w:rFonts w:cs="Times New Roman"/>
                <w:b/>
                <w:bCs/>
                <w:sz w:val="28"/>
                <w:szCs w:val="28"/>
              </w:rPr>
              <w:t xml:space="preserve"> </w:t>
            </w:r>
            <w:r w:rsidRPr="00DD4F26">
              <w:rPr>
                <w:rFonts w:cs="Times New Roman"/>
                <w:sz w:val="28"/>
                <w:szCs w:val="28"/>
              </w:rPr>
              <w:t xml:space="preserve">покупатель ставится в известность о том, что в сделке участвует третье  лицо – факторинговая компания, и осуществляет платежи на ее счет, выполняя тем самым свои обязательства по договору поставки. </w:t>
            </w:r>
          </w:p>
        </w:tc>
      </w:tr>
      <w:tr w:rsidR="00475225" w:rsidRPr="00DD4F26" w:rsidTr="00475225">
        <w:trPr>
          <w:jc w:val="center"/>
        </w:trPr>
        <w:tc>
          <w:tcPr>
            <w:tcW w:w="2562" w:type="dxa"/>
            <w:vMerge/>
          </w:tcPr>
          <w:p w:rsidR="00475225" w:rsidRPr="00DD4F26" w:rsidRDefault="00475225" w:rsidP="00475225">
            <w:pPr>
              <w:jc w:val="both"/>
              <w:rPr>
                <w:rFonts w:cs="Times New Roman"/>
                <w:sz w:val="28"/>
                <w:szCs w:val="28"/>
              </w:rPr>
            </w:pPr>
          </w:p>
        </w:tc>
        <w:tc>
          <w:tcPr>
            <w:tcW w:w="7379" w:type="dxa"/>
          </w:tcPr>
          <w:p w:rsidR="00475225" w:rsidRPr="00DD4F26" w:rsidRDefault="00523A03" w:rsidP="00475225">
            <w:pPr>
              <w:jc w:val="both"/>
              <w:rPr>
                <w:rFonts w:cs="Times New Roman"/>
                <w:sz w:val="28"/>
                <w:szCs w:val="28"/>
              </w:rPr>
            </w:pPr>
            <w:r w:rsidRPr="00523A03">
              <w:rPr>
                <w:bCs/>
                <w:noProof/>
                <w:sz w:val="28"/>
                <w:szCs w:val="28"/>
              </w:rPr>
              <w:pict>
                <v:rect id="_x0000_s2125" style="position:absolute;left:0;text-align:left;margin-left:216.05pt;margin-top:-27.9pt;width:146.5pt;height:21.75pt;z-index:251742208;mso-position-horizontal-relative:text;mso-position-vertical-relative:text" strokecolor="white [3212]">
                  <v:textbox style="mso-next-textbox:#_x0000_s2125">
                    <w:txbxContent>
                      <w:p w:rsidR="00D97DD2" w:rsidRDefault="00D97DD2" w:rsidP="00475225">
                        <w:pPr>
                          <w:jc w:val="right"/>
                        </w:pPr>
                        <w:r>
                          <w:t>Окончание табл. 7.7</w:t>
                        </w:r>
                      </w:p>
                    </w:txbxContent>
                  </v:textbox>
                </v:rect>
              </w:pict>
            </w:r>
            <w:r w:rsidR="00475225" w:rsidRPr="00DD4F26">
              <w:rPr>
                <w:rFonts w:cs="Times New Roman"/>
                <w:bCs/>
                <w:sz w:val="28"/>
                <w:szCs w:val="28"/>
              </w:rPr>
              <w:t xml:space="preserve">Закрытый - </w:t>
            </w:r>
            <w:r w:rsidR="00475225" w:rsidRPr="00DD4F26">
              <w:rPr>
                <w:rFonts w:cs="Times New Roman"/>
                <w:sz w:val="28"/>
                <w:szCs w:val="28"/>
              </w:rPr>
              <w:t>продавец вправе не информировать покупателя о наличии договора факторингового обслуживания, и продолжать получать  платежи от покупателя, в свою очередь, направляя их в пользу факторинговой компании. </w:t>
            </w:r>
          </w:p>
        </w:tc>
      </w:tr>
      <w:tr w:rsidR="00475225" w:rsidRPr="00DD4F26" w:rsidTr="00475225">
        <w:trPr>
          <w:jc w:val="center"/>
        </w:trPr>
        <w:tc>
          <w:tcPr>
            <w:tcW w:w="2562" w:type="dxa"/>
          </w:tcPr>
          <w:p w:rsidR="00475225" w:rsidRPr="00DD4F26" w:rsidRDefault="00475225" w:rsidP="00475225">
            <w:pPr>
              <w:jc w:val="both"/>
              <w:rPr>
                <w:rFonts w:cs="Times New Roman"/>
                <w:sz w:val="28"/>
                <w:szCs w:val="28"/>
              </w:rPr>
            </w:pPr>
            <w:r w:rsidRPr="00DD4F26">
              <w:rPr>
                <w:rFonts w:cs="Times New Roman"/>
                <w:sz w:val="28"/>
                <w:szCs w:val="28"/>
              </w:rPr>
              <w:t>По праву регресса</w:t>
            </w:r>
          </w:p>
        </w:tc>
        <w:tc>
          <w:tcPr>
            <w:tcW w:w="7379"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bCs/>
                <w:sz w:val="28"/>
                <w:szCs w:val="28"/>
              </w:rPr>
              <w:t xml:space="preserve">Факторинг с правом регресса - </w:t>
            </w:r>
            <w:r w:rsidRPr="00DD4F26">
              <w:rPr>
                <w:rFonts w:cs="Times New Roman"/>
                <w:sz w:val="28"/>
                <w:szCs w:val="28"/>
              </w:rPr>
              <w:t xml:space="preserve">предполагает ответственность клиента за неплатеж дебитора по окончании льготного периода (30-120 дней после срока оплаты). </w:t>
            </w:r>
            <w:r w:rsidRPr="00DD4F26">
              <w:rPr>
                <w:rFonts w:cs="Times New Roman"/>
                <w:bCs/>
                <w:sz w:val="28"/>
                <w:szCs w:val="28"/>
              </w:rPr>
              <w:t>Регресс</w:t>
            </w:r>
            <w:r w:rsidRPr="00DD4F26">
              <w:rPr>
                <w:rFonts w:cs="Times New Roman"/>
                <w:b/>
                <w:bCs/>
                <w:sz w:val="28"/>
                <w:szCs w:val="28"/>
              </w:rPr>
              <w:t xml:space="preserve"> </w:t>
            </w:r>
            <w:r w:rsidRPr="00DD4F26">
              <w:rPr>
                <w:rFonts w:cs="Times New Roman"/>
                <w:sz w:val="28"/>
                <w:szCs w:val="28"/>
              </w:rPr>
              <w:t xml:space="preserve">– возврат права требования от дебитора к клиенту. Клиенту могут быть возвращены платежные требования, переданные им факторинговой компании, в случае, если плательщик отказался от выполнения своих обязательств. </w:t>
            </w:r>
          </w:p>
        </w:tc>
      </w:tr>
      <w:tr w:rsidR="00475225" w:rsidRPr="00DD4F26" w:rsidTr="00475225">
        <w:trPr>
          <w:jc w:val="center"/>
        </w:trPr>
        <w:tc>
          <w:tcPr>
            <w:tcW w:w="2562" w:type="dxa"/>
          </w:tcPr>
          <w:p w:rsidR="00475225" w:rsidRPr="00DD4F26" w:rsidRDefault="00475225" w:rsidP="00475225">
            <w:pPr>
              <w:jc w:val="both"/>
              <w:rPr>
                <w:rFonts w:cs="Times New Roman"/>
                <w:sz w:val="28"/>
                <w:szCs w:val="28"/>
              </w:rPr>
            </w:pPr>
          </w:p>
        </w:tc>
        <w:tc>
          <w:tcPr>
            <w:tcW w:w="7379" w:type="dxa"/>
          </w:tcPr>
          <w:p w:rsidR="00475225" w:rsidRPr="00DD4F26" w:rsidRDefault="00475225" w:rsidP="00475225">
            <w:pPr>
              <w:jc w:val="both"/>
              <w:rPr>
                <w:rFonts w:cs="Times New Roman"/>
                <w:sz w:val="28"/>
                <w:szCs w:val="28"/>
              </w:rPr>
            </w:pPr>
            <w:r w:rsidRPr="00DD4F26">
              <w:rPr>
                <w:rFonts w:cs="Times New Roman"/>
                <w:bCs/>
                <w:sz w:val="28"/>
                <w:szCs w:val="28"/>
              </w:rPr>
              <w:t>Факторинг без регресса к поставщику</w:t>
            </w:r>
            <w:r w:rsidRPr="00DD4F26">
              <w:rPr>
                <w:rFonts w:cs="Times New Roman"/>
                <w:b/>
                <w:bCs/>
                <w:sz w:val="28"/>
                <w:szCs w:val="28"/>
              </w:rPr>
              <w:t xml:space="preserve"> </w:t>
            </w:r>
            <w:r w:rsidRPr="00DD4F26">
              <w:rPr>
                <w:rFonts w:cs="Times New Roman"/>
                <w:sz w:val="28"/>
                <w:szCs w:val="28"/>
              </w:rPr>
              <w:t>– это так называемый «настоящий факторинг», при котором клиент факторинговой компании получает не только финансирование, но и полную защиту от недобросовестных покупателей – все риски просрочки и неплатежа лежат на факторинговой компании, что отражается и на стоимости услуги.</w:t>
            </w:r>
          </w:p>
        </w:tc>
      </w:tr>
      <w:tr w:rsidR="00475225" w:rsidRPr="00DD4F26" w:rsidTr="00475225">
        <w:trPr>
          <w:jc w:val="center"/>
        </w:trPr>
        <w:tc>
          <w:tcPr>
            <w:tcW w:w="2562" w:type="dxa"/>
            <w:vMerge w:val="restart"/>
          </w:tcPr>
          <w:p w:rsidR="00475225" w:rsidRPr="00DD4F26" w:rsidRDefault="00475225" w:rsidP="00475225">
            <w:pPr>
              <w:jc w:val="both"/>
              <w:rPr>
                <w:rFonts w:cs="Times New Roman"/>
                <w:sz w:val="28"/>
                <w:szCs w:val="28"/>
              </w:rPr>
            </w:pPr>
            <w:r w:rsidRPr="00DD4F26">
              <w:rPr>
                <w:rFonts w:cs="Times New Roman"/>
                <w:sz w:val="28"/>
                <w:szCs w:val="28"/>
              </w:rPr>
              <w:t>По моменту финансирования</w:t>
            </w:r>
          </w:p>
        </w:tc>
        <w:tc>
          <w:tcPr>
            <w:tcW w:w="7379" w:type="dxa"/>
          </w:tcPr>
          <w:p w:rsidR="00475225" w:rsidRPr="00DD4F26" w:rsidRDefault="00475225" w:rsidP="00475225">
            <w:pPr>
              <w:autoSpaceDE w:val="0"/>
              <w:autoSpaceDN w:val="0"/>
              <w:adjustRightInd w:val="0"/>
              <w:jc w:val="both"/>
              <w:rPr>
                <w:rFonts w:cs="Times New Roman"/>
                <w:bCs/>
                <w:sz w:val="28"/>
                <w:szCs w:val="28"/>
              </w:rPr>
            </w:pPr>
            <w:r w:rsidRPr="00DD4F26">
              <w:rPr>
                <w:rFonts w:cs="Times New Roman"/>
                <w:sz w:val="28"/>
                <w:szCs w:val="28"/>
              </w:rPr>
              <w:t>В форме предварительной оплаты: предварительная оплата 100% суммы факторинговой сделки допускается в исключительных случаях во избежание осложнения при возникновении споров и ошибок в расчетах, оплата может быть произведена полностью или частично.</w:t>
            </w:r>
          </w:p>
        </w:tc>
      </w:tr>
      <w:tr w:rsidR="00475225" w:rsidRPr="00DD4F26" w:rsidTr="00475225">
        <w:trPr>
          <w:jc w:val="center"/>
        </w:trPr>
        <w:tc>
          <w:tcPr>
            <w:tcW w:w="2562" w:type="dxa"/>
            <w:vMerge/>
          </w:tcPr>
          <w:p w:rsidR="00475225" w:rsidRPr="00DD4F26" w:rsidRDefault="00475225" w:rsidP="00475225">
            <w:pPr>
              <w:jc w:val="both"/>
              <w:rPr>
                <w:rFonts w:cs="Times New Roman"/>
                <w:sz w:val="28"/>
                <w:szCs w:val="28"/>
              </w:rPr>
            </w:pPr>
          </w:p>
        </w:tc>
        <w:tc>
          <w:tcPr>
            <w:tcW w:w="7379" w:type="dxa"/>
          </w:tcPr>
          <w:p w:rsidR="00475225" w:rsidRPr="00DD4F26" w:rsidRDefault="00475225" w:rsidP="00475225">
            <w:pPr>
              <w:autoSpaceDE w:val="0"/>
              <w:autoSpaceDN w:val="0"/>
              <w:adjustRightInd w:val="0"/>
              <w:jc w:val="both"/>
              <w:rPr>
                <w:rFonts w:cs="Times New Roman"/>
                <w:bCs/>
                <w:sz w:val="28"/>
                <w:szCs w:val="28"/>
              </w:rPr>
            </w:pPr>
            <w:r w:rsidRPr="00DD4F26">
              <w:rPr>
                <w:rFonts w:cs="Times New Roman"/>
                <w:sz w:val="28"/>
                <w:szCs w:val="28"/>
              </w:rPr>
              <w:t>К определенной дате: предполагает, что факторинговая компания незамедлительно платит поставщику сумму или часть суммы акцептованных плательщиком платежных требований за поставленные товары (выполненные работы, оказанные услуги). Остальную часть суммы (за вычетом комиссионного вознаграждения) факторинговая компания уплачивает после поступления средств от плательщика. Плательщик должен перечислить факторинговой компании сумму долга и пеню за просрочку платежа.</w:t>
            </w:r>
          </w:p>
        </w:tc>
      </w:tr>
    </w:tbl>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.8</w:t>
      </w:r>
    </w:p>
    <w:p w:rsidR="00475225" w:rsidRPr="000E014C" w:rsidRDefault="00475225" w:rsidP="00475225">
      <w:pPr>
        <w:jc w:val="center"/>
        <w:rPr>
          <w:b/>
          <w:sz w:val="28"/>
          <w:szCs w:val="28"/>
        </w:rPr>
      </w:pPr>
      <w:r w:rsidRPr="000E014C">
        <w:rPr>
          <w:b/>
          <w:sz w:val="28"/>
          <w:szCs w:val="28"/>
        </w:rPr>
        <w:t>Франчайзинг в трактовке различных авторов</w:t>
      </w:r>
    </w:p>
    <w:tbl>
      <w:tblPr>
        <w:tblStyle w:val="af2"/>
        <w:tblW w:w="0" w:type="auto"/>
        <w:jc w:val="center"/>
        <w:tblInd w:w="-284" w:type="dxa"/>
        <w:tblLook w:val="04A0"/>
      </w:tblPr>
      <w:tblGrid>
        <w:gridCol w:w="2767"/>
        <w:gridCol w:w="6838"/>
      </w:tblGrid>
      <w:tr w:rsidR="00475225" w:rsidRPr="00DD4F26" w:rsidTr="00475225">
        <w:trPr>
          <w:jc w:val="center"/>
        </w:trPr>
        <w:tc>
          <w:tcPr>
            <w:tcW w:w="2767" w:type="dxa"/>
          </w:tcPr>
          <w:p w:rsidR="00475225" w:rsidRPr="00DD4F26" w:rsidRDefault="00475225" w:rsidP="00475225">
            <w:pPr>
              <w:jc w:val="center"/>
              <w:rPr>
                <w:rFonts w:cs="Times New Roman"/>
                <w:sz w:val="28"/>
                <w:szCs w:val="28"/>
              </w:rPr>
            </w:pPr>
            <w:r w:rsidRPr="00DD4F26">
              <w:rPr>
                <w:rFonts w:cs="Times New Roman"/>
                <w:sz w:val="28"/>
                <w:szCs w:val="28"/>
              </w:rPr>
              <w:t>Автор</w:t>
            </w:r>
          </w:p>
        </w:tc>
        <w:tc>
          <w:tcPr>
            <w:tcW w:w="6838" w:type="dxa"/>
          </w:tcPr>
          <w:p w:rsidR="00475225" w:rsidRPr="00DD4F26" w:rsidRDefault="00475225" w:rsidP="00475225">
            <w:pPr>
              <w:jc w:val="center"/>
              <w:rPr>
                <w:rFonts w:cs="Times New Roman"/>
                <w:sz w:val="28"/>
                <w:szCs w:val="28"/>
              </w:rPr>
            </w:pPr>
            <w:r w:rsidRPr="00DD4F26">
              <w:rPr>
                <w:rFonts w:cs="Times New Roman"/>
                <w:sz w:val="28"/>
                <w:szCs w:val="28"/>
              </w:rPr>
              <w:t>Определение</w:t>
            </w:r>
          </w:p>
        </w:tc>
      </w:tr>
      <w:tr w:rsidR="00475225" w:rsidRPr="00DD4F26" w:rsidTr="00475225">
        <w:trPr>
          <w:jc w:val="center"/>
        </w:trPr>
        <w:tc>
          <w:tcPr>
            <w:tcW w:w="2767" w:type="dxa"/>
          </w:tcPr>
          <w:p w:rsidR="00475225" w:rsidRPr="00DD4F26" w:rsidRDefault="00475225" w:rsidP="00475225">
            <w:pPr>
              <w:jc w:val="both"/>
              <w:rPr>
                <w:rFonts w:cs="Times New Roman"/>
                <w:sz w:val="28"/>
                <w:szCs w:val="28"/>
              </w:rPr>
            </w:pPr>
            <w:r w:rsidRPr="00DD4F26">
              <w:rPr>
                <w:rFonts w:cs="Times New Roman"/>
                <w:sz w:val="28"/>
                <w:szCs w:val="28"/>
              </w:rPr>
              <w:t>Российская</w:t>
            </w:r>
          </w:p>
          <w:p w:rsidR="00475225" w:rsidRPr="00DD4F26" w:rsidRDefault="00475225" w:rsidP="00475225">
            <w:pPr>
              <w:jc w:val="both"/>
              <w:rPr>
                <w:rFonts w:cs="Times New Roman"/>
                <w:sz w:val="28"/>
                <w:szCs w:val="28"/>
              </w:rPr>
            </w:pPr>
            <w:r w:rsidRPr="00DD4F26">
              <w:rPr>
                <w:rFonts w:cs="Times New Roman"/>
                <w:sz w:val="28"/>
                <w:szCs w:val="28"/>
              </w:rPr>
              <w:t>Ассоциация</w:t>
            </w:r>
          </w:p>
          <w:p w:rsidR="00475225" w:rsidRPr="00DD4F26" w:rsidRDefault="00475225" w:rsidP="00475225">
            <w:pPr>
              <w:jc w:val="both"/>
              <w:rPr>
                <w:rFonts w:cs="Times New Roman"/>
                <w:sz w:val="28"/>
                <w:szCs w:val="28"/>
              </w:rPr>
            </w:pPr>
            <w:r w:rsidRPr="00DD4F26">
              <w:rPr>
                <w:rFonts w:cs="Times New Roman"/>
                <w:sz w:val="28"/>
                <w:szCs w:val="28"/>
              </w:rPr>
              <w:t>Франчайзинга</w:t>
            </w:r>
          </w:p>
        </w:tc>
        <w:tc>
          <w:tcPr>
            <w:tcW w:w="6838" w:type="dxa"/>
          </w:tcPr>
          <w:p w:rsidR="00475225" w:rsidRPr="00DD4F26" w:rsidRDefault="00475225" w:rsidP="00475225">
            <w:pPr>
              <w:jc w:val="both"/>
              <w:rPr>
                <w:rFonts w:cs="Times New Roman"/>
                <w:sz w:val="28"/>
                <w:szCs w:val="28"/>
              </w:rPr>
            </w:pPr>
            <w:r w:rsidRPr="00DD4F26">
              <w:rPr>
                <w:rFonts w:cs="Times New Roman"/>
                <w:sz w:val="28"/>
                <w:szCs w:val="28"/>
              </w:rPr>
              <w:t xml:space="preserve">Франчайзинг - способ организации бизнес-отношений между независимыми компаниями и/или физическими лицами, в рамках которой одна из сторон (франчайзи) получает от другой (франчайзера) официальное разрешение на использование знака обслуживания, фирменного стиля, деловой репутации, ноу-хау и </w:t>
            </w:r>
            <w:r w:rsidR="00523A03">
              <w:rPr>
                <w:noProof/>
                <w:sz w:val="28"/>
                <w:szCs w:val="28"/>
              </w:rPr>
              <w:lastRenderedPageBreak/>
              <w:pict>
                <v:rect id="_x0000_s2126" style="position:absolute;left:0;text-align:left;margin-left:167.95pt;margin-top:-31.25pt;width:169.15pt;height:23.45pt;z-index:251743232;mso-position-horizontal-relative:text;mso-position-vertical-relative:text" strokecolor="white [3212]">
                  <v:textbox style="mso-next-textbox:#_x0000_s2126">
                    <w:txbxContent>
                      <w:p w:rsidR="00D97DD2" w:rsidRDefault="00D97DD2" w:rsidP="00475225">
                        <w:pPr>
                          <w:jc w:val="right"/>
                        </w:pPr>
                        <w:r>
                          <w:t>Продолжение табл. 7.8</w:t>
                        </w:r>
                      </w:p>
                    </w:txbxContent>
                  </v:textbox>
                </v:rect>
              </w:pict>
            </w:r>
            <w:r w:rsidRPr="00DD4F26">
              <w:rPr>
                <w:rFonts w:cs="Times New Roman"/>
                <w:sz w:val="28"/>
                <w:szCs w:val="28"/>
              </w:rPr>
              <w:t>готовой бизнес-модели за определенную плату – роялти.</w:t>
            </w:r>
          </w:p>
        </w:tc>
      </w:tr>
      <w:tr w:rsidR="00475225" w:rsidRPr="00DD4F26" w:rsidTr="00475225">
        <w:trPr>
          <w:jc w:val="center"/>
        </w:trPr>
        <w:tc>
          <w:tcPr>
            <w:tcW w:w="2767" w:type="dxa"/>
          </w:tcPr>
          <w:p w:rsidR="00475225" w:rsidRPr="00DD4F26" w:rsidRDefault="00475225" w:rsidP="00475225">
            <w:pPr>
              <w:jc w:val="both"/>
              <w:rPr>
                <w:rFonts w:cs="Times New Roman"/>
                <w:sz w:val="28"/>
                <w:szCs w:val="28"/>
              </w:rPr>
            </w:pPr>
            <w:r w:rsidRPr="00DD4F26">
              <w:rPr>
                <w:rFonts w:cs="Times New Roman"/>
                <w:sz w:val="28"/>
                <w:szCs w:val="28"/>
              </w:rPr>
              <w:lastRenderedPageBreak/>
              <w:t>Российская</w:t>
            </w:r>
          </w:p>
          <w:p w:rsidR="00475225" w:rsidRPr="00DD4F26" w:rsidRDefault="00475225" w:rsidP="00475225">
            <w:pPr>
              <w:jc w:val="both"/>
              <w:rPr>
                <w:rFonts w:cs="Times New Roman"/>
                <w:sz w:val="28"/>
                <w:szCs w:val="28"/>
              </w:rPr>
            </w:pPr>
            <w:r w:rsidRPr="00DD4F26">
              <w:rPr>
                <w:rFonts w:cs="Times New Roman"/>
                <w:sz w:val="28"/>
                <w:szCs w:val="28"/>
              </w:rPr>
              <w:t>Ассоциация</w:t>
            </w:r>
          </w:p>
          <w:p w:rsidR="00475225" w:rsidRPr="00DD4F26" w:rsidRDefault="00475225" w:rsidP="00475225">
            <w:pPr>
              <w:jc w:val="both"/>
              <w:rPr>
                <w:rFonts w:cs="Times New Roman"/>
                <w:sz w:val="28"/>
                <w:szCs w:val="28"/>
              </w:rPr>
            </w:pPr>
            <w:r w:rsidRPr="00DD4F26">
              <w:rPr>
                <w:rFonts w:cs="Times New Roman"/>
                <w:sz w:val="28"/>
                <w:szCs w:val="28"/>
              </w:rPr>
              <w:t>Франчайзинга</w:t>
            </w:r>
          </w:p>
        </w:tc>
        <w:tc>
          <w:tcPr>
            <w:tcW w:w="6838" w:type="dxa"/>
          </w:tcPr>
          <w:p w:rsidR="00475225" w:rsidRPr="00DD4F26" w:rsidRDefault="00475225" w:rsidP="00475225">
            <w:pPr>
              <w:jc w:val="both"/>
              <w:rPr>
                <w:rFonts w:cs="Times New Roman"/>
                <w:sz w:val="28"/>
                <w:szCs w:val="28"/>
              </w:rPr>
            </w:pPr>
            <w:r w:rsidRPr="00DD4F26">
              <w:rPr>
                <w:rFonts w:cs="Times New Roman"/>
                <w:sz w:val="28"/>
                <w:szCs w:val="28"/>
              </w:rPr>
              <w:t>Франчайзинг – это предпринимательская деятельность, согласно которой на договорной основе одна сторона (франчайзер) передает второй (франчайзи) за вознаграждение на определенный срок или без указания такого: право использования торговой марки; знака для услуги; фирменного наименования; услуг; технологического процесса; специализированного оборудования; ноу-хау; коммерческой информации, охраняемой законом; других, предусмотренных договором объектов права интеллектуальной собственности.</w:t>
            </w:r>
          </w:p>
        </w:tc>
      </w:tr>
      <w:tr w:rsidR="00475225" w:rsidRPr="00DD4F26" w:rsidTr="00475225">
        <w:trPr>
          <w:jc w:val="center"/>
        </w:trPr>
        <w:tc>
          <w:tcPr>
            <w:tcW w:w="2767" w:type="dxa"/>
          </w:tcPr>
          <w:p w:rsidR="00475225" w:rsidRPr="00DD4F26" w:rsidRDefault="00475225" w:rsidP="00475225">
            <w:pPr>
              <w:pStyle w:val="ConsPlusNormal"/>
              <w:widowControl/>
              <w:ind w:firstLine="0"/>
              <w:jc w:val="both"/>
              <w:rPr>
                <w:rFonts w:ascii="Times New Roman" w:hAnsi="Times New Roman" w:cs="Times New Roman"/>
                <w:sz w:val="28"/>
                <w:szCs w:val="28"/>
              </w:rPr>
            </w:pPr>
            <w:r w:rsidRPr="00DD4F26">
              <w:rPr>
                <w:rFonts w:ascii="Times New Roman" w:hAnsi="Times New Roman" w:cs="Times New Roman"/>
                <w:sz w:val="28"/>
                <w:szCs w:val="28"/>
              </w:rPr>
              <w:t>Кротин А.</w:t>
            </w:r>
          </w:p>
          <w:p w:rsidR="00475225" w:rsidRPr="00DD4F26" w:rsidRDefault="00475225" w:rsidP="00475225">
            <w:pPr>
              <w:jc w:val="both"/>
              <w:rPr>
                <w:rFonts w:cs="Times New Roman"/>
                <w:sz w:val="28"/>
                <w:szCs w:val="28"/>
              </w:rPr>
            </w:pPr>
          </w:p>
        </w:tc>
        <w:tc>
          <w:tcPr>
            <w:tcW w:w="6838" w:type="dxa"/>
          </w:tcPr>
          <w:p w:rsidR="00475225" w:rsidRPr="00DD4F26" w:rsidRDefault="00475225" w:rsidP="00475225">
            <w:pPr>
              <w:pStyle w:val="ConsPlusNormal"/>
              <w:widowControl/>
              <w:ind w:firstLine="0"/>
              <w:jc w:val="both"/>
              <w:rPr>
                <w:rFonts w:ascii="Times New Roman" w:hAnsi="Times New Roman" w:cs="Times New Roman"/>
                <w:sz w:val="28"/>
                <w:szCs w:val="28"/>
              </w:rPr>
            </w:pPr>
            <w:r w:rsidRPr="00DD4F26">
              <w:rPr>
                <w:rFonts w:ascii="Times New Roman" w:hAnsi="Times New Roman" w:cs="Times New Roman"/>
                <w:sz w:val="28"/>
                <w:szCs w:val="28"/>
              </w:rPr>
              <w:t>Современный франчайзинг заключается в предоставлении предпринимателю (его именуют франчайзи) права пользования брендом и концепцией бизнеса. Это право предоставляется за определенную плату и ограничено со стороны правообладателя (франчайзера), так как он оставляет за собой полномочия принимать решения по ведению бизнеса и контролю.</w:t>
            </w:r>
          </w:p>
        </w:tc>
      </w:tr>
      <w:tr w:rsidR="00475225" w:rsidRPr="00DD4F26" w:rsidTr="00475225">
        <w:trPr>
          <w:jc w:val="center"/>
        </w:trPr>
        <w:tc>
          <w:tcPr>
            <w:tcW w:w="2767" w:type="dxa"/>
          </w:tcPr>
          <w:p w:rsidR="00475225" w:rsidRPr="00DD4F26" w:rsidRDefault="00475225" w:rsidP="00475225">
            <w:pPr>
              <w:jc w:val="both"/>
              <w:rPr>
                <w:rFonts w:cs="Times New Roman"/>
                <w:sz w:val="28"/>
                <w:szCs w:val="28"/>
              </w:rPr>
            </w:pPr>
            <w:r w:rsidRPr="00DD4F26">
              <w:rPr>
                <w:rFonts w:cs="Times New Roman"/>
                <w:sz w:val="28"/>
                <w:szCs w:val="28"/>
              </w:rPr>
              <w:t>Ковалев В.В.</w:t>
            </w:r>
          </w:p>
        </w:tc>
        <w:tc>
          <w:tcPr>
            <w:tcW w:w="6838" w:type="dxa"/>
          </w:tcPr>
          <w:p w:rsidR="00475225" w:rsidRPr="00DD4F26" w:rsidRDefault="00475225" w:rsidP="00475225">
            <w:pPr>
              <w:jc w:val="both"/>
              <w:rPr>
                <w:rFonts w:cs="Times New Roman"/>
                <w:sz w:val="28"/>
                <w:szCs w:val="28"/>
              </w:rPr>
            </w:pPr>
            <w:r w:rsidRPr="00DD4F26">
              <w:rPr>
                <w:rFonts w:cs="Times New Roman"/>
                <w:sz w:val="28"/>
                <w:szCs w:val="28"/>
              </w:rPr>
              <w:t xml:space="preserve"> Коммерческая концессия, известная в западном законодательстве как франчайзинг, представляет собой договорной институт, введенный ГК РФ. Суть его состоит в предоставлении компанией физическому или юридическому лицу за вознаграждение на срок или без указания срока права использовать в своей предпринимательской деятельности комплекс исключительных прав, принадлежащих этой компании как правообладателю.</w:t>
            </w:r>
          </w:p>
        </w:tc>
      </w:tr>
      <w:tr w:rsidR="00475225" w:rsidRPr="00DD4F26" w:rsidTr="00475225">
        <w:trPr>
          <w:jc w:val="center"/>
        </w:trPr>
        <w:tc>
          <w:tcPr>
            <w:tcW w:w="2767" w:type="dxa"/>
          </w:tcPr>
          <w:p w:rsidR="00475225" w:rsidRPr="00DD4F26" w:rsidRDefault="00475225" w:rsidP="00475225">
            <w:pPr>
              <w:jc w:val="both"/>
              <w:rPr>
                <w:rFonts w:cs="Times New Roman"/>
                <w:sz w:val="28"/>
                <w:szCs w:val="28"/>
              </w:rPr>
            </w:pPr>
            <w:r w:rsidRPr="00DD4F26">
              <w:rPr>
                <w:rFonts w:cs="Times New Roman"/>
                <w:sz w:val="28"/>
                <w:szCs w:val="28"/>
              </w:rPr>
              <w:t>Райзберг Б.А. и др.</w:t>
            </w:r>
          </w:p>
        </w:tc>
        <w:tc>
          <w:tcPr>
            <w:tcW w:w="6838" w:type="dxa"/>
          </w:tcPr>
          <w:p w:rsidR="00475225" w:rsidRDefault="00475225" w:rsidP="00475225">
            <w:pPr>
              <w:jc w:val="both"/>
              <w:rPr>
                <w:rFonts w:cs="Times New Roman"/>
                <w:sz w:val="28"/>
                <w:szCs w:val="28"/>
              </w:rPr>
            </w:pPr>
            <w:r w:rsidRPr="00DD4F26">
              <w:rPr>
                <w:rFonts w:cs="Times New Roman"/>
                <w:sz w:val="28"/>
                <w:szCs w:val="28"/>
              </w:rPr>
              <w:t>Франчайзинг – это смешанная форма крупного и мелкого предпринимательства, при которой крупные корпорации, «родительские» компании (франчайзеры) заключают договор с мелкими фирмами, «дочерними» компаниями, бизнесменами (франчайзи) на право, привилегию действовать от имени франчайзера. При этом мелкая фирма обязана осуществлять свой бизнес только в форме, предписанной большой фирмой, в течение определенного времени и в определенном месте. В свою очередь франчайзер обязуется снабжать франчайзи товарами, технологией, оказывать всяческое содействие в бизнесе.</w:t>
            </w:r>
          </w:p>
          <w:p w:rsidR="00475225" w:rsidRPr="00DD4F26" w:rsidRDefault="00475225" w:rsidP="00475225">
            <w:pPr>
              <w:jc w:val="both"/>
              <w:rPr>
                <w:rFonts w:cs="Times New Roman"/>
                <w:sz w:val="28"/>
                <w:szCs w:val="28"/>
              </w:rPr>
            </w:pPr>
          </w:p>
        </w:tc>
      </w:tr>
      <w:tr w:rsidR="00475225" w:rsidRPr="00DD4F26" w:rsidTr="00475225">
        <w:trPr>
          <w:jc w:val="center"/>
        </w:trPr>
        <w:tc>
          <w:tcPr>
            <w:tcW w:w="2767" w:type="dxa"/>
          </w:tcPr>
          <w:p w:rsidR="00475225" w:rsidRPr="00DD4F26" w:rsidRDefault="00475225" w:rsidP="00475225">
            <w:pPr>
              <w:jc w:val="both"/>
              <w:rPr>
                <w:rFonts w:cs="Times New Roman"/>
                <w:sz w:val="28"/>
                <w:szCs w:val="28"/>
              </w:rPr>
            </w:pPr>
            <w:r w:rsidRPr="00DD4F26">
              <w:rPr>
                <w:rFonts w:cs="Times New Roman"/>
                <w:sz w:val="28"/>
                <w:szCs w:val="28"/>
              </w:rPr>
              <w:lastRenderedPageBreak/>
              <w:t>БЭС (под ред. А.Н.Азрилияна)</w:t>
            </w:r>
          </w:p>
        </w:tc>
        <w:tc>
          <w:tcPr>
            <w:tcW w:w="6838" w:type="dxa"/>
          </w:tcPr>
          <w:p w:rsidR="00475225" w:rsidRPr="00DD4F26" w:rsidRDefault="00523A03" w:rsidP="00475225">
            <w:pPr>
              <w:jc w:val="both"/>
              <w:rPr>
                <w:rFonts w:cs="Times New Roman"/>
                <w:sz w:val="28"/>
                <w:szCs w:val="28"/>
              </w:rPr>
            </w:pPr>
            <w:r>
              <w:rPr>
                <w:noProof/>
                <w:sz w:val="28"/>
                <w:szCs w:val="28"/>
              </w:rPr>
              <w:pict>
                <v:rect id="_x0000_s2127" style="position:absolute;left:0;text-align:left;margin-left:167.95pt;margin-top:-28.75pt;width:167.45pt;height:24.3pt;z-index:251744256;mso-position-horizontal-relative:text;mso-position-vertical-relative:text" strokecolor="white [3212]">
                  <v:textbox style="mso-next-textbox:#_x0000_s2127">
                    <w:txbxContent>
                      <w:p w:rsidR="00D97DD2" w:rsidRDefault="00D97DD2" w:rsidP="00475225">
                        <w:pPr>
                          <w:jc w:val="right"/>
                        </w:pPr>
                        <w:r>
                          <w:t>Окончание табл. 7.8</w:t>
                        </w:r>
                      </w:p>
                    </w:txbxContent>
                  </v:textbox>
                </v:rect>
              </w:pict>
            </w:r>
            <w:r w:rsidR="00475225" w:rsidRPr="00DD4F26">
              <w:rPr>
                <w:rFonts w:cs="Times New Roman"/>
                <w:sz w:val="28"/>
                <w:szCs w:val="28"/>
              </w:rPr>
              <w:t>Многолетнее соглашение между двумя фирмами, предполагающее передачу одной фирмой другой своего права на использование в пределах оговоренного рынка оговоренного рынка определенного товарного знака, технологии, ноу-хау.</w:t>
            </w:r>
          </w:p>
        </w:tc>
      </w:tr>
      <w:tr w:rsidR="00475225" w:rsidRPr="00DD4F26" w:rsidTr="00475225">
        <w:trPr>
          <w:jc w:val="center"/>
        </w:trPr>
        <w:tc>
          <w:tcPr>
            <w:tcW w:w="2767" w:type="dxa"/>
          </w:tcPr>
          <w:p w:rsidR="00475225" w:rsidRPr="00DD4F26" w:rsidRDefault="00475225" w:rsidP="00475225">
            <w:pPr>
              <w:jc w:val="both"/>
              <w:rPr>
                <w:sz w:val="28"/>
                <w:szCs w:val="28"/>
              </w:rPr>
            </w:pPr>
            <w:r w:rsidRPr="00DD4F26">
              <w:rPr>
                <w:rFonts w:cs="Times New Roman"/>
                <w:sz w:val="28"/>
                <w:szCs w:val="28"/>
              </w:rPr>
              <w:t>Кац Р.Б.</w:t>
            </w:r>
          </w:p>
        </w:tc>
        <w:tc>
          <w:tcPr>
            <w:tcW w:w="6838" w:type="dxa"/>
          </w:tcPr>
          <w:p w:rsidR="00475225" w:rsidRPr="00DD4F26" w:rsidRDefault="00475225" w:rsidP="00475225">
            <w:pPr>
              <w:jc w:val="both"/>
              <w:rPr>
                <w:sz w:val="28"/>
                <w:szCs w:val="28"/>
              </w:rPr>
            </w:pPr>
            <w:r w:rsidRPr="00DD4F26">
              <w:rPr>
                <w:rFonts w:cs="Times New Roman"/>
                <w:sz w:val="28"/>
                <w:szCs w:val="28"/>
              </w:rPr>
              <w:t>Франчайзинг - это схема функционирования бизнеса, в которой одна организация (франчайзер, франшизодатель) передает физическому лицу или другой организации (франчайзи, франшизополучатель) право на продажу товаров и услуг первой организации. Франчайзи подписывает договор, согласно которому ему нужно продавать эти товары и/или услуги по заранее строго установленным правилам - цене, условиям, которые устанавливает головная организация.</w:t>
            </w:r>
          </w:p>
        </w:tc>
      </w:tr>
    </w:tbl>
    <w:p w:rsidR="00475225" w:rsidRPr="00DD4F26" w:rsidRDefault="00475225" w:rsidP="00475225">
      <w:pPr>
        <w:jc w:val="both"/>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.9</w:t>
      </w:r>
    </w:p>
    <w:p w:rsidR="00475225" w:rsidRPr="006161A6" w:rsidRDefault="00475225" w:rsidP="00475225">
      <w:pPr>
        <w:jc w:val="center"/>
        <w:rPr>
          <w:b/>
          <w:sz w:val="28"/>
          <w:szCs w:val="28"/>
        </w:rPr>
      </w:pPr>
      <w:r w:rsidRPr="006161A6">
        <w:rPr>
          <w:b/>
          <w:sz w:val="28"/>
          <w:szCs w:val="28"/>
        </w:rPr>
        <w:t>Виды франчайзинга</w:t>
      </w:r>
    </w:p>
    <w:tbl>
      <w:tblPr>
        <w:tblStyle w:val="af2"/>
        <w:tblW w:w="0" w:type="auto"/>
        <w:tblLook w:val="04A0"/>
      </w:tblPr>
      <w:tblGrid>
        <w:gridCol w:w="2755"/>
        <w:gridCol w:w="6992"/>
      </w:tblGrid>
      <w:tr w:rsidR="00475225" w:rsidRPr="00DD4F26" w:rsidTr="00475225">
        <w:tc>
          <w:tcPr>
            <w:tcW w:w="2755" w:type="dxa"/>
          </w:tcPr>
          <w:p w:rsidR="00475225" w:rsidRPr="00DD4F26" w:rsidRDefault="00475225" w:rsidP="00475225">
            <w:pPr>
              <w:jc w:val="center"/>
              <w:rPr>
                <w:rFonts w:cs="Times New Roman"/>
                <w:sz w:val="28"/>
                <w:szCs w:val="28"/>
              </w:rPr>
            </w:pPr>
            <w:r w:rsidRPr="00DD4F26">
              <w:rPr>
                <w:rFonts w:cs="Times New Roman"/>
                <w:sz w:val="28"/>
                <w:szCs w:val="28"/>
              </w:rPr>
              <w:t>Признак классификации</w:t>
            </w:r>
          </w:p>
        </w:tc>
        <w:tc>
          <w:tcPr>
            <w:tcW w:w="6992" w:type="dxa"/>
          </w:tcPr>
          <w:p w:rsidR="00475225" w:rsidRPr="00DD4F26" w:rsidRDefault="00475225" w:rsidP="00475225">
            <w:pPr>
              <w:jc w:val="center"/>
              <w:rPr>
                <w:rFonts w:cs="Times New Roman"/>
                <w:sz w:val="28"/>
                <w:szCs w:val="28"/>
              </w:rPr>
            </w:pPr>
            <w:r w:rsidRPr="00DD4F26">
              <w:rPr>
                <w:rFonts w:cs="Times New Roman"/>
                <w:sz w:val="28"/>
                <w:szCs w:val="28"/>
              </w:rPr>
              <w:t>Вид франчайзинга</w:t>
            </w:r>
          </w:p>
        </w:tc>
      </w:tr>
      <w:tr w:rsidR="00475225" w:rsidRPr="00DD4F26" w:rsidTr="00475225">
        <w:tc>
          <w:tcPr>
            <w:tcW w:w="2755" w:type="dxa"/>
          </w:tcPr>
          <w:p w:rsidR="00475225" w:rsidRPr="00DD4F26" w:rsidRDefault="00475225" w:rsidP="00475225">
            <w:pPr>
              <w:jc w:val="both"/>
              <w:rPr>
                <w:rFonts w:cs="Times New Roman"/>
                <w:sz w:val="28"/>
                <w:szCs w:val="28"/>
              </w:rPr>
            </w:pPr>
            <w:r w:rsidRPr="00DD4F26">
              <w:rPr>
                <w:rFonts w:cs="Times New Roman"/>
                <w:sz w:val="28"/>
                <w:szCs w:val="28"/>
              </w:rPr>
              <w:t xml:space="preserve">В соответствии с  видом деятельности </w:t>
            </w: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Франшиза на продажу готовой продукции. Этот вид франшизы носит название товарного франчайзинга. По этой схеме франшизодатель как изготовитель продукции передает право продажи своей продукции, а франшизополучатель (владелец франшизы) получает это право, ограниченное конкретной территорией, путем покупки франшизы на продажу готового товара под торговой маркой головной компании.</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Франшиза на определенный вид деятельности. В этом случае головная компания как обладатель отработанной успешной модели франшизного бизнеса передает право, а франшизополучатель берет это право, ограниченное конкретной территорией, открыть собственное предприятие в той же отрасли и берет на себя обязательства полностью скопировать формат франшизного бизнеса по определенной модели путем покупки франшизы по определенной модели путем покупки франшизы на определенный вид деятельности в сфере услуг под товарным знаком франшизодателя.</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 xml:space="preserve">Франшиза на производство. Соответственно, этот вид называется производственный франчайзинг. Франшизодатель, как обладатель некой технологии производства, передает право, а франшизополучатель </w:t>
            </w:r>
            <w:r w:rsidR="00523A03">
              <w:rPr>
                <w:noProof/>
                <w:sz w:val="28"/>
                <w:szCs w:val="28"/>
              </w:rPr>
              <w:lastRenderedPageBreak/>
              <w:pict>
                <v:rect id="_x0000_s2128" style="position:absolute;left:0;text-align:left;margin-left:189pt;margin-top:-35.45pt;width:156.55pt;height:26.8pt;z-index:251745280;mso-position-horizontal-relative:text;mso-position-vertical-relative:text" strokecolor="white [3212]">
                  <v:textbox style="mso-next-textbox:#_x0000_s2128">
                    <w:txbxContent>
                      <w:p w:rsidR="00D97DD2" w:rsidRDefault="00D97DD2" w:rsidP="00475225">
                        <w:pPr>
                          <w:jc w:val="right"/>
                        </w:pPr>
                        <w:r>
                          <w:t>Продолжение табл. 7.9</w:t>
                        </w:r>
                      </w:p>
                    </w:txbxContent>
                  </v:textbox>
                </v:rect>
              </w:pict>
            </w:r>
            <w:r w:rsidRPr="00DD4F26">
              <w:rPr>
                <w:rFonts w:cs="Times New Roman"/>
                <w:sz w:val="28"/>
                <w:szCs w:val="28"/>
              </w:rPr>
              <w:t>(владелец франшизы) получает это право путем покупки франшизы на производство и сбыт продукции под товарным знаком головной компании с использованием поставляемых фирменных компонентов сырья, материалов и технологий.</w:t>
            </w:r>
          </w:p>
        </w:tc>
      </w:tr>
      <w:tr w:rsidR="00475225" w:rsidRPr="00DD4F26" w:rsidTr="00475225">
        <w:tc>
          <w:tcPr>
            <w:tcW w:w="2755"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lastRenderedPageBreak/>
              <w:t xml:space="preserve">По количеству франшиз </w:t>
            </w:r>
          </w:p>
          <w:p w:rsidR="00475225" w:rsidRPr="00DD4F26" w:rsidRDefault="00475225" w:rsidP="00475225">
            <w:pPr>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Франчайзинг отдельно взятого предприятия обычно связан с имиджем индивидуального владельца франшизы или чаще семейной пары, совмещающих функции управляющих менеджеров и работников, для которых их отдельно взятое франшизное предприятие является основной формой занятости и единственным источником дохода семьи.</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Для корпоративного франчайзинга характерен приход владельцев франшиз нового типа: компаний, инвестиционных групп или отдельных лиц (инвесторов), не только готовых вкладывать деньги в отдельно взятое франшизное предприятие, но и заинтересованных создавать региональную франшизную сеть с использованием наемного и аутсорсингового персонала. Этот вид франчайзинга, в свою очередь, имеет два направления развития:</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 развитие франшизной сети ограничено определенным видом деятельности, в большинстве случаев при непосредственном участии владельца франшизы в качестве генерального директора;</w:t>
            </w:r>
          </w:p>
          <w:p w:rsidR="00475225" w:rsidRPr="00DD4F26" w:rsidRDefault="00475225" w:rsidP="00475225">
            <w:pPr>
              <w:autoSpaceDE w:val="0"/>
              <w:autoSpaceDN w:val="0"/>
              <w:adjustRightInd w:val="0"/>
              <w:ind w:firstLine="540"/>
              <w:jc w:val="both"/>
              <w:rPr>
                <w:sz w:val="28"/>
                <w:szCs w:val="28"/>
              </w:rPr>
            </w:pPr>
            <w:r w:rsidRPr="00DD4F26">
              <w:rPr>
                <w:rFonts w:cs="Times New Roman"/>
                <w:sz w:val="28"/>
                <w:szCs w:val="28"/>
              </w:rPr>
              <w:t>- деятельность франшизополучателя охватывает несколько сфер франшизного бизнеса, часто включая в франшизную систему одновременно франшизные предприятия делового и товарного франчайзинга либо делового и производственного франчайзинга: рестораны быстрого питания, продажу автомобилей и т.д.</w:t>
            </w:r>
          </w:p>
        </w:tc>
      </w:tr>
      <w:tr w:rsidR="00475225" w:rsidRPr="00DD4F26" w:rsidTr="00475225">
        <w:tc>
          <w:tcPr>
            <w:tcW w:w="2755"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t>Классификация по стратегии развития франчайзинговой системы</w:t>
            </w:r>
          </w:p>
          <w:p w:rsidR="00475225" w:rsidRPr="00DD4F26" w:rsidRDefault="00475225" w:rsidP="00475225">
            <w:pPr>
              <w:autoSpaceDE w:val="0"/>
              <w:autoSpaceDN w:val="0"/>
              <w:adjustRightInd w:val="0"/>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 xml:space="preserve">Классический франчайзинг на условиях опциона - это такой способ ведения франчайзингового бизнеса, при котором франшизополучатель заключает договор на приобретение франшизы на условиях опциона и, кроме создания одной франшизной фирмы, ограниченной конкретной территорией, также имеет преимущественное право на открытие нескольких новых франшизных точек, причем на льготных условиях под торговой маркой головной компании - франшизодателя. Дальнейшая деятельность франшизополучателя по расширению франшизного </w:t>
            </w:r>
            <w:r w:rsidRPr="00DD4F26">
              <w:rPr>
                <w:rFonts w:cs="Times New Roman"/>
                <w:sz w:val="28"/>
                <w:szCs w:val="28"/>
              </w:rPr>
              <w:lastRenderedPageBreak/>
              <w:t>бизнеса во многом определяется условиями заключенного франшизного договора с франшизодателем, где оговаривается территория освоения конкретного региона, количество допустимых франшиз и график их открытия.</w:t>
            </w:r>
          </w:p>
          <w:p w:rsidR="00475225" w:rsidRPr="00DD4F26" w:rsidRDefault="00523A03" w:rsidP="00475225">
            <w:pPr>
              <w:autoSpaceDE w:val="0"/>
              <w:autoSpaceDN w:val="0"/>
              <w:adjustRightInd w:val="0"/>
              <w:ind w:firstLine="540"/>
              <w:jc w:val="both"/>
              <w:rPr>
                <w:sz w:val="28"/>
                <w:szCs w:val="28"/>
              </w:rPr>
            </w:pPr>
            <w:r>
              <w:rPr>
                <w:noProof/>
                <w:sz w:val="28"/>
                <w:szCs w:val="28"/>
              </w:rPr>
              <w:pict>
                <v:rect id="_x0000_s2129" style="position:absolute;left:0;text-align:left;margin-left:189.3pt;margin-top:-113.4pt;width:156.55pt;height:26.8pt;z-index:251746304" strokecolor="white [3212]">
                  <v:textbox style="mso-next-textbox:#_x0000_s2129">
                    <w:txbxContent>
                      <w:p w:rsidR="00D97DD2" w:rsidRDefault="00D97DD2" w:rsidP="00475225">
                        <w:pPr>
                          <w:jc w:val="right"/>
                        </w:pPr>
                        <w:r>
                          <w:t>Продолжение табл. 7.9</w:t>
                        </w:r>
                      </w:p>
                    </w:txbxContent>
                  </v:textbox>
                </v:rect>
              </w:pict>
            </w:r>
            <w:r w:rsidR="00475225" w:rsidRPr="00DD4F26">
              <w:rPr>
                <w:rFonts w:cs="Times New Roman"/>
                <w:spacing w:val="-4"/>
                <w:sz w:val="28"/>
                <w:szCs w:val="28"/>
              </w:rPr>
              <w:t>При конверсионном франчайзинге к франшизной системе "под зонтичный бренд франшизодателя" присоединяется действующая самостоятельно компания (естественно, в сходной или смежной отрасли), владелец бизнеса которого заключает с компанией-франшизодателем договор о предоставлении франшизы. Конверсионные франшизополучатели знают, как управлять торговыми точками в своих отраслях бизнеса, потому что до перехода во франшизную сеть они занимались этим в течение многих лет.</w:t>
            </w:r>
          </w:p>
        </w:tc>
      </w:tr>
      <w:tr w:rsidR="00475225" w:rsidRPr="00DD4F26" w:rsidTr="00475225">
        <w:tc>
          <w:tcPr>
            <w:tcW w:w="2755" w:type="dxa"/>
          </w:tcPr>
          <w:p w:rsidR="00475225" w:rsidRPr="00DD4F26" w:rsidRDefault="00475225" w:rsidP="00475225">
            <w:pPr>
              <w:autoSpaceDE w:val="0"/>
              <w:autoSpaceDN w:val="0"/>
              <w:adjustRightInd w:val="0"/>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Дочерний франчайзинг - это еще одна из форм создания франшизных предприятий, при которой также имеет место конверсия, но только в качестве франшизополучателя выступает опытный предприниматель с уже организованным бизнесом.</w:t>
            </w:r>
          </w:p>
          <w:p w:rsidR="00475225" w:rsidRPr="00DD4F26" w:rsidRDefault="00475225" w:rsidP="00475225">
            <w:pPr>
              <w:autoSpaceDE w:val="0"/>
              <w:autoSpaceDN w:val="0"/>
              <w:adjustRightInd w:val="0"/>
              <w:ind w:firstLine="540"/>
              <w:jc w:val="both"/>
              <w:rPr>
                <w:sz w:val="28"/>
                <w:szCs w:val="28"/>
              </w:rPr>
            </w:pPr>
            <w:r w:rsidRPr="00DD4F26">
              <w:rPr>
                <w:rFonts w:cs="Times New Roman"/>
                <w:sz w:val="28"/>
                <w:szCs w:val="28"/>
              </w:rPr>
              <w:t>Франчайзинговый контракт на менеджмент. Заключая его, франшизополучатель является владельцем бизнеса только формально, на самом деле он больше инвестор, чем владелец. Вкладывает деньги и полностью полагается на менеджмент головной компании.</w:t>
            </w:r>
          </w:p>
        </w:tc>
      </w:tr>
      <w:tr w:rsidR="00475225" w:rsidRPr="00DD4F26" w:rsidTr="00475225">
        <w:tc>
          <w:tcPr>
            <w:tcW w:w="2755"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t>Классификация по функциональной структуре</w:t>
            </w:r>
          </w:p>
          <w:p w:rsidR="00475225" w:rsidRPr="00DD4F26" w:rsidRDefault="00475225" w:rsidP="00475225">
            <w:pPr>
              <w:autoSpaceDE w:val="0"/>
              <w:autoSpaceDN w:val="0"/>
              <w:adjustRightInd w:val="0"/>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 xml:space="preserve">При индивидуальном франшизополучатель получает право, ограниченное конкретной территорией, на создание только одного франшизного предприятия под торговой маркой головной компании. </w:t>
            </w:r>
          </w:p>
          <w:p w:rsidR="00475225" w:rsidRPr="00DD4F26" w:rsidRDefault="00475225" w:rsidP="00475225">
            <w:pPr>
              <w:autoSpaceDE w:val="0"/>
              <w:autoSpaceDN w:val="0"/>
              <w:adjustRightInd w:val="0"/>
              <w:ind w:firstLine="540"/>
              <w:jc w:val="both"/>
              <w:rPr>
                <w:sz w:val="28"/>
                <w:szCs w:val="28"/>
              </w:rPr>
            </w:pPr>
            <w:r w:rsidRPr="00DD4F26">
              <w:rPr>
                <w:rFonts w:cs="Times New Roman"/>
                <w:sz w:val="28"/>
                <w:szCs w:val="28"/>
              </w:rPr>
              <w:t>При местном (районном) франчайзинге франшизополучатель получает право на освоение определенного региона, области, то есть создание франшизной системы и контроль над нею в соответствии с оговоренным количеством предприятий и графиком их открытия. Особенно это становится актуальным, когда франшизополучатель решил осваивать зарубежные регионы. Зачастую трудно справиться со всеми возникающими проблемами на новой территории, со своими особенностями, своей культурой, своим законодательством.</w:t>
            </w:r>
          </w:p>
        </w:tc>
      </w:tr>
      <w:tr w:rsidR="00475225" w:rsidRPr="00DD4F26" w:rsidTr="00475225">
        <w:tc>
          <w:tcPr>
            <w:tcW w:w="2755"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t xml:space="preserve">Классификация по роли и функциям </w:t>
            </w:r>
            <w:r w:rsidRPr="00DD4F26">
              <w:rPr>
                <w:rFonts w:cs="Times New Roman"/>
                <w:sz w:val="28"/>
                <w:szCs w:val="28"/>
              </w:rPr>
              <w:lastRenderedPageBreak/>
              <w:t>франшизодателя</w:t>
            </w:r>
          </w:p>
          <w:p w:rsidR="00475225" w:rsidRPr="00DD4F26" w:rsidRDefault="00475225" w:rsidP="00475225">
            <w:pPr>
              <w:autoSpaceDE w:val="0"/>
              <w:autoSpaceDN w:val="0"/>
              <w:adjustRightInd w:val="0"/>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lastRenderedPageBreak/>
              <w:t xml:space="preserve">В системе "производитель - розничный торговец" "производитель" выступает в роли франшизодателя, а </w:t>
            </w:r>
            <w:r w:rsidRPr="00DD4F26">
              <w:rPr>
                <w:rFonts w:cs="Times New Roman"/>
                <w:sz w:val="28"/>
                <w:szCs w:val="28"/>
              </w:rPr>
              <w:lastRenderedPageBreak/>
              <w:t>"розничный торговец" - в роли франшизополучателя.</w:t>
            </w:r>
          </w:p>
          <w:p w:rsidR="00475225" w:rsidRPr="00DD4F26" w:rsidRDefault="00523A03" w:rsidP="00475225">
            <w:pPr>
              <w:autoSpaceDE w:val="0"/>
              <w:autoSpaceDN w:val="0"/>
              <w:adjustRightInd w:val="0"/>
              <w:ind w:firstLine="540"/>
              <w:jc w:val="both"/>
              <w:rPr>
                <w:rFonts w:cs="Times New Roman"/>
                <w:sz w:val="28"/>
                <w:szCs w:val="28"/>
              </w:rPr>
            </w:pPr>
            <w:r>
              <w:rPr>
                <w:noProof/>
                <w:sz w:val="28"/>
                <w:szCs w:val="28"/>
              </w:rPr>
              <w:pict>
                <v:rect id="_x0000_s2130" style="position:absolute;left:0;text-align:left;margin-left:187.6pt;margin-top:-48.2pt;width:156.55pt;height:26.8pt;z-index:251747328" strokecolor="white [3212]">
                  <v:textbox style="mso-next-textbox:#_x0000_s2130">
                    <w:txbxContent>
                      <w:p w:rsidR="00D97DD2" w:rsidRDefault="00D97DD2" w:rsidP="00475225">
                        <w:pPr>
                          <w:jc w:val="right"/>
                        </w:pPr>
                        <w:r>
                          <w:t>Окончание табл. 7.9</w:t>
                        </w:r>
                      </w:p>
                    </w:txbxContent>
                  </v:textbox>
                </v:rect>
              </w:pict>
            </w:r>
            <w:r w:rsidR="00475225" w:rsidRPr="00DD4F26">
              <w:rPr>
                <w:rFonts w:cs="Times New Roman"/>
                <w:sz w:val="28"/>
                <w:szCs w:val="28"/>
              </w:rPr>
              <w:t>В системе типа "производитель - оптовый торговец" "производитель" выступает в роли франшизодателя, а "оптовый торговец" - в роли франшизополучателя.</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В системе типа "оптовый торговец - розничный торговец" "оптовый торговец" - франшизодатель, "розничный торговец" - франшизополучатель.</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В системе типа "поставщик услуги - розничный торговец" "поставщик услуги" выступает в роли франшизодателя, "розничный торговец" - в роли франшизополучателя.</w:t>
            </w:r>
          </w:p>
          <w:p w:rsidR="00475225" w:rsidRPr="00DD4F26" w:rsidRDefault="00475225" w:rsidP="00475225">
            <w:pPr>
              <w:autoSpaceDE w:val="0"/>
              <w:autoSpaceDN w:val="0"/>
              <w:adjustRightInd w:val="0"/>
              <w:ind w:firstLine="540"/>
              <w:jc w:val="both"/>
              <w:rPr>
                <w:sz w:val="28"/>
                <w:szCs w:val="28"/>
              </w:rPr>
            </w:pPr>
          </w:p>
        </w:tc>
      </w:tr>
      <w:tr w:rsidR="00475225" w:rsidRPr="00DD4F26" w:rsidTr="00475225">
        <w:tc>
          <w:tcPr>
            <w:tcW w:w="2755" w:type="dxa"/>
          </w:tcPr>
          <w:p w:rsidR="00475225" w:rsidRPr="00DD4F26" w:rsidRDefault="00475225" w:rsidP="00475225">
            <w:pPr>
              <w:autoSpaceDE w:val="0"/>
              <w:autoSpaceDN w:val="0"/>
              <w:adjustRightInd w:val="0"/>
              <w:jc w:val="both"/>
              <w:rPr>
                <w:rFonts w:cs="Times New Roman"/>
                <w:sz w:val="28"/>
                <w:szCs w:val="28"/>
              </w:rPr>
            </w:pPr>
            <w:r w:rsidRPr="00DD4F26">
              <w:rPr>
                <w:rFonts w:cs="Times New Roman"/>
                <w:sz w:val="28"/>
                <w:szCs w:val="28"/>
              </w:rPr>
              <w:lastRenderedPageBreak/>
              <w:t xml:space="preserve">Классификация по стоимости франшизы </w:t>
            </w:r>
          </w:p>
          <w:p w:rsidR="00475225" w:rsidRPr="00DD4F26" w:rsidRDefault="00475225" w:rsidP="00475225">
            <w:pPr>
              <w:autoSpaceDE w:val="0"/>
              <w:autoSpaceDN w:val="0"/>
              <w:adjustRightInd w:val="0"/>
              <w:jc w:val="both"/>
              <w:rPr>
                <w:sz w:val="28"/>
                <w:szCs w:val="28"/>
              </w:rPr>
            </w:pPr>
          </w:p>
        </w:tc>
        <w:tc>
          <w:tcPr>
            <w:tcW w:w="6992" w:type="dxa"/>
          </w:tcPr>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 xml:space="preserve">Небольшие франшизные точки (до 100 тыс. долл.): путешествия; торговля одеждой и спортивным инвентарем; продукты питания; сети кофеен и т.п. </w:t>
            </w:r>
          </w:p>
          <w:p w:rsidR="00475225" w:rsidRPr="00DD4F26" w:rsidRDefault="00475225" w:rsidP="00475225">
            <w:pPr>
              <w:autoSpaceDE w:val="0"/>
              <w:autoSpaceDN w:val="0"/>
              <w:adjustRightInd w:val="0"/>
              <w:ind w:firstLine="540"/>
              <w:jc w:val="both"/>
              <w:rPr>
                <w:rFonts w:cs="Times New Roman"/>
                <w:sz w:val="28"/>
                <w:szCs w:val="28"/>
              </w:rPr>
            </w:pPr>
            <w:r w:rsidRPr="00DD4F26">
              <w:rPr>
                <w:rFonts w:cs="Times New Roman"/>
                <w:sz w:val="28"/>
                <w:szCs w:val="28"/>
              </w:rPr>
              <w:t>Средние франшизные предприятия (100 - 500 тыс. долл.): сети магазинов продуктов питания, сети ресторанов, производство баннеров, наружной рекламы и вывесок.</w:t>
            </w:r>
          </w:p>
          <w:p w:rsidR="00475225" w:rsidRPr="00DD4F26" w:rsidRDefault="00475225" w:rsidP="00475225">
            <w:pPr>
              <w:autoSpaceDE w:val="0"/>
              <w:autoSpaceDN w:val="0"/>
              <w:adjustRightInd w:val="0"/>
              <w:ind w:firstLine="540"/>
              <w:jc w:val="both"/>
              <w:rPr>
                <w:sz w:val="28"/>
                <w:szCs w:val="28"/>
              </w:rPr>
            </w:pPr>
            <w:r w:rsidRPr="00DD4F26">
              <w:rPr>
                <w:rFonts w:cs="Times New Roman"/>
                <w:sz w:val="28"/>
                <w:szCs w:val="28"/>
              </w:rPr>
              <w:t xml:space="preserve"> Крупные франшизные предприятия могут стоить сколь угодно много: сети отелей, и сети фитнес-центров и т.п.</w:t>
            </w:r>
          </w:p>
        </w:tc>
      </w:tr>
    </w:tbl>
    <w:p w:rsidR="00475225" w:rsidRPr="00DD4F26" w:rsidRDefault="00475225" w:rsidP="00475225">
      <w:pPr>
        <w:rPr>
          <w:sz w:val="28"/>
          <w:szCs w:val="28"/>
        </w:rPr>
      </w:pPr>
    </w:p>
    <w:p w:rsidR="00475225" w:rsidRPr="00DD4F26" w:rsidRDefault="00B627E7" w:rsidP="00475225">
      <w:pPr>
        <w:jc w:val="right"/>
        <w:rPr>
          <w:sz w:val="28"/>
          <w:szCs w:val="28"/>
        </w:rPr>
      </w:pPr>
      <w:r>
        <w:rPr>
          <w:sz w:val="28"/>
          <w:szCs w:val="28"/>
        </w:rPr>
        <w:t>Таблица 7</w:t>
      </w:r>
      <w:r w:rsidR="00475225" w:rsidRPr="00DD4F26">
        <w:rPr>
          <w:sz w:val="28"/>
          <w:szCs w:val="28"/>
        </w:rPr>
        <w:t>.10</w:t>
      </w:r>
    </w:p>
    <w:p w:rsidR="00475225" w:rsidRPr="00426E92" w:rsidRDefault="00475225" w:rsidP="00475225">
      <w:pPr>
        <w:jc w:val="center"/>
        <w:rPr>
          <w:b/>
          <w:sz w:val="28"/>
          <w:szCs w:val="28"/>
        </w:rPr>
      </w:pPr>
      <w:r w:rsidRPr="00426E92">
        <w:rPr>
          <w:b/>
          <w:sz w:val="28"/>
          <w:szCs w:val="28"/>
        </w:rPr>
        <w:t>Преимущества и недостатки франчайзинга для франчайзера</w:t>
      </w:r>
    </w:p>
    <w:p w:rsidR="00475225" w:rsidRPr="00DD4F26" w:rsidRDefault="00475225" w:rsidP="00475225">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475225" w:rsidRPr="00DD4F26" w:rsidTr="00475225">
        <w:tc>
          <w:tcPr>
            <w:tcW w:w="4820" w:type="dxa"/>
          </w:tcPr>
          <w:p w:rsidR="00475225" w:rsidRPr="00DD4F26" w:rsidRDefault="00475225" w:rsidP="00475225">
            <w:pPr>
              <w:jc w:val="center"/>
              <w:rPr>
                <w:sz w:val="28"/>
                <w:szCs w:val="28"/>
              </w:rPr>
            </w:pPr>
            <w:r w:rsidRPr="00DD4F26">
              <w:rPr>
                <w:sz w:val="28"/>
                <w:szCs w:val="28"/>
              </w:rPr>
              <w:t>Преимущества</w:t>
            </w:r>
          </w:p>
        </w:tc>
        <w:tc>
          <w:tcPr>
            <w:tcW w:w="4961" w:type="dxa"/>
          </w:tcPr>
          <w:p w:rsidR="00475225" w:rsidRPr="00DD4F26" w:rsidRDefault="00475225" w:rsidP="00475225">
            <w:pPr>
              <w:jc w:val="center"/>
              <w:rPr>
                <w:sz w:val="28"/>
                <w:szCs w:val="28"/>
              </w:rPr>
            </w:pPr>
            <w:r w:rsidRPr="00DD4F26">
              <w:rPr>
                <w:sz w:val="28"/>
                <w:szCs w:val="28"/>
              </w:rPr>
              <w:t>Недостатки</w:t>
            </w:r>
          </w:p>
          <w:p w:rsidR="00475225" w:rsidRPr="00DD4F26" w:rsidRDefault="00475225" w:rsidP="00475225">
            <w:pPr>
              <w:ind w:left="24" w:hanging="24"/>
              <w:jc w:val="center"/>
              <w:rPr>
                <w:sz w:val="28"/>
                <w:szCs w:val="28"/>
              </w:rPr>
            </w:pPr>
          </w:p>
        </w:tc>
      </w:tr>
      <w:tr w:rsidR="00475225" w:rsidRPr="00DD4F26" w:rsidTr="00475225">
        <w:tc>
          <w:tcPr>
            <w:tcW w:w="4820" w:type="dxa"/>
          </w:tcPr>
          <w:p w:rsidR="00475225" w:rsidRPr="00DD4F26" w:rsidRDefault="00475225" w:rsidP="00475225">
            <w:pPr>
              <w:jc w:val="both"/>
              <w:rPr>
                <w:sz w:val="28"/>
                <w:szCs w:val="28"/>
              </w:rPr>
            </w:pPr>
            <w:r w:rsidRPr="00DD4F26">
              <w:rPr>
                <w:sz w:val="28"/>
                <w:szCs w:val="28"/>
              </w:rPr>
              <w:t xml:space="preserve">- Быстрое расширение рынков сбыта, увеличение объема продаж и территориальное расширение бизнеса; </w:t>
            </w:r>
          </w:p>
          <w:p w:rsidR="00475225" w:rsidRPr="00DD4F26" w:rsidRDefault="00475225" w:rsidP="00475225">
            <w:pPr>
              <w:jc w:val="both"/>
              <w:rPr>
                <w:sz w:val="28"/>
                <w:szCs w:val="28"/>
              </w:rPr>
            </w:pPr>
            <w:r w:rsidRPr="00DD4F26">
              <w:rPr>
                <w:sz w:val="28"/>
                <w:szCs w:val="28"/>
              </w:rPr>
              <w:t xml:space="preserve">- Снижение затрат на персонал; </w:t>
            </w:r>
          </w:p>
          <w:p w:rsidR="00475225" w:rsidRPr="00DD4F26" w:rsidRDefault="00475225" w:rsidP="00475225">
            <w:pPr>
              <w:jc w:val="both"/>
              <w:rPr>
                <w:sz w:val="28"/>
                <w:szCs w:val="28"/>
              </w:rPr>
            </w:pPr>
            <w:r w:rsidRPr="00DD4F26">
              <w:rPr>
                <w:sz w:val="28"/>
                <w:szCs w:val="28"/>
              </w:rPr>
              <w:t xml:space="preserve">- Более низкий уровень собственных капиталовложений; </w:t>
            </w:r>
          </w:p>
          <w:p w:rsidR="00475225" w:rsidRPr="00DD4F26" w:rsidRDefault="00475225" w:rsidP="00475225">
            <w:pPr>
              <w:jc w:val="both"/>
              <w:rPr>
                <w:sz w:val="28"/>
                <w:szCs w:val="28"/>
              </w:rPr>
            </w:pPr>
            <w:r w:rsidRPr="00DD4F26">
              <w:rPr>
                <w:sz w:val="28"/>
                <w:szCs w:val="28"/>
              </w:rPr>
              <w:t>- Более низкий риск;</w:t>
            </w:r>
          </w:p>
          <w:p w:rsidR="00475225" w:rsidRPr="00DD4F26" w:rsidRDefault="00475225" w:rsidP="00475225">
            <w:pPr>
              <w:jc w:val="both"/>
              <w:rPr>
                <w:sz w:val="28"/>
                <w:szCs w:val="28"/>
              </w:rPr>
            </w:pPr>
            <w:r w:rsidRPr="00DD4F26">
              <w:rPr>
                <w:sz w:val="28"/>
                <w:szCs w:val="28"/>
              </w:rPr>
              <w:t>- Увеличение степени контроля на рынке;</w:t>
            </w:r>
          </w:p>
          <w:p w:rsidR="00475225" w:rsidRPr="00DD4F26" w:rsidRDefault="00475225" w:rsidP="00475225">
            <w:pPr>
              <w:jc w:val="both"/>
              <w:rPr>
                <w:sz w:val="28"/>
                <w:szCs w:val="28"/>
              </w:rPr>
            </w:pPr>
            <w:r w:rsidRPr="00DD4F26">
              <w:rPr>
                <w:sz w:val="28"/>
                <w:szCs w:val="28"/>
              </w:rPr>
              <w:t>- Более быстрое продвижение на рынке без прямых инвестиций или издержек, связанных с инфраструктурой;</w:t>
            </w:r>
          </w:p>
          <w:p w:rsidR="00475225" w:rsidRPr="00DD4F26" w:rsidRDefault="00475225" w:rsidP="00475225">
            <w:pPr>
              <w:jc w:val="both"/>
              <w:rPr>
                <w:sz w:val="28"/>
                <w:szCs w:val="28"/>
              </w:rPr>
            </w:pPr>
            <w:r w:rsidRPr="00DD4F26">
              <w:rPr>
                <w:sz w:val="28"/>
                <w:szCs w:val="28"/>
              </w:rPr>
              <w:lastRenderedPageBreak/>
              <w:t>- Возможность более быстрого вывода на рынок модифицированных и новых товаров/услуг/работ; преимущества в их продвижении и распределении;</w:t>
            </w:r>
          </w:p>
          <w:p w:rsidR="00475225" w:rsidRPr="00DD4F26" w:rsidRDefault="00475225" w:rsidP="00475225">
            <w:pPr>
              <w:jc w:val="both"/>
              <w:rPr>
                <w:sz w:val="28"/>
                <w:szCs w:val="28"/>
              </w:rPr>
            </w:pPr>
            <w:r w:rsidRPr="00DD4F26">
              <w:rPr>
                <w:sz w:val="28"/>
                <w:szCs w:val="28"/>
              </w:rPr>
              <w:t>- Дополнительный доход от выплат роялти.</w:t>
            </w:r>
          </w:p>
          <w:p w:rsidR="00475225" w:rsidRPr="00DD4F26" w:rsidRDefault="00475225" w:rsidP="00475225">
            <w:pPr>
              <w:jc w:val="both"/>
              <w:rPr>
                <w:sz w:val="28"/>
                <w:szCs w:val="28"/>
              </w:rPr>
            </w:pPr>
          </w:p>
        </w:tc>
        <w:tc>
          <w:tcPr>
            <w:tcW w:w="4961" w:type="dxa"/>
          </w:tcPr>
          <w:p w:rsidR="00475225" w:rsidRPr="00DD4F26" w:rsidRDefault="00475225" w:rsidP="00475225">
            <w:pPr>
              <w:jc w:val="both"/>
              <w:rPr>
                <w:sz w:val="28"/>
                <w:szCs w:val="28"/>
              </w:rPr>
            </w:pPr>
            <w:r w:rsidRPr="00DD4F26">
              <w:rPr>
                <w:sz w:val="28"/>
                <w:szCs w:val="28"/>
              </w:rPr>
              <w:lastRenderedPageBreak/>
              <w:t xml:space="preserve">- Риск утраты репутации, связанный с невыполнением франчайзи инструкций, стандартов и других необходимых условий; </w:t>
            </w:r>
          </w:p>
          <w:p w:rsidR="00475225" w:rsidRPr="00DD4F26" w:rsidRDefault="00475225" w:rsidP="00475225">
            <w:pPr>
              <w:jc w:val="both"/>
              <w:rPr>
                <w:sz w:val="28"/>
                <w:szCs w:val="28"/>
              </w:rPr>
            </w:pPr>
            <w:r w:rsidRPr="00DD4F26">
              <w:rPr>
                <w:sz w:val="28"/>
                <w:szCs w:val="28"/>
              </w:rPr>
              <w:t xml:space="preserve">- Риск утраты территории, связанный с различными формами противодействия со стороны франчайзи; </w:t>
            </w:r>
          </w:p>
          <w:p w:rsidR="00475225" w:rsidRPr="00DD4F26" w:rsidRDefault="00475225" w:rsidP="00475225">
            <w:pPr>
              <w:jc w:val="both"/>
              <w:rPr>
                <w:sz w:val="28"/>
                <w:szCs w:val="28"/>
              </w:rPr>
            </w:pPr>
            <w:r w:rsidRPr="00DD4F26">
              <w:rPr>
                <w:sz w:val="28"/>
                <w:szCs w:val="28"/>
              </w:rPr>
              <w:t xml:space="preserve">- Сокрытие франчайзи важной информации и/или представление неверной информации, дающей ложное представление о рынке; </w:t>
            </w:r>
          </w:p>
          <w:p w:rsidR="00475225" w:rsidRPr="00DD4F26" w:rsidRDefault="00475225" w:rsidP="00475225">
            <w:pPr>
              <w:jc w:val="both"/>
              <w:rPr>
                <w:sz w:val="28"/>
                <w:szCs w:val="28"/>
              </w:rPr>
            </w:pPr>
            <w:r w:rsidRPr="00DD4F26">
              <w:rPr>
                <w:sz w:val="28"/>
                <w:szCs w:val="28"/>
              </w:rPr>
              <w:t xml:space="preserve">- Риск утраты конкурентных преимуществ, связанный с раскрытием </w:t>
            </w:r>
            <w:r w:rsidRPr="00DD4F26">
              <w:rPr>
                <w:sz w:val="28"/>
                <w:szCs w:val="28"/>
              </w:rPr>
              <w:lastRenderedPageBreak/>
              <w:t xml:space="preserve">франчайзи конфиденциальной информации конкурентам; </w:t>
            </w:r>
          </w:p>
          <w:p w:rsidR="00475225" w:rsidRPr="00DD4F26" w:rsidRDefault="00523A03" w:rsidP="00475225">
            <w:pPr>
              <w:jc w:val="both"/>
              <w:rPr>
                <w:sz w:val="28"/>
                <w:szCs w:val="28"/>
              </w:rPr>
            </w:pPr>
            <w:r>
              <w:rPr>
                <w:noProof/>
                <w:sz w:val="28"/>
                <w:szCs w:val="28"/>
              </w:rPr>
              <w:pict>
                <v:rect id="_x0000_s2131" style="position:absolute;left:0;text-align:left;margin-left:104.35pt;margin-top:-62.6pt;width:137.3pt;height:22.6pt;z-index:251748352" strokecolor="white [3212]">
                  <v:textbox style="mso-next-textbox:#_x0000_s2131">
                    <w:txbxContent>
                      <w:p w:rsidR="00D97DD2" w:rsidRDefault="00D97DD2" w:rsidP="00475225">
                        <w:pPr>
                          <w:jc w:val="right"/>
                        </w:pPr>
                        <w:r>
                          <w:t>Окончание табл. 7.10</w:t>
                        </w:r>
                      </w:p>
                    </w:txbxContent>
                  </v:textbox>
                </v:rect>
              </w:pict>
            </w:r>
            <w:r w:rsidR="00475225" w:rsidRPr="00DD4F26">
              <w:rPr>
                <w:sz w:val="28"/>
                <w:szCs w:val="28"/>
              </w:rPr>
              <w:t xml:space="preserve">- Незаконное использование франчайзи и третьими лицами прав франчайзера, связанное с недобросовестностью субъектов рынка и/или несвоевременным информированием франчайзера о нарушении его прав; </w:t>
            </w:r>
          </w:p>
          <w:p w:rsidR="00475225" w:rsidRPr="00DD4F26" w:rsidRDefault="00475225" w:rsidP="00475225">
            <w:pPr>
              <w:jc w:val="both"/>
              <w:rPr>
                <w:sz w:val="28"/>
                <w:szCs w:val="28"/>
              </w:rPr>
            </w:pPr>
            <w:r w:rsidRPr="00DD4F26">
              <w:rPr>
                <w:sz w:val="28"/>
                <w:szCs w:val="28"/>
              </w:rPr>
              <w:t xml:space="preserve">- Использование марки и фирменного стиля после расторжения договора до степени смешения похожих на франчайзера. </w:t>
            </w:r>
          </w:p>
          <w:p w:rsidR="00475225" w:rsidRPr="00DD4F26" w:rsidRDefault="00475225" w:rsidP="00475225">
            <w:pPr>
              <w:jc w:val="both"/>
              <w:rPr>
                <w:sz w:val="28"/>
                <w:szCs w:val="28"/>
              </w:rPr>
            </w:pPr>
            <w:r w:rsidRPr="00DD4F26">
              <w:rPr>
                <w:sz w:val="28"/>
                <w:szCs w:val="28"/>
              </w:rPr>
              <w:t xml:space="preserve">- Отказ выплаты роялти. </w:t>
            </w:r>
          </w:p>
        </w:tc>
      </w:tr>
    </w:tbl>
    <w:p w:rsidR="00475225" w:rsidRPr="00DD4F26" w:rsidRDefault="00475225" w:rsidP="00475225">
      <w:pPr>
        <w:jc w:val="both"/>
        <w:rPr>
          <w:sz w:val="28"/>
          <w:szCs w:val="28"/>
        </w:rPr>
      </w:pPr>
    </w:p>
    <w:p w:rsidR="00475225" w:rsidRPr="00DD4F26" w:rsidRDefault="00B627E7" w:rsidP="00475225">
      <w:pPr>
        <w:ind w:left="7080"/>
        <w:jc w:val="right"/>
        <w:rPr>
          <w:sz w:val="28"/>
          <w:szCs w:val="28"/>
        </w:rPr>
      </w:pPr>
      <w:r>
        <w:rPr>
          <w:sz w:val="28"/>
          <w:szCs w:val="28"/>
        </w:rPr>
        <w:t>Таблица 7</w:t>
      </w:r>
      <w:r w:rsidR="00475225" w:rsidRPr="00DD4F26">
        <w:rPr>
          <w:sz w:val="28"/>
          <w:szCs w:val="28"/>
        </w:rPr>
        <w:t>.11</w:t>
      </w:r>
    </w:p>
    <w:p w:rsidR="00475225" w:rsidRPr="0001353B" w:rsidRDefault="00475225" w:rsidP="00475225">
      <w:pPr>
        <w:jc w:val="center"/>
        <w:rPr>
          <w:b/>
          <w:sz w:val="28"/>
          <w:szCs w:val="28"/>
        </w:rPr>
      </w:pPr>
      <w:r w:rsidRPr="00426E92">
        <w:rPr>
          <w:b/>
          <w:sz w:val="28"/>
          <w:szCs w:val="28"/>
        </w:rPr>
        <w:t>Преимущества и недостатки франчайзинга для франчайзи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475225" w:rsidRPr="00DD4F26" w:rsidTr="00475225">
        <w:tc>
          <w:tcPr>
            <w:tcW w:w="4820" w:type="dxa"/>
          </w:tcPr>
          <w:p w:rsidR="00475225" w:rsidRPr="00DD4F26" w:rsidRDefault="00475225" w:rsidP="00475225">
            <w:pPr>
              <w:jc w:val="center"/>
              <w:rPr>
                <w:sz w:val="28"/>
                <w:szCs w:val="28"/>
              </w:rPr>
            </w:pPr>
            <w:r w:rsidRPr="00DD4F26">
              <w:rPr>
                <w:sz w:val="28"/>
                <w:szCs w:val="28"/>
              </w:rPr>
              <w:t>Преимущества</w:t>
            </w:r>
          </w:p>
        </w:tc>
        <w:tc>
          <w:tcPr>
            <w:tcW w:w="4961" w:type="dxa"/>
          </w:tcPr>
          <w:p w:rsidR="00475225" w:rsidRPr="00DD4F26" w:rsidRDefault="00475225" w:rsidP="00475225">
            <w:pPr>
              <w:jc w:val="center"/>
              <w:rPr>
                <w:sz w:val="28"/>
                <w:szCs w:val="28"/>
              </w:rPr>
            </w:pPr>
            <w:r w:rsidRPr="00DD4F26">
              <w:rPr>
                <w:sz w:val="28"/>
                <w:szCs w:val="28"/>
              </w:rPr>
              <w:t>Недостатки</w:t>
            </w:r>
          </w:p>
          <w:p w:rsidR="00475225" w:rsidRPr="00DD4F26" w:rsidRDefault="00475225" w:rsidP="00475225">
            <w:pPr>
              <w:ind w:left="24" w:hanging="24"/>
              <w:jc w:val="center"/>
              <w:rPr>
                <w:sz w:val="28"/>
                <w:szCs w:val="28"/>
              </w:rPr>
            </w:pPr>
          </w:p>
        </w:tc>
      </w:tr>
      <w:tr w:rsidR="00475225" w:rsidRPr="00DD4F26" w:rsidTr="00475225">
        <w:trPr>
          <w:trHeight w:val="70"/>
        </w:trPr>
        <w:tc>
          <w:tcPr>
            <w:tcW w:w="4820" w:type="dxa"/>
          </w:tcPr>
          <w:p w:rsidR="00475225" w:rsidRPr="00DD4F26" w:rsidRDefault="00475225" w:rsidP="00475225">
            <w:pPr>
              <w:jc w:val="both"/>
              <w:rPr>
                <w:sz w:val="28"/>
                <w:szCs w:val="28"/>
              </w:rPr>
            </w:pPr>
            <w:r w:rsidRPr="00DD4F26">
              <w:rPr>
                <w:sz w:val="28"/>
                <w:szCs w:val="28"/>
              </w:rPr>
              <w:t>- Быстрое и эффективное начало бизнеса</w:t>
            </w:r>
          </w:p>
          <w:p w:rsidR="00475225" w:rsidRPr="00DD4F26" w:rsidRDefault="00475225" w:rsidP="00475225">
            <w:pPr>
              <w:jc w:val="both"/>
              <w:rPr>
                <w:sz w:val="28"/>
                <w:szCs w:val="28"/>
              </w:rPr>
            </w:pPr>
            <w:r w:rsidRPr="00DD4F26">
              <w:rPr>
                <w:sz w:val="28"/>
                <w:szCs w:val="28"/>
              </w:rPr>
              <w:t>- Использование марки, завоевавшей лояльность потребителей и репутацию;</w:t>
            </w:r>
          </w:p>
          <w:p w:rsidR="00475225" w:rsidRPr="00DD4F26" w:rsidRDefault="00475225" w:rsidP="00475225">
            <w:pPr>
              <w:jc w:val="both"/>
              <w:rPr>
                <w:sz w:val="28"/>
                <w:szCs w:val="28"/>
              </w:rPr>
            </w:pPr>
            <w:r w:rsidRPr="00DD4F26">
              <w:rPr>
                <w:sz w:val="28"/>
                <w:szCs w:val="28"/>
              </w:rPr>
              <w:t>- Возможность выбора сектора экономики;</w:t>
            </w:r>
          </w:p>
          <w:p w:rsidR="00475225" w:rsidRPr="00DD4F26" w:rsidRDefault="00475225" w:rsidP="00475225">
            <w:pPr>
              <w:jc w:val="both"/>
              <w:rPr>
                <w:sz w:val="28"/>
                <w:szCs w:val="28"/>
              </w:rPr>
            </w:pPr>
            <w:r w:rsidRPr="00DD4F26">
              <w:rPr>
                <w:sz w:val="28"/>
                <w:szCs w:val="28"/>
              </w:rPr>
              <w:t>- Вступление в проверенную систему и использование ее преимуществ;</w:t>
            </w:r>
          </w:p>
          <w:p w:rsidR="00475225" w:rsidRPr="00DD4F26" w:rsidRDefault="00475225" w:rsidP="00475225">
            <w:pPr>
              <w:jc w:val="both"/>
              <w:rPr>
                <w:sz w:val="28"/>
                <w:szCs w:val="28"/>
              </w:rPr>
            </w:pPr>
            <w:r w:rsidRPr="00DD4F26">
              <w:rPr>
                <w:sz w:val="28"/>
                <w:szCs w:val="28"/>
              </w:rPr>
              <w:t>- Сохранение юридической самостоятельности;</w:t>
            </w:r>
          </w:p>
          <w:p w:rsidR="00475225" w:rsidRPr="00DD4F26" w:rsidRDefault="00475225" w:rsidP="00475225">
            <w:pPr>
              <w:jc w:val="both"/>
              <w:rPr>
                <w:sz w:val="28"/>
                <w:szCs w:val="28"/>
              </w:rPr>
            </w:pPr>
            <w:r w:rsidRPr="00DD4F26">
              <w:rPr>
                <w:sz w:val="28"/>
                <w:szCs w:val="28"/>
              </w:rPr>
              <w:t>- Экономия ресурсов на изучение, обучение, становление бизнеса, маркетинг, рекламу, поиск поставщиков и т.д.;</w:t>
            </w:r>
          </w:p>
          <w:p w:rsidR="00475225" w:rsidRPr="00DD4F26" w:rsidRDefault="00475225" w:rsidP="00475225">
            <w:pPr>
              <w:jc w:val="both"/>
              <w:rPr>
                <w:sz w:val="28"/>
                <w:szCs w:val="28"/>
              </w:rPr>
            </w:pPr>
            <w:r w:rsidRPr="00DD4F26">
              <w:rPr>
                <w:sz w:val="28"/>
                <w:szCs w:val="28"/>
              </w:rPr>
              <w:t>- Поддержка со стороны опытного партнера;</w:t>
            </w:r>
          </w:p>
          <w:p w:rsidR="00475225" w:rsidRPr="00DD4F26" w:rsidRDefault="00475225" w:rsidP="00475225">
            <w:pPr>
              <w:jc w:val="both"/>
              <w:rPr>
                <w:sz w:val="28"/>
                <w:szCs w:val="28"/>
              </w:rPr>
            </w:pPr>
            <w:r w:rsidRPr="00DD4F26">
              <w:rPr>
                <w:sz w:val="28"/>
                <w:szCs w:val="28"/>
              </w:rPr>
              <w:t>- Доступность инноваций и новых технологий;</w:t>
            </w:r>
          </w:p>
          <w:p w:rsidR="00475225" w:rsidRPr="00DD4F26" w:rsidRDefault="00475225" w:rsidP="00475225">
            <w:pPr>
              <w:jc w:val="both"/>
              <w:rPr>
                <w:sz w:val="28"/>
                <w:szCs w:val="28"/>
              </w:rPr>
            </w:pPr>
          </w:p>
        </w:tc>
        <w:tc>
          <w:tcPr>
            <w:tcW w:w="4961" w:type="dxa"/>
          </w:tcPr>
          <w:p w:rsidR="00475225" w:rsidRPr="00DD4F26" w:rsidRDefault="00475225" w:rsidP="00475225">
            <w:pPr>
              <w:jc w:val="both"/>
              <w:rPr>
                <w:sz w:val="28"/>
                <w:szCs w:val="28"/>
              </w:rPr>
            </w:pPr>
            <w:r w:rsidRPr="00DD4F26">
              <w:rPr>
                <w:sz w:val="28"/>
                <w:szCs w:val="28"/>
              </w:rPr>
              <w:t xml:space="preserve">- Ложные обещания франчайзера, его неспособность управлять ростом сети, утрата интереса к развитию; </w:t>
            </w:r>
          </w:p>
          <w:p w:rsidR="00475225" w:rsidRPr="00DD4F26" w:rsidRDefault="00475225" w:rsidP="00475225">
            <w:pPr>
              <w:jc w:val="both"/>
              <w:rPr>
                <w:sz w:val="28"/>
                <w:szCs w:val="28"/>
              </w:rPr>
            </w:pPr>
            <w:r w:rsidRPr="00DD4F26">
              <w:rPr>
                <w:sz w:val="28"/>
                <w:szCs w:val="28"/>
              </w:rPr>
              <w:t>- Слабая проработка рынка франчайзером и несоответствие продукта интересам рынка;</w:t>
            </w:r>
          </w:p>
          <w:p w:rsidR="00475225" w:rsidRPr="00DD4F26" w:rsidRDefault="00475225" w:rsidP="00475225">
            <w:pPr>
              <w:jc w:val="both"/>
              <w:rPr>
                <w:sz w:val="28"/>
                <w:szCs w:val="28"/>
              </w:rPr>
            </w:pPr>
            <w:r w:rsidRPr="00DD4F26">
              <w:rPr>
                <w:sz w:val="28"/>
                <w:szCs w:val="28"/>
              </w:rPr>
              <w:t xml:space="preserve">- Услуги, предоставляемые франчайзером, например обязательные взносы в общий рекламный фонд, могут представлять серьезную статью затрат для франчайзи; </w:t>
            </w:r>
          </w:p>
          <w:p w:rsidR="00475225" w:rsidRPr="00DD4F26" w:rsidRDefault="00475225" w:rsidP="00475225">
            <w:pPr>
              <w:jc w:val="both"/>
              <w:rPr>
                <w:sz w:val="28"/>
                <w:szCs w:val="28"/>
              </w:rPr>
            </w:pPr>
            <w:r w:rsidRPr="00DD4F26">
              <w:rPr>
                <w:sz w:val="28"/>
                <w:szCs w:val="28"/>
              </w:rPr>
              <w:t xml:space="preserve">- Чрезмерное ограничение деятельности франчайзи; </w:t>
            </w:r>
          </w:p>
          <w:p w:rsidR="00475225" w:rsidRPr="00DD4F26" w:rsidRDefault="00475225" w:rsidP="00475225">
            <w:pPr>
              <w:jc w:val="both"/>
              <w:rPr>
                <w:sz w:val="28"/>
                <w:szCs w:val="28"/>
              </w:rPr>
            </w:pPr>
            <w:r w:rsidRPr="00DD4F26">
              <w:rPr>
                <w:sz w:val="28"/>
                <w:szCs w:val="28"/>
              </w:rPr>
              <w:t xml:space="preserve">- Жесткие условия контракта и отсутствие гибкости, не позволяющие своевременно учесть новации; </w:t>
            </w:r>
          </w:p>
          <w:p w:rsidR="00475225" w:rsidRPr="00DD4F26" w:rsidRDefault="00475225" w:rsidP="00475225">
            <w:pPr>
              <w:jc w:val="both"/>
              <w:rPr>
                <w:sz w:val="28"/>
                <w:szCs w:val="28"/>
              </w:rPr>
            </w:pPr>
            <w:r w:rsidRPr="00DD4F26">
              <w:rPr>
                <w:sz w:val="28"/>
                <w:szCs w:val="28"/>
              </w:rPr>
              <w:t>- Досрочное прекращение франчайзером договора в остсутствие серьезных нарушений со стороны франчайзи.</w:t>
            </w:r>
          </w:p>
        </w:tc>
      </w:tr>
    </w:tbl>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B627E7" w:rsidP="00475225">
      <w:pPr>
        <w:jc w:val="right"/>
        <w:rPr>
          <w:sz w:val="28"/>
          <w:szCs w:val="28"/>
        </w:rPr>
      </w:pPr>
      <w:r>
        <w:rPr>
          <w:sz w:val="28"/>
          <w:szCs w:val="28"/>
        </w:rPr>
        <w:lastRenderedPageBreak/>
        <w:t>Таблица 7</w:t>
      </w:r>
      <w:r w:rsidR="00475225" w:rsidRPr="00DD4F26">
        <w:rPr>
          <w:sz w:val="28"/>
          <w:szCs w:val="28"/>
        </w:rPr>
        <w:t>.12</w:t>
      </w:r>
    </w:p>
    <w:p w:rsidR="00475225" w:rsidRPr="0001353B" w:rsidRDefault="00475225" w:rsidP="00475225">
      <w:pPr>
        <w:jc w:val="center"/>
        <w:rPr>
          <w:b/>
          <w:sz w:val="28"/>
          <w:szCs w:val="28"/>
        </w:rPr>
      </w:pPr>
      <w:r w:rsidRPr="0001353B">
        <w:rPr>
          <w:b/>
          <w:sz w:val="28"/>
          <w:szCs w:val="28"/>
        </w:rPr>
        <w:t>Преимущества и недостатки франчайзинга для покупателя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475225" w:rsidRPr="00DD4F26" w:rsidTr="00475225">
        <w:tc>
          <w:tcPr>
            <w:tcW w:w="4820" w:type="dxa"/>
          </w:tcPr>
          <w:p w:rsidR="00475225" w:rsidRPr="00DD4F26" w:rsidRDefault="00475225" w:rsidP="00475225">
            <w:pPr>
              <w:jc w:val="center"/>
              <w:rPr>
                <w:sz w:val="28"/>
                <w:szCs w:val="28"/>
              </w:rPr>
            </w:pPr>
            <w:r w:rsidRPr="00DD4F26">
              <w:rPr>
                <w:sz w:val="28"/>
                <w:szCs w:val="28"/>
              </w:rPr>
              <w:t>Преимущества</w:t>
            </w:r>
          </w:p>
        </w:tc>
        <w:tc>
          <w:tcPr>
            <w:tcW w:w="4961" w:type="dxa"/>
          </w:tcPr>
          <w:p w:rsidR="00475225" w:rsidRPr="00DD4F26" w:rsidRDefault="00475225" w:rsidP="00475225">
            <w:pPr>
              <w:jc w:val="center"/>
              <w:rPr>
                <w:sz w:val="28"/>
                <w:szCs w:val="28"/>
              </w:rPr>
            </w:pPr>
            <w:r w:rsidRPr="00DD4F26">
              <w:rPr>
                <w:sz w:val="28"/>
                <w:szCs w:val="28"/>
              </w:rPr>
              <w:t>Недостатки</w:t>
            </w:r>
          </w:p>
          <w:p w:rsidR="00475225" w:rsidRPr="00DD4F26" w:rsidRDefault="00475225" w:rsidP="00475225">
            <w:pPr>
              <w:ind w:left="24" w:hanging="24"/>
              <w:jc w:val="center"/>
              <w:rPr>
                <w:sz w:val="28"/>
                <w:szCs w:val="28"/>
              </w:rPr>
            </w:pPr>
          </w:p>
        </w:tc>
      </w:tr>
      <w:tr w:rsidR="00475225" w:rsidRPr="00DD4F26" w:rsidTr="00475225">
        <w:tc>
          <w:tcPr>
            <w:tcW w:w="4820" w:type="dxa"/>
          </w:tcPr>
          <w:p w:rsidR="00475225" w:rsidRPr="00DD4F26" w:rsidRDefault="00475225" w:rsidP="00475225">
            <w:pPr>
              <w:jc w:val="both"/>
              <w:rPr>
                <w:sz w:val="28"/>
                <w:szCs w:val="28"/>
              </w:rPr>
            </w:pPr>
            <w:r w:rsidRPr="00DD4F26">
              <w:rPr>
                <w:sz w:val="28"/>
                <w:szCs w:val="28"/>
              </w:rPr>
              <w:t xml:space="preserve">- в большинстве случаев товары и услуги, реализуемые под одним товарным знаком имеют одинаковое качество и инфраструктуру оказываемых услуг; </w:t>
            </w:r>
          </w:p>
          <w:p w:rsidR="00475225" w:rsidRPr="00DD4F26" w:rsidRDefault="00475225" w:rsidP="00475225">
            <w:pPr>
              <w:jc w:val="both"/>
              <w:rPr>
                <w:sz w:val="28"/>
                <w:szCs w:val="28"/>
              </w:rPr>
            </w:pPr>
            <w:r w:rsidRPr="00DD4F26">
              <w:rPr>
                <w:sz w:val="28"/>
                <w:szCs w:val="28"/>
              </w:rPr>
              <w:t xml:space="preserve">- если закрывается какая-то определенная торговая точка - можно обратиться в головную компанию; </w:t>
            </w:r>
          </w:p>
          <w:p w:rsidR="00475225" w:rsidRPr="00DD4F26" w:rsidRDefault="00475225" w:rsidP="00475225">
            <w:pPr>
              <w:jc w:val="both"/>
              <w:rPr>
                <w:sz w:val="28"/>
                <w:szCs w:val="28"/>
              </w:rPr>
            </w:pPr>
            <w:r w:rsidRPr="00DD4F26">
              <w:rPr>
                <w:sz w:val="28"/>
                <w:szCs w:val="28"/>
              </w:rPr>
              <w:t xml:space="preserve">- за счет контроля качества со стороны франчайзера франчайзинговые фирмы обычно предоставляют более высокий уровень обслуживания; </w:t>
            </w:r>
          </w:p>
          <w:p w:rsidR="00475225" w:rsidRPr="00DD4F26" w:rsidRDefault="00475225" w:rsidP="00475225">
            <w:pPr>
              <w:jc w:val="both"/>
              <w:rPr>
                <w:sz w:val="28"/>
                <w:szCs w:val="28"/>
              </w:rPr>
            </w:pPr>
            <w:r w:rsidRPr="00DD4F26">
              <w:rPr>
                <w:sz w:val="28"/>
                <w:szCs w:val="28"/>
              </w:rPr>
              <w:t xml:space="preserve">- франчайзи как собственники предоставляют потребителю услуги с большей степенью личного участия. </w:t>
            </w:r>
          </w:p>
        </w:tc>
        <w:tc>
          <w:tcPr>
            <w:tcW w:w="4961" w:type="dxa"/>
          </w:tcPr>
          <w:p w:rsidR="00475225" w:rsidRPr="00DD4F26" w:rsidRDefault="00475225" w:rsidP="00475225">
            <w:pPr>
              <w:jc w:val="both"/>
              <w:rPr>
                <w:sz w:val="28"/>
                <w:szCs w:val="28"/>
              </w:rPr>
            </w:pPr>
            <w:r w:rsidRPr="00DD4F26">
              <w:rPr>
                <w:sz w:val="28"/>
                <w:szCs w:val="28"/>
              </w:rPr>
              <w:t>- франчайзинг может ограничивать конкуренцию и, как следствие, ограничивает выбор товаров и услуг;</w:t>
            </w:r>
          </w:p>
          <w:p w:rsidR="00475225" w:rsidRPr="00DD4F26" w:rsidRDefault="00475225" w:rsidP="00475225">
            <w:pPr>
              <w:jc w:val="both"/>
              <w:rPr>
                <w:sz w:val="28"/>
                <w:szCs w:val="28"/>
              </w:rPr>
            </w:pPr>
            <w:r w:rsidRPr="00DD4F26">
              <w:rPr>
                <w:sz w:val="28"/>
                <w:szCs w:val="28"/>
              </w:rPr>
              <w:t>- франчайзи может оказаться недостаточно обученным.</w:t>
            </w:r>
          </w:p>
          <w:p w:rsidR="00475225" w:rsidRPr="00DD4F26" w:rsidRDefault="00475225" w:rsidP="00475225">
            <w:pPr>
              <w:jc w:val="both"/>
              <w:rPr>
                <w:sz w:val="28"/>
                <w:szCs w:val="28"/>
              </w:rPr>
            </w:pPr>
          </w:p>
        </w:tc>
      </w:tr>
    </w:tbl>
    <w:p w:rsidR="00475225" w:rsidRPr="00DD4F26"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Default="00475225" w:rsidP="00475225">
      <w:pPr>
        <w:rPr>
          <w:sz w:val="28"/>
          <w:szCs w:val="28"/>
        </w:rPr>
      </w:pPr>
    </w:p>
    <w:p w:rsidR="00475225" w:rsidRPr="00DD4F26" w:rsidRDefault="00475225" w:rsidP="00475225">
      <w:pPr>
        <w:rPr>
          <w:sz w:val="28"/>
          <w:szCs w:val="28"/>
        </w:rPr>
      </w:pPr>
    </w:p>
    <w:p w:rsidR="00475225" w:rsidRPr="005D6248" w:rsidRDefault="00475225" w:rsidP="005D6248">
      <w:pPr>
        <w:pStyle w:val="2"/>
        <w:spacing w:before="0" w:after="0"/>
        <w:rPr>
          <w:rFonts w:ascii="Times New Roman" w:hAnsi="Times New Roman" w:cs="Times New Roman"/>
          <w:i w:val="0"/>
          <w:iCs w:val="0"/>
          <w:u w:val="single"/>
        </w:rPr>
      </w:pPr>
      <w:bookmarkStart w:id="17" w:name="_Toc328741033"/>
      <w:r w:rsidRPr="005D6248">
        <w:rPr>
          <w:rFonts w:ascii="Times New Roman" w:hAnsi="Times New Roman" w:cs="Times New Roman"/>
          <w:i w:val="0"/>
          <w:iCs w:val="0"/>
          <w:color w:val="000000"/>
          <w:u w:val="single"/>
        </w:rPr>
        <w:lastRenderedPageBreak/>
        <w:t xml:space="preserve">Задачи </w:t>
      </w:r>
      <w:bookmarkEnd w:id="17"/>
      <w:r w:rsidR="005D6248" w:rsidRPr="005D6248">
        <w:rPr>
          <w:rFonts w:ascii="Times New Roman" w:hAnsi="Times New Roman" w:cs="Times New Roman"/>
          <w:i w:val="0"/>
          <w:iCs w:val="0"/>
          <w:color w:val="000000"/>
          <w:u w:val="single"/>
        </w:rPr>
        <w:t>с решением</w:t>
      </w:r>
    </w:p>
    <w:p w:rsidR="00475225" w:rsidRPr="0001353B" w:rsidRDefault="00475225" w:rsidP="00475225"/>
    <w:p w:rsidR="00475225" w:rsidRPr="00DD4F26" w:rsidRDefault="00475225" w:rsidP="00475225">
      <w:pPr>
        <w:jc w:val="both"/>
        <w:rPr>
          <w:color w:val="000000"/>
          <w:sz w:val="28"/>
          <w:szCs w:val="28"/>
        </w:rPr>
      </w:pPr>
      <w:r w:rsidRPr="00DD4F26">
        <w:rPr>
          <w:color w:val="000000"/>
          <w:sz w:val="28"/>
          <w:szCs w:val="28"/>
        </w:rPr>
        <w:t>1. Рассчитайте стоимость источника «Привилегированные акции», если компания планирует эмиссию этих ценных бумаг номиналом 85 рублей, ставкой годового дивиденда 7 %. Цена размещения привилегированных акций прогнозируется на уровне 78 рублей, а эмиссионные расходы – 5% от номинала акции.</w:t>
      </w:r>
    </w:p>
    <w:p w:rsidR="00475225" w:rsidRPr="00DD4F26" w:rsidRDefault="00475225" w:rsidP="00475225">
      <w:pPr>
        <w:jc w:val="both"/>
        <w:rPr>
          <w:color w:val="000000"/>
          <w:sz w:val="28"/>
          <w:szCs w:val="28"/>
        </w:rPr>
      </w:pPr>
      <w:r w:rsidRPr="00DD4F26">
        <w:rPr>
          <w:color w:val="000000"/>
          <w:sz w:val="28"/>
          <w:szCs w:val="28"/>
        </w:rPr>
        <w:t>По условию задачи D = 0,07*85 = 5,95 руб., P</w:t>
      </w:r>
      <w:r w:rsidRPr="00DD4F26">
        <w:rPr>
          <w:color w:val="000000"/>
          <w:sz w:val="28"/>
          <w:szCs w:val="28"/>
          <w:vertAlign w:val="subscript"/>
        </w:rPr>
        <w:t>акц</w:t>
      </w:r>
      <w:r w:rsidRPr="00DD4F26">
        <w:rPr>
          <w:color w:val="000000"/>
          <w:sz w:val="28"/>
          <w:szCs w:val="28"/>
        </w:rPr>
        <w:t xml:space="preserve"> = 78 – 0,05*85 = 73,75 руб.</w:t>
      </w:r>
    </w:p>
    <w:p w:rsidR="00475225" w:rsidRPr="00DD4F26" w:rsidRDefault="00475225" w:rsidP="00475225">
      <w:pPr>
        <w:ind w:firstLine="709"/>
        <w:jc w:val="both"/>
        <w:rPr>
          <w:color w:val="000000"/>
          <w:sz w:val="28"/>
          <w:szCs w:val="28"/>
        </w:rPr>
      </w:pPr>
      <w:r w:rsidRPr="00DD4F26">
        <w:rPr>
          <w:color w:val="000000"/>
          <w:sz w:val="28"/>
          <w:szCs w:val="28"/>
        </w:rPr>
        <w:t xml:space="preserve">Для решения задачи воспользуемся DDM </w:t>
      </w:r>
      <w:r w:rsidRPr="00DD4F26">
        <w:rPr>
          <w:bCs/>
          <w:color w:val="000000"/>
          <w:sz w:val="28"/>
          <w:szCs w:val="28"/>
        </w:rPr>
        <w:t>(модель нулевого роста):</w:t>
      </w:r>
    </w:p>
    <w:p w:rsidR="00475225" w:rsidRPr="00DD4F26" w:rsidRDefault="00523A03" w:rsidP="00475225">
      <w:pPr>
        <w:jc w:val="both"/>
        <w:rPr>
          <w:color w:val="000000"/>
          <w:sz w:val="28"/>
          <w:szCs w:val="28"/>
        </w:rPr>
      </w:pP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position w:val="-18"/>
          <w:sz w:val="28"/>
          <w:szCs w:val="28"/>
        </w:rPr>
        <w:drawing>
          <wp:inline distT="0" distB="0" distL="0" distR="0">
            <wp:extent cx="1454785" cy="325755"/>
            <wp:effectExtent l="19050" t="0" r="0" b="0"/>
            <wp:docPr id="44"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1454785" cy="32575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position w:val="-18"/>
          <w:sz w:val="28"/>
          <w:szCs w:val="28"/>
        </w:rPr>
        <w:drawing>
          <wp:inline distT="0" distB="0" distL="0" distR="0">
            <wp:extent cx="1454785" cy="325755"/>
            <wp:effectExtent l="19050" t="0" r="0" b="0"/>
            <wp:docPr id="45"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1454785" cy="325755"/>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 xml:space="preserve"> = </w:t>
      </w: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position w:val="-18"/>
          <w:sz w:val="28"/>
          <w:szCs w:val="28"/>
        </w:rPr>
        <w:drawing>
          <wp:inline distT="0" distB="0" distL="0" distR="0">
            <wp:extent cx="1654175" cy="325755"/>
            <wp:effectExtent l="19050" t="0" r="3175" b="0"/>
            <wp:docPr id="46"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1654175" cy="32575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position w:val="-18"/>
          <w:sz w:val="28"/>
          <w:szCs w:val="28"/>
        </w:rPr>
        <w:drawing>
          <wp:inline distT="0" distB="0" distL="0" distR="0">
            <wp:extent cx="1654175" cy="325755"/>
            <wp:effectExtent l="19050" t="0" r="3175" b="0"/>
            <wp:docPr id="47"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1654175" cy="325755"/>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color w:val="000000"/>
          <w:sz w:val="28"/>
          <w:szCs w:val="28"/>
        </w:rPr>
        <w:t>Стоимость данного источника формирования капитала 8,07%.</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w:t>
      </w:r>
      <w:r w:rsidRPr="00DD4F26">
        <w:rPr>
          <w:bCs/>
          <w:color w:val="000000"/>
          <w:sz w:val="28"/>
          <w:szCs w:val="28"/>
        </w:rPr>
        <w:t xml:space="preserve"> </w:t>
      </w:r>
      <w:r w:rsidRPr="00DD4F26">
        <w:rPr>
          <w:color w:val="000000"/>
          <w:sz w:val="28"/>
          <w:szCs w:val="28"/>
        </w:rPr>
        <w:t>По модели оценки доходности САРМ определите стоимость собственного капитала организации, если:</w:t>
      </w:r>
    </w:p>
    <w:p w:rsidR="00475225" w:rsidRPr="00DD4F26" w:rsidRDefault="00475225" w:rsidP="00475225">
      <w:pPr>
        <w:jc w:val="both"/>
        <w:rPr>
          <w:color w:val="000000"/>
          <w:sz w:val="28"/>
          <w:szCs w:val="28"/>
        </w:rPr>
      </w:pPr>
      <w:r w:rsidRPr="00DD4F26">
        <w:rPr>
          <w:color w:val="000000"/>
          <w:sz w:val="28"/>
          <w:szCs w:val="28"/>
        </w:rPr>
        <w:t>- безрисковая ставка доходности составляет 4% годовых,</w:t>
      </w:r>
    </w:p>
    <w:p w:rsidR="00475225" w:rsidRPr="00DD4F26" w:rsidRDefault="00475225" w:rsidP="00475225">
      <w:pPr>
        <w:jc w:val="both"/>
        <w:rPr>
          <w:color w:val="000000"/>
          <w:sz w:val="28"/>
          <w:szCs w:val="28"/>
        </w:rPr>
      </w:pPr>
      <w:r w:rsidRPr="00DD4F26">
        <w:rPr>
          <w:color w:val="000000"/>
          <w:sz w:val="28"/>
          <w:szCs w:val="28"/>
        </w:rPr>
        <w:t>- среднерыночная ставка доходности финансовых активов – 10%,</w:t>
      </w:r>
    </w:p>
    <w:p w:rsidR="00475225" w:rsidRPr="00DD4F26" w:rsidRDefault="00475225" w:rsidP="00475225">
      <w:pPr>
        <w:jc w:val="both"/>
        <w:rPr>
          <w:color w:val="000000"/>
          <w:sz w:val="28"/>
          <w:szCs w:val="28"/>
        </w:rPr>
      </w:pPr>
      <w:r w:rsidRPr="00DD4F26">
        <w:rPr>
          <w:color w:val="000000"/>
          <w:sz w:val="28"/>
          <w:szCs w:val="28"/>
        </w:rPr>
        <w:t>- бета - коэффициент составляет 2,0.</w:t>
      </w:r>
    </w:p>
    <w:p w:rsidR="00475225" w:rsidRPr="00DD4F26" w:rsidRDefault="00475225" w:rsidP="00475225">
      <w:pPr>
        <w:jc w:val="both"/>
        <w:rPr>
          <w:color w:val="000000"/>
          <w:sz w:val="28"/>
          <w:szCs w:val="28"/>
        </w:rPr>
      </w:pPr>
      <w:r w:rsidRPr="00DD4F26">
        <w:rPr>
          <w:color w:val="000000"/>
          <w:sz w:val="28"/>
          <w:szCs w:val="28"/>
        </w:rPr>
        <w:t>По условию задачи k</w:t>
      </w:r>
      <w:r w:rsidRPr="00DD4F26">
        <w:rPr>
          <w:color w:val="000000"/>
          <w:sz w:val="28"/>
          <w:szCs w:val="28"/>
          <w:vertAlign w:val="subscript"/>
        </w:rPr>
        <w:t>rf</w:t>
      </w:r>
      <w:r w:rsidRPr="00DD4F26">
        <w:rPr>
          <w:color w:val="000000"/>
          <w:sz w:val="28"/>
          <w:szCs w:val="28"/>
        </w:rPr>
        <w:t xml:space="preserve"> = 4%, k</w:t>
      </w:r>
      <w:r w:rsidRPr="00DD4F26">
        <w:rPr>
          <w:color w:val="000000"/>
          <w:sz w:val="28"/>
          <w:szCs w:val="28"/>
          <w:vertAlign w:val="subscript"/>
        </w:rPr>
        <w:t>m</w:t>
      </w:r>
      <w:r w:rsidRPr="00DD4F26">
        <w:rPr>
          <w:color w:val="000000"/>
          <w:sz w:val="28"/>
          <w:szCs w:val="28"/>
        </w:rPr>
        <w:t>= 10%, β</w:t>
      </w:r>
      <w:r w:rsidRPr="00DD4F26">
        <w:rPr>
          <w:color w:val="000000"/>
          <w:sz w:val="28"/>
          <w:szCs w:val="28"/>
          <w:vertAlign w:val="subscript"/>
        </w:rPr>
        <w:t>i</w:t>
      </w:r>
      <w:r w:rsidRPr="00DD4F26">
        <w:rPr>
          <w:color w:val="000000"/>
          <w:sz w:val="28"/>
          <w:szCs w:val="28"/>
        </w:rPr>
        <w:t xml:space="preserve"> = 2,0.</w:t>
      </w:r>
    </w:p>
    <w:p w:rsidR="00475225" w:rsidRPr="00DD4F26" w:rsidRDefault="00475225" w:rsidP="00475225">
      <w:pPr>
        <w:ind w:firstLine="709"/>
        <w:jc w:val="both"/>
        <w:rPr>
          <w:color w:val="000000"/>
          <w:sz w:val="28"/>
          <w:szCs w:val="28"/>
        </w:rPr>
      </w:pPr>
      <w:r w:rsidRPr="00DD4F26">
        <w:rPr>
          <w:color w:val="000000"/>
          <w:sz w:val="28"/>
          <w:szCs w:val="28"/>
        </w:rPr>
        <w:t xml:space="preserve">Для решения необходимо использовать уравнение рыночной линии ценной бумаги </w:t>
      </w:r>
      <w:r w:rsidRPr="00DD4F26">
        <w:rPr>
          <w:bCs/>
          <w:color w:val="000000"/>
          <w:sz w:val="28"/>
          <w:szCs w:val="28"/>
        </w:rPr>
        <w:t>(модель САРМ)</w:t>
      </w:r>
      <w:r w:rsidRPr="00DD4F26">
        <w:rPr>
          <w:color w:val="000000"/>
          <w:sz w:val="28"/>
          <w:szCs w:val="28"/>
        </w:rPr>
        <w:t xml:space="preserve">:  </w:t>
      </w:r>
      <w:r w:rsidRPr="00DD4F26">
        <w:rPr>
          <w:color w:val="000000"/>
          <w:sz w:val="28"/>
          <w:szCs w:val="28"/>
          <w:lang w:val="en-US"/>
        </w:rPr>
        <w:t>k</w:t>
      </w:r>
      <w:r w:rsidRPr="00DD4F26">
        <w:rPr>
          <w:color w:val="000000"/>
          <w:sz w:val="28"/>
          <w:szCs w:val="28"/>
          <w:vertAlign w:val="subscript"/>
          <w:lang w:val="en-US"/>
        </w:rPr>
        <w:t>i</w:t>
      </w:r>
      <w:r w:rsidRPr="00DD4F26">
        <w:rPr>
          <w:color w:val="000000"/>
          <w:sz w:val="28"/>
          <w:szCs w:val="28"/>
        </w:rPr>
        <w:t xml:space="preserve"> = </w:t>
      </w:r>
      <w:r w:rsidRPr="00DD4F26">
        <w:rPr>
          <w:color w:val="000000"/>
          <w:sz w:val="28"/>
          <w:szCs w:val="28"/>
          <w:lang w:val="en-US"/>
        </w:rPr>
        <w:t>k</w:t>
      </w:r>
      <w:r w:rsidRPr="00DD4F26">
        <w:rPr>
          <w:color w:val="000000"/>
          <w:sz w:val="28"/>
          <w:szCs w:val="28"/>
          <w:vertAlign w:val="subscript"/>
          <w:lang w:val="en-US"/>
        </w:rPr>
        <w:t>rf</w:t>
      </w:r>
      <w:r w:rsidRPr="00DD4F26">
        <w:rPr>
          <w:color w:val="000000"/>
          <w:sz w:val="28"/>
          <w:szCs w:val="28"/>
          <w:vertAlign w:val="subscript"/>
        </w:rPr>
        <w:t xml:space="preserve"> </w:t>
      </w:r>
      <w:r w:rsidRPr="00DD4F26">
        <w:rPr>
          <w:color w:val="000000"/>
          <w:sz w:val="28"/>
          <w:szCs w:val="28"/>
        </w:rPr>
        <w:t>+ (</w:t>
      </w:r>
      <w:r w:rsidRPr="00DD4F26">
        <w:rPr>
          <w:color w:val="000000"/>
          <w:sz w:val="28"/>
          <w:szCs w:val="28"/>
          <w:lang w:val="en-US"/>
        </w:rPr>
        <w:t>k</w:t>
      </w:r>
      <w:r w:rsidRPr="00DD4F26">
        <w:rPr>
          <w:color w:val="000000"/>
          <w:sz w:val="28"/>
          <w:szCs w:val="28"/>
          <w:vertAlign w:val="subscript"/>
          <w:lang w:val="en-US"/>
        </w:rPr>
        <w:t>m</w:t>
      </w:r>
      <w:r w:rsidRPr="00DD4F26">
        <w:rPr>
          <w:color w:val="000000"/>
          <w:sz w:val="28"/>
          <w:szCs w:val="28"/>
          <w:vertAlign w:val="subscript"/>
        </w:rPr>
        <w:t xml:space="preserve">  </w:t>
      </w:r>
      <w:r w:rsidRPr="00DD4F26">
        <w:rPr>
          <w:color w:val="000000"/>
          <w:sz w:val="28"/>
          <w:szCs w:val="28"/>
        </w:rPr>
        <w:t xml:space="preserve">- </w:t>
      </w:r>
      <w:r w:rsidRPr="00DD4F26">
        <w:rPr>
          <w:color w:val="000000"/>
          <w:sz w:val="28"/>
          <w:szCs w:val="28"/>
          <w:lang w:val="en-US"/>
        </w:rPr>
        <w:t>k</w:t>
      </w:r>
      <w:r w:rsidRPr="00DD4F26">
        <w:rPr>
          <w:color w:val="000000"/>
          <w:sz w:val="28"/>
          <w:szCs w:val="28"/>
          <w:vertAlign w:val="subscript"/>
          <w:lang w:val="en-US"/>
        </w:rPr>
        <w:t>rf</w:t>
      </w:r>
      <w:r w:rsidRPr="00DD4F26">
        <w:rPr>
          <w:color w:val="000000"/>
          <w:sz w:val="28"/>
          <w:szCs w:val="28"/>
        </w:rPr>
        <w:t>)* β</w:t>
      </w:r>
      <w:r w:rsidRPr="00DD4F26">
        <w:rPr>
          <w:color w:val="000000"/>
          <w:sz w:val="28"/>
          <w:szCs w:val="28"/>
          <w:vertAlign w:val="subscript"/>
          <w:lang w:val="en-US"/>
        </w:rPr>
        <w:t>i</w:t>
      </w:r>
      <w:r w:rsidRPr="00DD4F26">
        <w:rPr>
          <w:color w:val="000000"/>
          <w:sz w:val="28"/>
          <w:szCs w:val="28"/>
        </w:rPr>
        <w:t xml:space="preserve">  = 4+ (10-4)*2 = 16%</w:t>
      </w:r>
      <w:r>
        <w:rPr>
          <w:color w:val="000000"/>
          <w:sz w:val="28"/>
          <w:szCs w:val="28"/>
        </w:rPr>
        <w:t>.</w:t>
      </w:r>
    </w:p>
    <w:p w:rsidR="00475225" w:rsidRPr="00DD4F26" w:rsidRDefault="00475225" w:rsidP="00475225">
      <w:pPr>
        <w:ind w:firstLine="709"/>
        <w:jc w:val="both"/>
        <w:rPr>
          <w:color w:val="000000"/>
          <w:sz w:val="28"/>
          <w:szCs w:val="28"/>
        </w:rPr>
      </w:pPr>
      <w:r w:rsidRPr="00DD4F26">
        <w:rPr>
          <w:color w:val="000000"/>
          <w:sz w:val="28"/>
          <w:szCs w:val="28"/>
        </w:rPr>
        <w:t>Стоимость собственного капитала организации составляет 16%.</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3. Ожидается, что в отчетном году дивиденды, выплачиваемые компанией  С по обыкновенным акциям, вырастут на 2%. В прошлом году на каждую акцию дивиденд выплачивался в сумме 8 руб. Рассчитайте стоимость собственного капитала компании, если текущая рыночная цена акции составляет 22 руб.</w:t>
      </w:r>
    </w:p>
    <w:p w:rsidR="00475225" w:rsidRPr="00DD4F26" w:rsidRDefault="00475225" w:rsidP="00475225">
      <w:pPr>
        <w:jc w:val="both"/>
        <w:rPr>
          <w:color w:val="000000"/>
          <w:sz w:val="28"/>
          <w:szCs w:val="28"/>
        </w:rPr>
      </w:pPr>
      <w:r w:rsidRPr="00DD4F26">
        <w:rPr>
          <w:color w:val="000000"/>
          <w:sz w:val="28"/>
          <w:szCs w:val="28"/>
        </w:rPr>
        <w:t>По условию задачи D</w:t>
      </w:r>
      <w:r w:rsidRPr="00DD4F26">
        <w:rPr>
          <w:color w:val="000000"/>
          <w:sz w:val="28"/>
          <w:szCs w:val="28"/>
          <w:vertAlign w:val="subscript"/>
        </w:rPr>
        <w:t>0</w:t>
      </w:r>
      <w:r w:rsidRPr="00DD4F26">
        <w:rPr>
          <w:color w:val="000000"/>
          <w:sz w:val="28"/>
          <w:szCs w:val="28"/>
        </w:rPr>
        <w:t>=8 руб., P</w:t>
      </w:r>
      <w:r w:rsidRPr="00DD4F26">
        <w:rPr>
          <w:color w:val="000000"/>
          <w:sz w:val="28"/>
          <w:szCs w:val="28"/>
          <w:vertAlign w:val="subscript"/>
        </w:rPr>
        <w:t xml:space="preserve">акц </w:t>
      </w:r>
      <w:r w:rsidRPr="00DD4F26">
        <w:rPr>
          <w:color w:val="000000"/>
          <w:sz w:val="28"/>
          <w:szCs w:val="28"/>
        </w:rPr>
        <w:t>=</w:t>
      </w:r>
      <w:r w:rsidRPr="00DD4F26">
        <w:rPr>
          <w:color w:val="000000"/>
          <w:sz w:val="28"/>
          <w:szCs w:val="28"/>
          <w:vertAlign w:val="subscript"/>
        </w:rPr>
        <w:t xml:space="preserve"> </w:t>
      </w:r>
      <w:r w:rsidRPr="00DD4F26">
        <w:rPr>
          <w:color w:val="000000"/>
          <w:sz w:val="28"/>
          <w:szCs w:val="28"/>
        </w:rPr>
        <w:t>22 руб.,</w:t>
      </w:r>
      <w:r w:rsidRPr="00DD4F26">
        <w:rPr>
          <w:color w:val="000000"/>
          <w:sz w:val="28"/>
          <w:szCs w:val="28"/>
          <w:vertAlign w:val="subscript"/>
        </w:rPr>
        <w:t xml:space="preserve"> </w:t>
      </w:r>
      <w:r w:rsidRPr="00DD4F26">
        <w:rPr>
          <w:color w:val="000000"/>
          <w:sz w:val="28"/>
          <w:szCs w:val="28"/>
        </w:rPr>
        <w:t>g = 0,02.</w:t>
      </w:r>
    </w:p>
    <w:p w:rsidR="00475225" w:rsidRPr="00DD4F26" w:rsidRDefault="00475225" w:rsidP="00475225">
      <w:pPr>
        <w:ind w:firstLine="709"/>
        <w:jc w:val="both"/>
        <w:rPr>
          <w:bCs/>
          <w:color w:val="000000"/>
          <w:sz w:val="28"/>
          <w:szCs w:val="28"/>
        </w:rPr>
      </w:pPr>
      <w:r w:rsidRPr="00DD4F26">
        <w:rPr>
          <w:color w:val="000000"/>
          <w:sz w:val="28"/>
          <w:szCs w:val="28"/>
        </w:rPr>
        <w:t xml:space="preserve">Для решения задачи применим </w:t>
      </w:r>
      <w:r w:rsidRPr="00DD4F26">
        <w:rPr>
          <w:bCs/>
          <w:color w:val="000000"/>
          <w:sz w:val="28"/>
          <w:szCs w:val="28"/>
        </w:rPr>
        <w:t>модель Гордона:</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оа</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position w:val="-18"/>
          <w:sz w:val="28"/>
          <w:szCs w:val="28"/>
        </w:rPr>
        <w:drawing>
          <wp:inline distT="0" distB="0" distL="0" distR="0">
            <wp:extent cx="4285615" cy="334010"/>
            <wp:effectExtent l="19050" t="0" r="635" b="0"/>
            <wp:docPr id="48"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4285615" cy="334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18"/>
          <w:sz w:val="28"/>
          <w:szCs w:val="28"/>
        </w:rPr>
        <w:drawing>
          <wp:inline distT="0" distB="0" distL="0" distR="0">
            <wp:extent cx="4285615" cy="334010"/>
            <wp:effectExtent l="19050" t="0" r="635" b="0"/>
            <wp:docPr id="49"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4285615" cy="3340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color w:val="000000"/>
          <w:sz w:val="28"/>
          <w:szCs w:val="28"/>
        </w:rPr>
        <w:t>Стоимость данного источника капитала составляет 39%.</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4. Компания получила кредит в банке по ставке 18% годовых. Чему равна стоимость этого источника средств, если компания уплачивает налог на прибыль по ставке 20%, ставка рефинансирования ЦБ РФ – 7,75%, корректирующий коэффициент (гл.25 НК РФ) – 1,1.</w:t>
      </w:r>
    </w:p>
    <w:p w:rsidR="00475225" w:rsidRPr="00DD4F26" w:rsidRDefault="00475225" w:rsidP="00475225">
      <w:pPr>
        <w:jc w:val="both"/>
        <w:rPr>
          <w:color w:val="000000"/>
          <w:sz w:val="28"/>
          <w:szCs w:val="28"/>
        </w:rPr>
      </w:pPr>
      <w:r w:rsidRPr="00DD4F26">
        <w:rPr>
          <w:color w:val="000000"/>
          <w:sz w:val="28"/>
          <w:szCs w:val="28"/>
        </w:rPr>
        <w:t>По условию задачи p = 18%, T= 0,2.</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к</w:t>
      </w:r>
      <w:r w:rsidRPr="00DD4F26">
        <w:rPr>
          <w:color w:val="000000"/>
          <w:sz w:val="28"/>
          <w:szCs w:val="28"/>
        </w:rPr>
        <w:t xml:space="preserve"> = p * (1- T) = 18* (1-0,2) = 14,4%</w:t>
      </w:r>
    </w:p>
    <w:p w:rsidR="00475225" w:rsidRPr="00DD4F26" w:rsidRDefault="00475225" w:rsidP="00475225">
      <w:pPr>
        <w:ind w:firstLine="709"/>
        <w:jc w:val="both"/>
        <w:rPr>
          <w:color w:val="000000"/>
          <w:sz w:val="28"/>
          <w:szCs w:val="28"/>
        </w:rPr>
      </w:pPr>
      <w:r w:rsidRPr="00DD4F26">
        <w:rPr>
          <w:color w:val="000000"/>
          <w:sz w:val="28"/>
          <w:szCs w:val="28"/>
        </w:rPr>
        <w:t>Рассчитаем стоимость данного источника с учетом особенностей российского налогообложения прибыли:</w:t>
      </w:r>
    </w:p>
    <w:p w:rsidR="00475225" w:rsidRPr="00DD4F26" w:rsidRDefault="00475225" w:rsidP="00475225">
      <w:pPr>
        <w:jc w:val="both"/>
        <w:rPr>
          <w:color w:val="000000"/>
          <w:sz w:val="28"/>
          <w:szCs w:val="28"/>
        </w:rPr>
      </w:pPr>
      <w:r w:rsidRPr="00DD4F26">
        <w:rPr>
          <w:color w:val="000000"/>
          <w:sz w:val="28"/>
          <w:szCs w:val="28"/>
        </w:rPr>
        <w:t>p</w:t>
      </w:r>
      <w:r w:rsidRPr="00DD4F26">
        <w:rPr>
          <w:color w:val="000000"/>
          <w:sz w:val="28"/>
          <w:szCs w:val="28"/>
          <w:vertAlign w:val="subscript"/>
        </w:rPr>
        <w:t>1</w:t>
      </w:r>
      <w:r w:rsidRPr="00DD4F26">
        <w:rPr>
          <w:color w:val="000000"/>
          <w:sz w:val="28"/>
          <w:szCs w:val="28"/>
        </w:rPr>
        <w:t xml:space="preserve"> = 7,75*1,1 = 8,525%, p</w:t>
      </w:r>
      <w:r w:rsidRPr="00DD4F26">
        <w:rPr>
          <w:color w:val="000000"/>
          <w:sz w:val="28"/>
          <w:szCs w:val="28"/>
          <w:vertAlign w:val="subscript"/>
        </w:rPr>
        <w:t>2</w:t>
      </w:r>
      <w:r w:rsidRPr="00DD4F26">
        <w:rPr>
          <w:color w:val="000000"/>
          <w:sz w:val="28"/>
          <w:szCs w:val="28"/>
        </w:rPr>
        <w:t xml:space="preserve"> = 9,475%.</w:t>
      </w:r>
    </w:p>
    <w:p w:rsidR="00475225" w:rsidRPr="00DD4F26" w:rsidRDefault="00475225" w:rsidP="00475225">
      <w:pPr>
        <w:jc w:val="both"/>
        <w:rPr>
          <w:color w:val="000000"/>
          <w:sz w:val="28"/>
          <w:szCs w:val="28"/>
        </w:rPr>
      </w:pPr>
      <w:r w:rsidRPr="00DD4F26">
        <w:rPr>
          <w:color w:val="000000"/>
          <w:sz w:val="28"/>
          <w:szCs w:val="28"/>
        </w:rPr>
        <w:t xml:space="preserve"> k</w:t>
      </w:r>
      <w:r w:rsidRPr="00DD4F26">
        <w:rPr>
          <w:color w:val="000000"/>
          <w:sz w:val="28"/>
          <w:szCs w:val="28"/>
          <w:vertAlign w:val="subscript"/>
        </w:rPr>
        <w:t>к</w:t>
      </w:r>
      <w:r w:rsidRPr="00DD4F26">
        <w:rPr>
          <w:color w:val="000000"/>
          <w:sz w:val="28"/>
          <w:szCs w:val="28"/>
        </w:rPr>
        <w:t xml:space="preserve"> = p</w:t>
      </w:r>
      <w:r w:rsidRPr="00DD4F26">
        <w:rPr>
          <w:color w:val="000000"/>
          <w:sz w:val="28"/>
          <w:szCs w:val="28"/>
          <w:vertAlign w:val="subscript"/>
        </w:rPr>
        <w:t>1</w:t>
      </w:r>
      <w:r w:rsidRPr="00DD4F26">
        <w:rPr>
          <w:color w:val="000000"/>
          <w:sz w:val="28"/>
          <w:szCs w:val="28"/>
        </w:rPr>
        <w:t xml:space="preserve"> * (1- T) + p</w:t>
      </w:r>
      <w:r w:rsidRPr="00DD4F26">
        <w:rPr>
          <w:color w:val="000000"/>
          <w:sz w:val="28"/>
          <w:szCs w:val="28"/>
          <w:vertAlign w:val="subscript"/>
        </w:rPr>
        <w:t xml:space="preserve">2 </w:t>
      </w:r>
      <w:r w:rsidRPr="00DD4F26">
        <w:rPr>
          <w:color w:val="000000"/>
          <w:sz w:val="28"/>
          <w:szCs w:val="28"/>
        </w:rPr>
        <w:t>= 8,525* (1-0,2) + 9,475 = 16,295 %</w:t>
      </w:r>
    </w:p>
    <w:p w:rsidR="00475225" w:rsidRPr="00DD4F26" w:rsidRDefault="00475225" w:rsidP="00475225">
      <w:pPr>
        <w:ind w:firstLine="709"/>
        <w:jc w:val="both"/>
        <w:rPr>
          <w:color w:val="000000"/>
          <w:sz w:val="28"/>
          <w:szCs w:val="28"/>
        </w:rPr>
      </w:pPr>
      <w:r w:rsidRPr="00DD4F26">
        <w:rPr>
          <w:color w:val="000000"/>
          <w:sz w:val="28"/>
          <w:szCs w:val="28"/>
        </w:rPr>
        <w:lastRenderedPageBreak/>
        <w:t>Стоимость данного источника формирования капитала составляет 14,4% и 16,295% с учетом особенностей российского налогообложения.</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5. Компания планирует эмиссию облигаций номиналом 40 рублей, сроком обращения 5 лет и ставкой купонного дохода 6%. Определите стоимость данного источника формирования капитала, если ожидается реализация бумаги с дисконтом 2% от номинала, а эмиссионные расходы составят 3% от номинала. Ставка налога на прибыль  - 20 %.</w:t>
      </w:r>
    </w:p>
    <w:p w:rsidR="00475225" w:rsidRPr="00DD4F26" w:rsidRDefault="00475225" w:rsidP="00475225">
      <w:pPr>
        <w:ind w:firstLine="709"/>
        <w:jc w:val="both"/>
        <w:rPr>
          <w:color w:val="000000"/>
          <w:sz w:val="28"/>
          <w:szCs w:val="28"/>
        </w:rPr>
      </w:pPr>
      <w:r w:rsidRPr="00DD4F26">
        <w:rPr>
          <w:color w:val="000000"/>
          <w:sz w:val="28"/>
          <w:szCs w:val="28"/>
        </w:rPr>
        <w:t>М1 = 40 руб., М2 = 40 * (1-0,05) = 38 руб., Т = 0,2, n = 5 лет, p = 0,06.</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обл</w:t>
      </w:r>
      <w:r w:rsidRPr="00DD4F26">
        <w:rPr>
          <w:color w:val="000000"/>
          <w:sz w:val="28"/>
          <w:szCs w:val="28"/>
        </w:rPr>
        <w:t xml:space="preserve"> = </w:t>
      </w:r>
    </w:p>
    <w:p w:rsidR="00475225" w:rsidRPr="00DD4F26" w:rsidRDefault="00523A03" w:rsidP="00475225">
      <w:pPr>
        <w:jc w:val="both"/>
        <w:rPr>
          <w:color w:val="000000"/>
          <w:sz w:val="28"/>
          <w:szCs w:val="28"/>
        </w:rPr>
      </w:pP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position w:val="-29"/>
          <w:sz w:val="28"/>
          <w:szCs w:val="28"/>
        </w:rPr>
        <w:drawing>
          <wp:inline distT="0" distB="0" distL="0" distR="0">
            <wp:extent cx="5860415" cy="476885"/>
            <wp:effectExtent l="19050" t="0" r="6985" b="0"/>
            <wp:docPr id="50"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5860415" cy="47688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position w:val="-29"/>
          <w:sz w:val="28"/>
          <w:szCs w:val="28"/>
        </w:rPr>
        <w:drawing>
          <wp:inline distT="0" distB="0" distL="0" distR="0">
            <wp:extent cx="5860415" cy="476885"/>
            <wp:effectExtent l="19050" t="0" r="6985" b="0"/>
            <wp:docPr id="51"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5860415" cy="476885"/>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color w:val="000000"/>
          <w:sz w:val="28"/>
          <w:szCs w:val="28"/>
        </w:rPr>
        <w:t>Стоимость данного источника составит 5,74%.</w:t>
      </w:r>
    </w:p>
    <w:p w:rsidR="00475225" w:rsidRPr="00DD4F26" w:rsidRDefault="00475225" w:rsidP="00475225">
      <w:pPr>
        <w:jc w:val="both"/>
        <w:rPr>
          <w:color w:val="000000"/>
          <w:sz w:val="28"/>
          <w:szCs w:val="28"/>
        </w:rPr>
      </w:pPr>
    </w:p>
    <w:p w:rsidR="00475225" w:rsidRPr="00DD4F26" w:rsidRDefault="00475225" w:rsidP="00475225">
      <w:pPr>
        <w:ind w:right="70"/>
        <w:jc w:val="both"/>
        <w:rPr>
          <w:sz w:val="28"/>
          <w:szCs w:val="28"/>
        </w:rPr>
      </w:pPr>
      <w:r w:rsidRPr="00DD4F26">
        <w:rPr>
          <w:sz w:val="28"/>
          <w:szCs w:val="28"/>
        </w:rPr>
        <w:t xml:space="preserve">6. Предприятие заключило договор, предусматривающий оплату поставки сырья по схеме 2/15net45. Какова должна быть политика в отношении расчетов с поставщиком, если текущая банковская ставка по краткосрочным кредитам равна 15%. </w:t>
      </w:r>
    </w:p>
    <w:p w:rsidR="00475225" w:rsidRPr="00DD4F26" w:rsidRDefault="00475225" w:rsidP="00475225">
      <w:pPr>
        <w:ind w:right="70"/>
        <w:jc w:val="both"/>
        <w:rPr>
          <w:sz w:val="28"/>
          <w:szCs w:val="28"/>
        </w:rPr>
      </w:pPr>
      <w:r w:rsidRPr="00DD4F26">
        <w:rPr>
          <w:sz w:val="28"/>
          <w:szCs w:val="28"/>
        </w:rPr>
        <w:t>По условию задачи ПС = 2%, Со = 45 дней, Сс = 15 дней.</w:t>
      </w:r>
    </w:p>
    <w:p w:rsidR="00475225" w:rsidRPr="00DD4F26" w:rsidRDefault="00475225" w:rsidP="00475225">
      <w:pPr>
        <w:ind w:right="70" w:firstLine="709"/>
        <w:jc w:val="both"/>
        <w:rPr>
          <w:sz w:val="28"/>
          <w:szCs w:val="28"/>
        </w:rPr>
      </w:pPr>
      <w:r w:rsidRPr="00DD4F26">
        <w:rPr>
          <w:sz w:val="28"/>
          <w:szCs w:val="28"/>
        </w:rPr>
        <w:t>Определим цену коммерческого кредита</w:t>
      </w:r>
    </w:p>
    <w:p w:rsidR="00475225" w:rsidRPr="00DD4F26" w:rsidRDefault="00475225" w:rsidP="00475225">
      <w:pPr>
        <w:ind w:right="70"/>
        <w:jc w:val="both"/>
        <w:rPr>
          <w:sz w:val="28"/>
          <w:szCs w:val="28"/>
        </w:rPr>
      </w:pPr>
      <w:r w:rsidRPr="00DD4F26">
        <w:rPr>
          <w:sz w:val="28"/>
          <w:szCs w:val="28"/>
        </w:rPr>
        <w:t xml:space="preserve">ЦКК = </w:t>
      </w:r>
      <w:r w:rsidR="00523A03" w:rsidRPr="00DD4F26">
        <w:rPr>
          <w:sz w:val="28"/>
          <w:szCs w:val="28"/>
        </w:rPr>
        <w:fldChar w:fldCharType="begin"/>
      </w:r>
      <w:r w:rsidRPr="00DD4F26">
        <w:rPr>
          <w:sz w:val="28"/>
          <w:szCs w:val="28"/>
        </w:rPr>
        <w:instrText xml:space="preserve"> QUOTE </w:instrText>
      </w:r>
      <w:r w:rsidRPr="00DD4F26">
        <w:rPr>
          <w:noProof/>
          <w:position w:val="-15"/>
          <w:sz w:val="28"/>
          <w:szCs w:val="28"/>
        </w:rPr>
        <w:drawing>
          <wp:inline distT="0" distB="0" distL="0" distR="0">
            <wp:extent cx="4420870" cy="302260"/>
            <wp:effectExtent l="19050" t="0" r="0" b="0"/>
            <wp:docPr id="52"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4420870" cy="30226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position w:val="-15"/>
          <w:sz w:val="28"/>
          <w:szCs w:val="28"/>
        </w:rPr>
        <w:drawing>
          <wp:inline distT="0" distB="0" distL="0" distR="0">
            <wp:extent cx="4420870" cy="302260"/>
            <wp:effectExtent l="19050" t="0" r="0" b="0"/>
            <wp:docPr id="53"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4420870" cy="302260"/>
                    </a:xfrm>
                    <a:prstGeom prst="rect">
                      <a:avLst/>
                    </a:prstGeom>
                    <a:noFill/>
                    <a:ln w="9525">
                      <a:noFill/>
                      <a:miter lim="800000"/>
                      <a:headEnd/>
                      <a:tailEnd/>
                    </a:ln>
                  </pic:spPr>
                </pic:pic>
              </a:graphicData>
            </a:graphic>
          </wp:inline>
        </w:drawing>
      </w:r>
      <w:r w:rsidR="00523A03" w:rsidRPr="00DD4F26">
        <w:rPr>
          <w:sz w:val="28"/>
          <w:szCs w:val="28"/>
        </w:rPr>
        <w:fldChar w:fldCharType="end"/>
      </w:r>
    </w:p>
    <w:p w:rsidR="00475225" w:rsidRPr="00DD4F26" w:rsidRDefault="00475225" w:rsidP="00475225">
      <w:pPr>
        <w:ind w:right="70"/>
        <w:jc w:val="both"/>
        <w:rPr>
          <w:sz w:val="28"/>
          <w:szCs w:val="28"/>
        </w:rPr>
      </w:pPr>
    </w:p>
    <w:p w:rsidR="00475225" w:rsidRPr="00DD4F26" w:rsidRDefault="00475225" w:rsidP="00475225">
      <w:pPr>
        <w:ind w:right="70" w:firstLine="709"/>
        <w:jc w:val="both"/>
        <w:rPr>
          <w:sz w:val="28"/>
          <w:szCs w:val="28"/>
        </w:rPr>
      </w:pPr>
      <w:r w:rsidRPr="00DD4F26">
        <w:rPr>
          <w:sz w:val="28"/>
          <w:szCs w:val="28"/>
        </w:rPr>
        <w:t>Поскольку ставка по банковскому кредиту составляет 15%, то предприятию необходимо произвести оплату на 15 день и воспользоваться скидкой.</w:t>
      </w:r>
    </w:p>
    <w:p w:rsidR="00475225" w:rsidRPr="00DD4F26" w:rsidRDefault="00475225" w:rsidP="00475225">
      <w:pPr>
        <w:ind w:right="70"/>
        <w:jc w:val="both"/>
        <w:rPr>
          <w:sz w:val="28"/>
          <w:szCs w:val="28"/>
        </w:rPr>
      </w:pPr>
    </w:p>
    <w:p w:rsidR="00475225" w:rsidRPr="00DD4F26" w:rsidRDefault="00475225" w:rsidP="00475225">
      <w:pPr>
        <w:jc w:val="both"/>
        <w:rPr>
          <w:color w:val="000000"/>
          <w:sz w:val="28"/>
          <w:szCs w:val="28"/>
        </w:rPr>
      </w:pPr>
      <w:r w:rsidRPr="00DD4F26">
        <w:rPr>
          <w:color w:val="000000"/>
          <w:sz w:val="28"/>
          <w:szCs w:val="28"/>
        </w:rPr>
        <w:t>7. Для реализации инвестиционного проекта используются собственные, заемные и привлеченные средства. Определите на основе представленных данных средневзвешенную стоимость капитала.</w:t>
      </w:r>
    </w:p>
    <w:p w:rsidR="00475225" w:rsidRPr="00DD4F26" w:rsidRDefault="00475225" w:rsidP="00475225">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3083"/>
        <w:gridCol w:w="3079"/>
      </w:tblGrid>
      <w:tr w:rsidR="00475225" w:rsidRPr="00DD4F26" w:rsidTr="00475225">
        <w:tc>
          <w:tcPr>
            <w:tcW w:w="312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Источник средств</w:t>
            </w:r>
          </w:p>
        </w:tc>
        <w:tc>
          <w:tcPr>
            <w:tcW w:w="30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Стоимость источника, %</w:t>
            </w:r>
          </w:p>
        </w:tc>
        <w:tc>
          <w:tcPr>
            <w:tcW w:w="30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Удельный вес источника средств, %</w:t>
            </w:r>
          </w:p>
        </w:tc>
      </w:tr>
      <w:tr w:rsidR="00475225" w:rsidRPr="00DD4F26" w:rsidTr="00475225">
        <w:tc>
          <w:tcPr>
            <w:tcW w:w="312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Эмиссия акций</w:t>
            </w:r>
          </w:p>
        </w:tc>
        <w:tc>
          <w:tcPr>
            <w:tcW w:w="30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w:t>
            </w:r>
          </w:p>
        </w:tc>
        <w:tc>
          <w:tcPr>
            <w:tcW w:w="30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50</w:t>
            </w:r>
          </w:p>
        </w:tc>
      </w:tr>
      <w:tr w:rsidR="00475225" w:rsidRPr="00DD4F26" w:rsidTr="00475225">
        <w:tc>
          <w:tcPr>
            <w:tcW w:w="312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Облигационный заем</w:t>
            </w:r>
          </w:p>
        </w:tc>
        <w:tc>
          <w:tcPr>
            <w:tcW w:w="30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12</w:t>
            </w:r>
          </w:p>
        </w:tc>
        <w:tc>
          <w:tcPr>
            <w:tcW w:w="30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w:t>
            </w:r>
          </w:p>
        </w:tc>
      </w:tr>
      <w:tr w:rsidR="00475225" w:rsidRPr="00DD4F26" w:rsidTr="00475225">
        <w:tc>
          <w:tcPr>
            <w:tcW w:w="312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Банковский кредит</w:t>
            </w:r>
          </w:p>
        </w:tc>
        <w:tc>
          <w:tcPr>
            <w:tcW w:w="308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w:t>
            </w:r>
          </w:p>
        </w:tc>
        <w:tc>
          <w:tcPr>
            <w:tcW w:w="30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r>
    </w:tbl>
    <w:p w:rsidR="00475225" w:rsidRPr="00DD4F26" w:rsidRDefault="00475225" w:rsidP="00475225">
      <w:pPr>
        <w:ind w:firstLine="709"/>
        <w:jc w:val="both"/>
        <w:rPr>
          <w:color w:val="000000"/>
          <w:sz w:val="28"/>
          <w:szCs w:val="28"/>
        </w:rPr>
      </w:pPr>
      <w:r w:rsidRPr="00DD4F26">
        <w:rPr>
          <w:color w:val="000000"/>
          <w:sz w:val="28"/>
          <w:szCs w:val="28"/>
        </w:rPr>
        <w:t>По условию задачи</w:t>
      </w:r>
      <w:r>
        <w:rPr>
          <w:color w:val="000000"/>
          <w:sz w:val="28"/>
          <w:szCs w:val="28"/>
        </w:rPr>
        <w:t>:</w:t>
      </w:r>
      <w:r w:rsidRPr="00DD4F26">
        <w:rPr>
          <w:color w:val="000000"/>
          <w:sz w:val="28"/>
          <w:szCs w:val="28"/>
        </w:rPr>
        <w:t xml:space="preserve"> </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оа</w:t>
      </w:r>
      <w:r w:rsidRPr="00DD4F26">
        <w:rPr>
          <w:color w:val="000000"/>
          <w:sz w:val="28"/>
          <w:szCs w:val="28"/>
        </w:rPr>
        <w:t xml:space="preserve"> = 20%, k</w:t>
      </w:r>
      <w:r w:rsidRPr="00DD4F26">
        <w:rPr>
          <w:color w:val="000000"/>
          <w:sz w:val="28"/>
          <w:szCs w:val="28"/>
          <w:vertAlign w:val="subscript"/>
        </w:rPr>
        <w:t xml:space="preserve">обл </w:t>
      </w:r>
      <w:r w:rsidRPr="00DD4F26">
        <w:rPr>
          <w:color w:val="000000"/>
          <w:sz w:val="28"/>
          <w:szCs w:val="28"/>
        </w:rPr>
        <w:t>= 12%, k</w:t>
      </w:r>
      <w:r w:rsidRPr="00DD4F26">
        <w:rPr>
          <w:color w:val="000000"/>
          <w:sz w:val="28"/>
          <w:szCs w:val="28"/>
          <w:vertAlign w:val="subscript"/>
        </w:rPr>
        <w:t>к</w:t>
      </w:r>
      <w:r w:rsidRPr="00DD4F26">
        <w:rPr>
          <w:color w:val="000000"/>
          <w:sz w:val="28"/>
          <w:szCs w:val="28"/>
        </w:rPr>
        <w:t xml:space="preserve"> = 18%, Х</w:t>
      </w:r>
      <w:r w:rsidRPr="00DD4F26">
        <w:rPr>
          <w:color w:val="000000"/>
          <w:sz w:val="28"/>
          <w:szCs w:val="28"/>
          <w:vertAlign w:val="subscript"/>
        </w:rPr>
        <w:t>оа</w:t>
      </w:r>
      <w:r w:rsidRPr="00DD4F26">
        <w:rPr>
          <w:color w:val="000000"/>
          <w:sz w:val="28"/>
          <w:szCs w:val="28"/>
        </w:rPr>
        <w:t xml:space="preserve"> = 0,5, Х</w:t>
      </w:r>
      <w:r w:rsidRPr="00DD4F26">
        <w:rPr>
          <w:color w:val="000000"/>
          <w:sz w:val="28"/>
          <w:szCs w:val="28"/>
          <w:vertAlign w:val="subscript"/>
        </w:rPr>
        <w:t>обл</w:t>
      </w:r>
      <w:r w:rsidRPr="00DD4F26">
        <w:rPr>
          <w:color w:val="000000"/>
          <w:sz w:val="28"/>
          <w:szCs w:val="28"/>
        </w:rPr>
        <w:t xml:space="preserve"> = 0,2, Х</w:t>
      </w:r>
      <w:r w:rsidRPr="00DD4F26">
        <w:rPr>
          <w:color w:val="000000"/>
          <w:sz w:val="28"/>
          <w:szCs w:val="28"/>
          <w:vertAlign w:val="subscript"/>
        </w:rPr>
        <w:t>к</w:t>
      </w:r>
      <w:r w:rsidRPr="00DD4F26">
        <w:rPr>
          <w:color w:val="000000"/>
          <w:sz w:val="28"/>
          <w:szCs w:val="28"/>
        </w:rPr>
        <w:t xml:space="preserve"> = 0,3.</w:t>
      </w:r>
    </w:p>
    <w:p w:rsidR="00475225" w:rsidRPr="00DD4F26" w:rsidRDefault="00475225" w:rsidP="00475225">
      <w:pPr>
        <w:jc w:val="both"/>
        <w:rPr>
          <w:color w:val="000000"/>
          <w:sz w:val="28"/>
          <w:szCs w:val="28"/>
        </w:rPr>
      </w:pPr>
      <w:r w:rsidRPr="00DD4F26">
        <w:rPr>
          <w:color w:val="000000"/>
          <w:sz w:val="28"/>
          <w:szCs w:val="28"/>
          <w:lang w:val="en-US"/>
        </w:rPr>
        <w:t>WACC</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8"/>
          <w:sz w:val="28"/>
          <w:szCs w:val="28"/>
        </w:rPr>
        <w:drawing>
          <wp:inline distT="0" distB="0" distL="0" distR="0">
            <wp:extent cx="4039235" cy="207010"/>
            <wp:effectExtent l="19050" t="0" r="0" b="0"/>
            <wp:docPr id="54"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4039235" cy="207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8"/>
          <w:sz w:val="28"/>
          <w:szCs w:val="28"/>
        </w:rPr>
        <w:drawing>
          <wp:inline distT="0" distB="0" distL="0" distR="0">
            <wp:extent cx="4039235" cy="207010"/>
            <wp:effectExtent l="19050" t="0" r="0" b="0"/>
            <wp:docPr id="55"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4039235" cy="2070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color w:val="000000"/>
          <w:sz w:val="28"/>
          <w:szCs w:val="28"/>
        </w:rPr>
        <w:t>Средневзвешенная стоимость капитала составляет 17,8%.</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lastRenderedPageBreak/>
        <w:t>8. Определите оптимальную структуру капитала, следуя традиционному подходу,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945"/>
        <w:gridCol w:w="928"/>
        <w:gridCol w:w="929"/>
        <w:gridCol w:w="929"/>
        <w:gridCol w:w="929"/>
        <w:gridCol w:w="929"/>
        <w:gridCol w:w="929"/>
        <w:gridCol w:w="947"/>
      </w:tblGrid>
      <w:tr w:rsidR="00475225" w:rsidRPr="00DD4F26" w:rsidTr="00475225">
        <w:tc>
          <w:tcPr>
            <w:tcW w:w="1821"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Показатели</w:t>
            </w:r>
          </w:p>
        </w:tc>
        <w:tc>
          <w:tcPr>
            <w:tcW w:w="7465" w:type="dxa"/>
            <w:gridSpan w:val="8"/>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Варианты финансирования</w:t>
            </w:r>
          </w:p>
        </w:tc>
      </w:tr>
      <w:tr w:rsidR="00475225" w:rsidRPr="00DD4F26" w:rsidTr="00475225">
        <w:tc>
          <w:tcPr>
            <w:tcW w:w="0" w:type="auto"/>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sz w:val="28"/>
                <w:szCs w:val="28"/>
              </w:rPr>
            </w:pPr>
          </w:p>
        </w:tc>
        <w:tc>
          <w:tcPr>
            <w:tcW w:w="9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w:t>
            </w:r>
          </w:p>
        </w:tc>
        <w:tc>
          <w:tcPr>
            <w:tcW w:w="9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w:t>
            </w:r>
          </w:p>
        </w:tc>
        <w:tc>
          <w:tcPr>
            <w:tcW w:w="9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w:t>
            </w:r>
          </w:p>
        </w:tc>
      </w:tr>
      <w:tr w:rsidR="00475225" w:rsidRPr="00DD4F26" w:rsidTr="00475225">
        <w:tc>
          <w:tcPr>
            <w:tcW w:w="182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Доля собственного капитала, %</w:t>
            </w:r>
          </w:p>
        </w:tc>
        <w:tc>
          <w:tcPr>
            <w:tcW w:w="9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25</w:t>
            </w:r>
          </w:p>
        </w:tc>
        <w:tc>
          <w:tcPr>
            <w:tcW w:w="9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w:t>
            </w:r>
          </w:p>
        </w:tc>
        <w:tc>
          <w:tcPr>
            <w:tcW w:w="9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100</w:t>
            </w:r>
          </w:p>
        </w:tc>
      </w:tr>
      <w:tr w:rsidR="00475225" w:rsidRPr="00DD4F26" w:rsidTr="00475225">
        <w:tc>
          <w:tcPr>
            <w:tcW w:w="182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Доля заемного капитала, %</w:t>
            </w:r>
          </w:p>
        </w:tc>
        <w:tc>
          <w:tcPr>
            <w:tcW w:w="9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75</w:t>
            </w:r>
          </w:p>
        </w:tc>
        <w:tc>
          <w:tcPr>
            <w:tcW w:w="9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c>
          <w:tcPr>
            <w:tcW w:w="9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r>
      <w:tr w:rsidR="00475225" w:rsidRPr="00DD4F26" w:rsidTr="00475225">
        <w:tc>
          <w:tcPr>
            <w:tcW w:w="182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Стоимость собственного капитала, %</w:t>
            </w:r>
          </w:p>
        </w:tc>
        <w:tc>
          <w:tcPr>
            <w:tcW w:w="9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1,75</w:t>
            </w:r>
          </w:p>
        </w:tc>
        <w:tc>
          <w:tcPr>
            <w:tcW w:w="9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2,16</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3,00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4,00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5,10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6,30</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7,60</w:t>
            </w:r>
          </w:p>
        </w:tc>
        <w:tc>
          <w:tcPr>
            <w:tcW w:w="9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10,00</w:t>
            </w:r>
          </w:p>
        </w:tc>
      </w:tr>
      <w:tr w:rsidR="00475225" w:rsidRPr="00DD4F26" w:rsidTr="00475225">
        <w:tc>
          <w:tcPr>
            <w:tcW w:w="182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Стоимость заемного капитала, %</w:t>
            </w:r>
          </w:p>
        </w:tc>
        <w:tc>
          <w:tcPr>
            <w:tcW w:w="9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10,83</w:t>
            </w:r>
          </w:p>
        </w:tc>
        <w:tc>
          <w:tcPr>
            <w:tcW w:w="9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9,31</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7,34</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5,59</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4,41</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3,19</w:t>
            </w:r>
          </w:p>
        </w:tc>
        <w:tc>
          <w:tcPr>
            <w:tcW w:w="9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2,13</w:t>
            </w:r>
          </w:p>
        </w:tc>
        <w:tc>
          <w:tcPr>
            <w:tcW w:w="94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r>
    </w:tbl>
    <w:p w:rsidR="00475225" w:rsidRPr="00DD4F26" w:rsidRDefault="00475225" w:rsidP="00475225">
      <w:pPr>
        <w:ind w:firstLine="709"/>
        <w:jc w:val="both"/>
        <w:rPr>
          <w:color w:val="000000"/>
          <w:sz w:val="28"/>
          <w:szCs w:val="28"/>
        </w:rPr>
      </w:pPr>
      <w:r w:rsidRPr="00DD4F26">
        <w:rPr>
          <w:color w:val="000000"/>
          <w:sz w:val="28"/>
          <w:szCs w:val="28"/>
        </w:rPr>
        <w:t>Рассчитаем средневзвешенную стоимость капитала для каждого варианта финансирования:</w:t>
      </w:r>
    </w:p>
    <w:p w:rsidR="00475225" w:rsidRPr="00DD4F26" w:rsidRDefault="00475225" w:rsidP="00475225">
      <w:pPr>
        <w:jc w:val="both"/>
        <w:rPr>
          <w:color w:val="000000"/>
          <w:sz w:val="28"/>
          <w:szCs w:val="28"/>
          <w:lang w:val="en-US"/>
        </w:rPr>
      </w:pPr>
      <w:r w:rsidRPr="00DD4F26">
        <w:rPr>
          <w:color w:val="000000"/>
          <w:sz w:val="28"/>
          <w:szCs w:val="28"/>
          <w:lang w:val="en-US"/>
        </w:rPr>
        <w:t xml:space="preserve">1) 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3594100" cy="207010"/>
            <wp:effectExtent l="19050" t="0" r="6350" b="0"/>
            <wp:docPr id="56"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3594100" cy="207010"/>
            <wp:effectExtent l="19050" t="0" r="6350" b="0"/>
            <wp:docPr id="57"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sz w:val="28"/>
          <w:szCs w:val="28"/>
          <w:lang w:val="en-US"/>
        </w:rPr>
        <w:t xml:space="preserve">2) </w:t>
      </w:r>
      <w:r w:rsidRPr="00DD4F26">
        <w:rPr>
          <w:color w:val="000000"/>
          <w:sz w:val="28"/>
          <w:szCs w:val="28"/>
          <w:lang w:val="en-US"/>
        </w:rPr>
        <w:t xml:space="preserve">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3594100" cy="207010"/>
            <wp:effectExtent l="19050" t="0" r="6350" b="0"/>
            <wp:docPr id="58"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3594100" cy="207010"/>
            <wp:effectExtent l="19050" t="0" r="6350" b="0"/>
            <wp:docPr id="61"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sz w:val="28"/>
          <w:szCs w:val="28"/>
          <w:lang w:val="en-US"/>
        </w:rPr>
        <w:t>3)</w:t>
      </w:r>
      <w:r w:rsidRPr="00DD4F26">
        <w:rPr>
          <w:color w:val="000000"/>
          <w:sz w:val="28"/>
          <w:szCs w:val="28"/>
          <w:lang w:val="en-US"/>
        </w:rPr>
        <w:t xml:space="preserve"> 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3363595" cy="207010"/>
            <wp:effectExtent l="19050" t="0" r="8255" b="0"/>
            <wp:docPr id="62"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3363595" cy="207010"/>
            <wp:effectExtent l="19050" t="0" r="8255" b="0"/>
            <wp:docPr id="63"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sz w:val="28"/>
          <w:szCs w:val="28"/>
          <w:lang w:val="en-US"/>
        </w:rPr>
        <w:t>4)</w:t>
      </w:r>
      <w:r w:rsidRPr="00DD4F26">
        <w:rPr>
          <w:color w:val="000000"/>
          <w:sz w:val="28"/>
          <w:szCs w:val="28"/>
          <w:lang w:val="en-US"/>
        </w:rPr>
        <w:t xml:space="preserve"> 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3363595" cy="207010"/>
            <wp:effectExtent l="19050" t="0" r="8255" b="0"/>
            <wp:docPr id="96"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3363595" cy="207010"/>
            <wp:effectExtent l="19050" t="0" r="8255" b="0"/>
            <wp:docPr id="97"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sz w:val="28"/>
          <w:szCs w:val="28"/>
          <w:lang w:val="en-US"/>
        </w:rPr>
        <w:t xml:space="preserve">5) </w:t>
      </w:r>
      <w:r w:rsidRPr="00DD4F26">
        <w:rPr>
          <w:color w:val="000000"/>
          <w:sz w:val="28"/>
          <w:szCs w:val="28"/>
          <w:lang w:val="en-US"/>
        </w:rPr>
        <w:t xml:space="preserve">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3498850" cy="207010"/>
            <wp:effectExtent l="19050" t="0" r="6350" b="0"/>
            <wp:docPr id="98"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3498850" cy="207010"/>
            <wp:effectExtent l="19050" t="0" r="6350" b="0"/>
            <wp:docPr id="99"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rPr>
      </w:pPr>
      <w:r w:rsidRPr="00DD4F26">
        <w:rPr>
          <w:sz w:val="28"/>
          <w:szCs w:val="28"/>
        </w:rPr>
        <w:t>6)</w:t>
      </w:r>
      <w:r w:rsidRPr="00DD4F26">
        <w:rPr>
          <w:color w:val="000000"/>
          <w:sz w:val="28"/>
          <w:szCs w:val="28"/>
        </w:rPr>
        <w:t xml:space="preserve"> </w:t>
      </w:r>
      <w:r w:rsidRPr="00DD4F26">
        <w:rPr>
          <w:color w:val="000000"/>
          <w:sz w:val="28"/>
          <w:szCs w:val="28"/>
          <w:lang w:val="en-US"/>
        </w:rPr>
        <w:t>WACC</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8"/>
          <w:sz w:val="28"/>
          <w:szCs w:val="28"/>
        </w:rPr>
        <w:drawing>
          <wp:inline distT="0" distB="0" distL="0" distR="0">
            <wp:extent cx="3498850" cy="207010"/>
            <wp:effectExtent l="19050" t="0" r="6350" b="0"/>
            <wp:docPr id="101"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8"/>
          <w:sz w:val="28"/>
          <w:szCs w:val="28"/>
        </w:rPr>
        <w:drawing>
          <wp:inline distT="0" distB="0" distL="0" distR="0">
            <wp:extent cx="3498850" cy="207010"/>
            <wp:effectExtent l="19050" t="0" r="6350" b="0"/>
            <wp:docPr id="102"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sz w:val="28"/>
          <w:szCs w:val="28"/>
        </w:rPr>
        <w:t>7)</w:t>
      </w:r>
      <w:r w:rsidRPr="00DD4F26">
        <w:rPr>
          <w:color w:val="000000"/>
          <w:sz w:val="28"/>
          <w:szCs w:val="28"/>
        </w:rPr>
        <w:t xml:space="preserve"> </w:t>
      </w:r>
      <w:r w:rsidRPr="00DD4F26">
        <w:rPr>
          <w:color w:val="000000"/>
          <w:sz w:val="28"/>
          <w:szCs w:val="28"/>
          <w:lang w:val="en-US"/>
        </w:rPr>
        <w:t>WACC</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8"/>
          <w:sz w:val="28"/>
          <w:szCs w:val="28"/>
        </w:rPr>
        <w:drawing>
          <wp:inline distT="0" distB="0" distL="0" distR="0">
            <wp:extent cx="3498850" cy="207010"/>
            <wp:effectExtent l="19050" t="0" r="6350" b="0"/>
            <wp:docPr id="103"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8"/>
          <w:sz w:val="28"/>
          <w:szCs w:val="28"/>
        </w:rPr>
        <w:drawing>
          <wp:inline distT="0" distB="0" distL="0" distR="0">
            <wp:extent cx="3498850" cy="207010"/>
            <wp:effectExtent l="19050" t="0" r="6350" b="0"/>
            <wp:docPr id="10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sz w:val="28"/>
          <w:szCs w:val="28"/>
        </w:rPr>
        <w:t>8)</w:t>
      </w:r>
      <w:r w:rsidRPr="00DD4F26">
        <w:rPr>
          <w:color w:val="000000"/>
          <w:sz w:val="28"/>
          <w:szCs w:val="28"/>
        </w:rPr>
        <w:t xml:space="preserve"> </w:t>
      </w:r>
      <w:r w:rsidRPr="00DD4F26">
        <w:rPr>
          <w:color w:val="000000"/>
          <w:sz w:val="28"/>
          <w:szCs w:val="28"/>
          <w:lang w:val="en-US"/>
        </w:rPr>
        <w:t>WACC</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8"/>
          <w:sz w:val="28"/>
          <w:szCs w:val="28"/>
        </w:rPr>
        <w:drawing>
          <wp:inline distT="0" distB="0" distL="0" distR="0">
            <wp:extent cx="2289810" cy="207010"/>
            <wp:effectExtent l="19050" t="0" r="0" b="0"/>
            <wp:docPr id="10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2289810" cy="207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8"/>
          <w:sz w:val="28"/>
          <w:szCs w:val="28"/>
        </w:rPr>
        <w:drawing>
          <wp:inline distT="0" distB="0" distL="0" distR="0">
            <wp:extent cx="2289810" cy="207010"/>
            <wp:effectExtent l="19050" t="0" r="0" b="0"/>
            <wp:docPr id="106"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2289810" cy="20701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sz w:val="28"/>
          <w:szCs w:val="28"/>
        </w:rPr>
        <w:t xml:space="preserve">В соответствии с традиционным подходом необходимо выбрать 4 вариант финансирования, поскольку именно этот вариант обеспечивает минимальное значение </w:t>
      </w:r>
      <w:r w:rsidRPr="00DD4F26">
        <w:rPr>
          <w:color w:val="000000"/>
          <w:sz w:val="28"/>
          <w:szCs w:val="28"/>
          <w:lang w:val="en-US"/>
        </w:rPr>
        <w:t>WACC</w:t>
      </w:r>
      <w:r w:rsidRPr="00DD4F26">
        <w:rPr>
          <w:color w:val="000000"/>
          <w:sz w:val="28"/>
          <w:szCs w:val="28"/>
        </w:rPr>
        <w:t>.</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9. В компании, не имеющей заемных источников средств, стоимость капитала составляет 12%. Если компания выпустит 10% облигации, стоимость капитала изменится. На основе концепции Модильяни – Миллера определите стоимость собственного капитала компании при следующей структуре источников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620"/>
        <w:gridCol w:w="1620"/>
        <w:gridCol w:w="1438"/>
      </w:tblGrid>
      <w:tr w:rsidR="00475225" w:rsidRPr="00DD4F26" w:rsidTr="00475225">
        <w:tc>
          <w:tcPr>
            <w:tcW w:w="4608"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Показатели</w:t>
            </w:r>
          </w:p>
        </w:tc>
        <w:tc>
          <w:tcPr>
            <w:tcW w:w="4678" w:type="dxa"/>
            <w:gridSpan w:val="3"/>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Варианты структуры</w:t>
            </w:r>
          </w:p>
        </w:tc>
      </w:tr>
      <w:tr w:rsidR="00475225" w:rsidRPr="00DD4F26" w:rsidTr="00475225">
        <w:tc>
          <w:tcPr>
            <w:tcW w:w="0" w:type="auto"/>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w:t>
            </w:r>
          </w:p>
        </w:tc>
      </w:tr>
      <w:tr w:rsidR="00475225" w:rsidRPr="00DD4F26" w:rsidTr="00475225">
        <w:tc>
          <w:tcPr>
            <w:tcW w:w="460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Доля собственного капитала, %</w:t>
            </w: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w:t>
            </w: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60</w:t>
            </w:r>
          </w:p>
        </w:tc>
        <w:tc>
          <w:tcPr>
            <w:tcW w:w="143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r>
      <w:tr w:rsidR="00475225" w:rsidRPr="00DD4F26" w:rsidTr="00475225">
        <w:tc>
          <w:tcPr>
            <w:tcW w:w="460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Доля заемного капитала, %</w:t>
            </w: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c>
          <w:tcPr>
            <w:tcW w:w="16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40</w:t>
            </w:r>
          </w:p>
        </w:tc>
        <w:tc>
          <w:tcPr>
            <w:tcW w:w="143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w:t>
            </w:r>
          </w:p>
        </w:tc>
      </w:tr>
    </w:tbl>
    <w:p w:rsidR="00475225" w:rsidRPr="00DD4F26" w:rsidRDefault="00475225" w:rsidP="00475225">
      <w:pPr>
        <w:jc w:val="both"/>
        <w:rPr>
          <w:sz w:val="28"/>
          <w:szCs w:val="28"/>
        </w:rPr>
      </w:pPr>
      <w:r w:rsidRPr="00DD4F26">
        <w:rPr>
          <w:sz w:val="28"/>
          <w:szCs w:val="28"/>
        </w:rPr>
        <w:t xml:space="preserve">Рассчитайте WACC для каждого варианта структуры. </w:t>
      </w:r>
    </w:p>
    <w:p w:rsidR="00475225" w:rsidRPr="00DD4F26" w:rsidRDefault="00475225" w:rsidP="00475225">
      <w:pPr>
        <w:jc w:val="both"/>
        <w:rPr>
          <w:sz w:val="28"/>
          <w:szCs w:val="28"/>
        </w:rPr>
      </w:pPr>
      <w:r w:rsidRPr="00DD4F26">
        <w:rPr>
          <w:sz w:val="28"/>
          <w:szCs w:val="28"/>
        </w:rPr>
        <w:t>Оцените стоимость капитала, если ставка налога на прибыль 20%.</w:t>
      </w:r>
    </w:p>
    <w:p w:rsidR="00475225" w:rsidRPr="00DD4F26" w:rsidRDefault="00475225" w:rsidP="00475225">
      <w:pPr>
        <w:ind w:firstLine="709"/>
        <w:jc w:val="both"/>
        <w:rPr>
          <w:sz w:val="28"/>
          <w:szCs w:val="28"/>
        </w:rPr>
      </w:pPr>
      <w:r w:rsidRPr="00DD4F26">
        <w:rPr>
          <w:sz w:val="28"/>
          <w:szCs w:val="28"/>
        </w:rPr>
        <w:lastRenderedPageBreak/>
        <w:t>Рассчитаем средневзвешенную стоимость капитала в соответствии с первой работой Модильяни и Миллера</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обл</w:t>
      </w:r>
      <w:r w:rsidRPr="00DD4F26">
        <w:rPr>
          <w:color w:val="000000"/>
          <w:sz w:val="28"/>
          <w:szCs w:val="28"/>
        </w:rPr>
        <w:t>) *</w:t>
      </w:r>
      <w:r w:rsidR="00523A03" w:rsidRPr="00DD4F26">
        <w:rPr>
          <w:color w:val="000000"/>
          <w:sz w:val="28"/>
          <w:szCs w:val="28"/>
        </w:rPr>
        <w:fldChar w:fldCharType="begin"/>
      </w:r>
      <w:r w:rsidRPr="00DD4F26">
        <w:rPr>
          <w:color w:val="000000"/>
          <w:sz w:val="28"/>
          <w:szCs w:val="28"/>
        </w:rPr>
        <w:instrText xml:space="preserve"> QUOTE </w:instrText>
      </w:r>
      <w:r w:rsidRPr="00DD4F26">
        <w:rPr>
          <w:noProof/>
          <w:position w:val="-15"/>
          <w:sz w:val="28"/>
          <w:szCs w:val="28"/>
        </w:rPr>
        <w:drawing>
          <wp:inline distT="0" distB="0" distL="0" distR="0">
            <wp:extent cx="95250" cy="302260"/>
            <wp:effectExtent l="19050" t="0" r="0" b="0"/>
            <wp:docPr id="10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9525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15"/>
          <w:sz w:val="28"/>
          <w:szCs w:val="28"/>
        </w:rPr>
        <w:drawing>
          <wp:inline distT="0" distB="0" distL="0" distR="0">
            <wp:extent cx="95250" cy="302260"/>
            <wp:effectExtent l="19050" t="0" r="0" b="0"/>
            <wp:docPr id="10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95250" cy="3022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color w:val="000000"/>
          <w:sz w:val="28"/>
          <w:szCs w:val="28"/>
        </w:rPr>
        <w:t xml:space="preserve">1) </w:t>
      </w:r>
      <w:r w:rsidRPr="00DD4F26">
        <w:rPr>
          <w:color w:val="000000"/>
          <w:sz w:val="28"/>
          <w:szCs w:val="28"/>
          <w:lang w:val="en-US"/>
        </w:rPr>
        <w:t>k</w:t>
      </w:r>
      <w:r w:rsidRPr="00DD4F26">
        <w:rPr>
          <w:color w:val="000000"/>
          <w:sz w:val="28"/>
          <w:szCs w:val="28"/>
          <w:vertAlign w:val="subscript"/>
          <w:lang w:val="en-US"/>
        </w:rPr>
        <w:t>d</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10)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15"/>
          <w:sz w:val="28"/>
          <w:szCs w:val="28"/>
        </w:rPr>
        <w:drawing>
          <wp:inline distT="0" distB="0" distL="0" distR="0">
            <wp:extent cx="374015" cy="302260"/>
            <wp:effectExtent l="19050" t="0" r="0" b="0"/>
            <wp:docPr id="10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15"/>
          <w:sz w:val="28"/>
          <w:szCs w:val="28"/>
        </w:rPr>
        <w:drawing>
          <wp:inline distT="0" distB="0" distL="0" distR="0">
            <wp:extent cx="374015" cy="302260"/>
            <wp:effectExtent l="19050" t="0" r="0" b="0"/>
            <wp:docPr id="11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12,5%</w:t>
      </w:r>
    </w:p>
    <w:p w:rsidR="00475225" w:rsidRPr="00DD4F26" w:rsidRDefault="00475225" w:rsidP="00475225">
      <w:pPr>
        <w:jc w:val="both"/>
        <w:rPr>
          <w:color w:val="000000"/>
          <w:sz w:val="28"/>
          <w:szCs w:val="28"/>
          <w:lang w:val="en-US"/>
        </w:rPr>
      </w:pPr>
      <w:r w:rsidRPr="00DD4F26">
        <w:rPr>
          <w:color w:val="000000"/>
          <w:sz w:val="28"/>
          <w:szCs w:val="28"/>
          <w:lang w:val="en-US"/>
        </w:rPr>
        <w:t>2)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15"/>
          <w:sz w:val="28"/>
          <w:szCs w:val="28"/>
        </w:rPr>
        <w:drawing>
          <wp:inline distT="0" distB="0" distL="0" distR="0">
            <wp:extent cx="374015" cy="302260"/>
            <wp:effectExtent l="19050" t="0" r="0" b="0"/>
            <wp:docPr id="11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15"/>
          <w:sz w:val="28"/>
          <w:szCs w:val="28"/>
        </w:rPr>
        <w:drawing>
          <wp:inline distT="0" distB="0" distL="0" distR="0">
            <wp:extent cx="374015" cy="302260"/>
            <wp:effectExtent l="19050" t="0" r="0" b="0"/>
            <wp:docPr id="11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r w:rsidRPr="00DD4F26">
        <w:rPr>
          <w:color w:val="000000"/>
          <w:sz w:val="28"/>
          <w:szCs w:val="28"/>
          <w:lang w:val="en-US"/>
        </w:rPr>
        <w:t>13,33%</w:t>
      </w:r>
    </w:p>
    <w:p w:rsidR="00475225" w:rsidRPr="00DD4F26" w:rsidRDefault="00475225" w:rsidP="00475225">
      <w:pPr>
        <w:jc w:val="both"/>
        <w:rPr>
          <w:color w:val="000000"/>
          <w:sz w:val="28"/>
          <w:szCs w:val="28"/>
          <w:lang w:val="en-US"/>
        </w:rPr>
      </w:pPr>
      <w:r w:rsidRPr="00DD4F26">
        <w:rPr>
          <w:color w:val="000000"/>
          <w:sz w:val="28"/>
          <w:szCs w:val="28"/>
          <w:lang w:val="en-US"/>
        </w:rPr>
        <w:t>3)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15"/>
          <w:sz w:val="28"/>
          <w:szCs w:val="28"/>
        </w:rPr>
        <w:drawing>
          <wp:inline distT="0" distB="0" distL="0" distR="0">
            <wp:extent cx="334010" cy="302260"/>
            <wp:effectExtent l="19050" t="0" r="8890" b="0"/>
            <wp:docPr id="11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334010"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15"/>
          <w:sz w:val="28"/>
          <w:szCs w:val="28"/>
        </w:rPr>
        <w:drawing>
          <wp:inline distT="0" distB="0" distL="0" distR="0">
            <wp:extent cx="334010" cy="302260"/>
            <wp:effectExtent l="19050" t="0" r="8890" b="0"/>
            <wp:docPr id="11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334010" cy="30226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r w:rsidRPr="00DD4F26">
        <w:rPr>
          <w:color w:val="000000"/>
          <w:sz w:val="28"/>
          <w:szCs w:val="28"/>
          <w:lang w:val="en-US"/>
        </w:rPr>
        <w:t>20%</w:t>
      </w:r>
    </w:p>
    <w:p w:rsidR="00475225" w:rsidRPr="00DD4F26" w:rsidRDefault="00475225" w:rsidP="00475225">
      <w:pPr>
        <w:jc w:val="both"/>
        <w:rPr>
          <w:color w:val="000000"/>
          <w:sz w:val="28"/>
          <w:szCs w:val="28"/>
          <w:lang w:val="en-US"/>
        </w:rPr>
      </w:pPr>
      <w:r w:rsidRPr="00DD4F26">
        <w:rPr>
          <w:color w:val="000000"/>
          <w:sz w:val="28"/>
          <w:szCs w:val="28"/>
          <w:lang w:val="en-US"/>
        </w:rPr>
        <w:t xml:space="preserve">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874395" cy="207010"/>
            <wp:effectExtent l="19050" t="0" r="1905" b="0"/>
            <wp:docPr id="11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874395" cy="207010"/>
            <wp:effectExtent l="19050" t="0" r="1905" b="0"/>
            <wp:docPr id="11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p>
    <w:p w:rsidR="00475225" w:rsidRPr="00DD4F26" w:rsidRDefault="00475225" w:rsidP="00475225">
      <w:pPr>
        <w:jc w:val="both"/>
        <w:rPr>
          <w:color w:val="000000"/>
          <w:sz w:val="28"/>
          <w:szCs w:val="28"/>
          <w:lang w:val="en-US"/>
        </w:rPr>
      </w:pPr>
      <w:r w:rsidRPr="00DD4F26">
        <w:rPr>
          <w:color w:val="000000"/>
          <w:sz w:val="28"/>
          <w:szCs w:val="28"/>
          <w:lang w:val="en-US"/>
        </w:rPr>
        <w:t>1) WACC = 12,5*0,8 + 10*0,2 = 12%</w:t>
      </w:r>
    </w:p>
    <w:p w:rsidR="00475225" w:rsidRPr="00DD4F26" w:rsidRDefault="00475225" w:rsidP="00475225">
      <w:pPr>
        <w:jc w:val="both"/>
        <w:rPr>
          <w:color w:val="000000"/>
          <w:sz w:val="28"/>
          <w:szCs w:val="28"/>
          <w:lang w:val="en-US"/>
        </w:rPr>
      </w:pPr>
      <w:r w:rsidRPr="00DD4F26">
        <w:rPr>
          <w:color w:val="000000"/>
          <w:sz w:val="28"/>
          <w:szCs w:val="28"/>
          <w:lang w:val="en-US"/>
        </w:rPr>
        <w:t>2) WACC = 13,33*0,6 + 10*0,4 = 11,998≈12%</w:t>
      </w:r>
    </w:p>
    <w:p w:rsidR="00475225" w:rsidRPr="00DD4F26" w:rsidRDefault="00475225" w:rsidP="00475225">
      <w:pPr>
        <w:jc w:val="both"/>
        <w:rPr>
          <w:color w:val="000000"/>
          <w:sz w:val="28"/>
          <w:szCs w:val="28"/>
        </w:rPr>
      </w:pPr>
      <w:r w:rsidRPr="00DD4F26">
        <w:rPr>
          <w:color w:val="000000"/>
          <w:sz w:val="28"/>
          <w:szCs w:val="28"/>
        </w:rPr>
        <w:t xml:space="preserve">3) </w:t>
      </w:r>
      <w:r w:rsidRPr="00DD4F26">
        <w:rPr>
          <w:color w:val="000000"/>
          <w:sz w:val="28"/>
          <w:szCs w:val="28"/>
          <w:lang w:val="en-US"/>
        </w:rPr>
        <w:t>WACC</w:t>
      </w:r>
      <w:r w:rsidRPr="00DD4F26">
        <w:rPr>
          <w:color w:val="000000"/>
          <w:sz w:val="28"/>
          <w:szCs w:val="28"/>
        </w:rPr>
        <w:t xml:space="preserve"> = 20*0,2 + 10*0,8 = 12%</w:t>
      </w:r>
    </w:p>
    <w:p w:rsidR="00475225" w:rsidRPr="00DD4F26" w:rsidRDefault="00475225" w:rsidP="00475225">
      <w:pPr>
        <w:ind w:firstLine="709"/>
        <w:jc w:val="both"/>
        <w:rPr>
          <w:color w:val="000000"/>
          <w:sz w:val="28"/>
          <w:szCs w:val="28"/>
        </w:rPr>
      </w:pPr>
      <w:r w:rsidRPr="00DD4F26">
        <w:rPr>
          <w:color w:val="000000"/>
          <w:sz w:val="28"/>
          <w:szCs w:val="28"/>
        </w:rPr>
        <w:t>Рассчитаем средневзвешенную стоимость капитала в соответствии со второй работой Модильяни и Миллера (с учетом налогообложения)</w:t>
      </w:r>
    </w:p>
    <w:p w:rsidR="00475225" w:rsidRPr="00DD4F26" w:rsidRDefault="00475225" w:rsidP="00475225">
      <w:pPr>
        <w:jc w:val="both"/>
        <w:rPr>
          <w:color w:val="000000"/>
          <w:sz w:val="28"/>
          <w:szCs w:val="28"/>
        </w:rPr>
      </w:pPr>
      <w:r w:rsidRPr="00DD4F26">
        <w:rPr>
          <w:color w:val="000000"/>
          <w:sz w:val="28"/>
          <w:szCs w:val="28"/>
        </w:rPr>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обл</w:t>
      </w:r>
      <w:r w:rsidRPr="00DD4F26">
        <w:rPr>
          <w:color w:val="000000"/>
          <w:sz w:val="28"/>
          <w:szCs w:val="28"/>
        </w:rPr>
        <w:t>) *</w:t>
      </w:r>
      <w:r w:rsidR="00523A03" w:rsidRPr="00DD4F26">
        <w:rPr>
          <w:color w:val="000000"/>
          <w:sz w:val="28"/>
          <w:szCs w:val="28"/>
        </w:rPr>
        <w:fldChar w:fldCharType="begin"/>
      </w:r>
      <w:r w:rsidRPr="00DD4F26">
        <w:rPr>
          <w:color w:val="000000"/>
          <w:sz w:val="28"/>
          <w:szCs w:val="28"/>
        </w:rPr>
        <w:instrText xml:space="preserve"> QUOTE </w:instrText>
      </w:r>
      <w:r w:rsidRPr="00DD4F26">
        <w:rPr>
          <w:noProof/>
          <w:position w:val="-15"/>
          <w:sz w:val="28"/>
          <w:szCs w:val="28"/>
        </w:rPr>
        <w:drawing>
          <wp:inline distT="0" distB="0" distL="0" distR="0">
            <wp:extent cx="819150" cy="302260"/>
            <wp:effectExtent l="19050" t="0" r="0" b="0"/>
            <wp:docPr id="11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81915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15"/>
          <w:sz w:val="28"/>
          <w:szCs w:val="28"/>
        </w:rPr>
        <w:drawing>
          <wp:inline distT="0" distB="0" distL="0" distR="0">
            <wp:extent cx="819150" cy="302260"/>
            <wp:effectExtent l="19050" t="0" r="0" b="0"/>
            <wp:docPr id="11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819150" cy="3022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r w:rsidRPr="00DD4F26">
        <w:rPr>
          <w:color w:val="000000"/>
          <w:sz w:val="28"/>
          <w:szCs w:val="28"/>
        </w:rPr>
        <w:t xml:space="preserve">1) </w:t>
      </w:r>
      <w:r w:rsidRPr="00DD4F26">
        <w:rPr>
          <w:color w:val="000000"/>
          <w:sz w:val="28"/>
          <w:szCs w:val="28"/>
          <w:lang w:val="en-US"/>
        </w:rPr>
        <w:t>k</w:t>
      </w:r>
      <w:r w:rsidRPr="00DD4F26">
        <w:rPr>
          <w:color w:val="000000"/>
          <w:sz w:val="28"/>
          <w:szCs w:val="28"/>
          <w:vertAlign w:val="subscript"/>
          <w:lang w:val="en-US"/>
        </w:rPr>
        <w:t>d</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10)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position w:val="-15"/>
          <w:sz w:val="28"/>
          <w:szCs w:val="28"/>
        </w:rPr>
        <w:drawing>
          <wp:inline distT="0" distB="0" distL="0" distR="0">
            <wp:extent cx="1184910" cy="302260"/>
            <wp:effectExtent l="19050" t="0" r="0" b="0"/>
            <wp:docPr id="119"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118491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position w:val="-15"/>
          <w:sz w:val="28"/>
          <w:szCs w:val="28"/>
        </w:rPr>
        <w:drawing>
          <wp:inline distT="0" distB="0" distL="0" distR="0">
            <wp:extent cx="1184910" cy="302260"/>
            <wp:effectExtent l="19050" t="0" r="0" b="0"/>
            <wp:docPr id="120"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1184910" cy="3022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 xml:space="preserve"> 12,4%</w:t>
      </w:r>
    </w:p>
    <w:p w:rsidR="00475225" w:rsidRPr="00DD4F26" w:rsidRDefault="00475225" w:rsidP="00475225">
      <w:pPr>
        <w:jc w:val="both"/>
        <w:rPr>
          <w:color w:val="000000"/>
          <w:sz w:val="28"/>
          <w:szCs w:val="28"/>
          <w:lang w:val="en-US"/>
        </w:rPr>
      </w:pPr>
      <w:r w:rsidRPr="00DD4F26">
        <w:rPr>
          <w:color w:val="000000"/>
          <w:sz w:val="28"/>
          <w:szCs w:val="28"/>
          <w:lang w:val="en-US"/>
        </w:rPr>
        <w:t>2)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15"/>
          <w:sz w:val="28"/>
          <w:szCs w:val="28"/>
        </w:rPr>
        <w:drawing>
          <wp:inline distT="0" distB="0" distL="0" distR="0">
            <wp:extent cx="1232535" cy="302260"/>
            <wp:effectExtent l="19050" t="0" r="0" b="0"/>
            <wp:docPr id="121"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1232535"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15"/>
          <w:sz w:val="28"/>
          <w:szCs w:val="28"/>
        </w:rPr>
        <w:drawing>
          <wp:inline distT="0" distB="0" distL="0" distR="0">
            <wp:extent cx="1232535" cy="302260"/>
            <wp:effectExtent l="19050" t="0" r="0" b="0"/>
            <wp:docPr id="122"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1232535" cy="30226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r w:rsidRPr="00DD4F26">
        <w:rPr>
          <w:color w:val="000000"/>
          <w:sz w:val="28"/>
          <w:szCs w:val="28"/>
          <w:lang w:val="en-US"/>
        </w:rPr>
        <w:t>13,07%</w:t>
      </w:r>
    </w:p>
    <w:p w:rsidR="00475225" w:rsidRPr="00DD4F26" w:rsidRDefault="00475225" w:rsidP="00475225">
      <w:pPr>
        <w:jc w:val="both"/>
        <w:rPr>
          <w:color w:val="000000"/>
          <w:sz w:val="28"/>
          <w:szCs w:val="28"/>
          <w:lang w:val="en-US"/>
        </w:rPr>
      </w:pPr>
      <w:r w:rsidRPr="00DD4F26">
        <w:rPr>
          <w:color w:val="000000"/>
          <w:sz w:val="28"/>
          <w:szCs w:val="28"/>
          <w:lang w:val="en-US"/>
        </w:rPr>
        <w:t>3)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15"/>
          <w:sz w:val="28"/>
          <w:szCs w:val="28"/>
        </w:rPr>
        <w:drawing>
          <wp:inline distT="0" distB="0" distL="0" distR="0">
            <wp:extent cx="1765300" cy="302260"/>
            <wp:effectExtent l="19050" t="0" r="6350" b="0"/>
            <wp:docPr id="123"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1765300"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15"/>
          <w:sz w:val="28"/>
          <w:szCs w:val="28"/>
        </w:rPr>
        <w:drawing>
          <wp:inline distT="0" distB="0" distL="0" distR="0">
            <wp:extent cx="1765300" cy="302260"/>
            <wp:effectExtent l="19050" t="0" r="6350" b="0"/>
            <wp:docPr id="124"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1765300" cy="30226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color w:val="000000"/>
          <w:sz w:val="28"/>
          <w:szCs w:val="28"/>
          <w:lang w:val="en-US"/>
        </w:rPr>
        <w:t xml:space="preserve">WACC = </w:t>
      </w:r>
      <w:r w:rsidR="00523A03" w:rsidRPr="00DD4F26">
        <w:rPr>
          <w:color w:val="000000"/>
          <w:sz w:val="28"/>
          <w:szCs w:val="28"/>
          <w:lang w:val="en-US"/>
        </w:rPr>
        <w:fldChar w:fldCharType="begin"/>
      </w:r>
      <w:r w:rsidRPr="00DD4F26">
        <w:rPr>
          <w:color w:val="000000"/>
          <w:sz w:val="28"/>
          <w:szCs w:val="28"/>
          <w:lang w:val="en-US"/>
        </w:rPr>
        <w:instrText xml:space="preserve"> QUOTE </w:instrText>
      </w:r>
      <w:r w:rsidRPr="00DD4F26">
        <w:rPr>
          <w:noProof/>
          <w:position w:val="-8"/>
          <w:sz w:val="28"/>
          <w:szCs w:val="28"/>
        </w:rPr>
        <w:drawing>
          <wp:inline distT="0" distB="0" distL="0" distR="0">
            <wp:extent cx="874395" cy="207010"/>
            <wp:effectExtent l="19050" t="0" r="1905" b="0"/>
            <wp:docPr id="125"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523A03" w:rsidRPr="00DD4F26">
        <w:rPr>
          <w:color w:val="000000"/>
          <w:sz w:val="28"/>
          <w:szCs w:val="28"/>
          <w:lang w:val="en-US"/>
        </w:rPr>
        <w:fldChar w:fldCharType="separate"/>
      </w:r>
      <w:r w:rsidRPr="00DD4F26">
        <w:rPr>
          <w:noProof/>
          <w:position w:val="-8"/>
          <w:sz w:val="28"/>
          <w:szCs w:val="28"/>
        </w:rPr>
        <w:drawing>
          <wp:inline distT="0" distB="0" distL="0" distR="0">
            <wp:extent cx="874395" cy="207010"/>
            <wp:effectExtent l="19050" t="0" r="1905" b="0"/>
            <wp:docPr id="126"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00523A03" w:rsidRPr="00DD4F26">
        <w:rPr>
          <w:color w:val="000000"/>
          <w:sz w:val="28"/>
          <w:szCs w:val="28"/>
          <w:lang w:val="en-US"/>
        </w:rPr>
        <w:fldChar w:fldCharType="end"/>
      </w:r>
    </w:p>
    <w:p w:rsidR="00475225" w:rsidRPr="00DD4F26" w:rsidRDefault="00475225" w:rsidP="00475225">
      <w:pPr>
        <w:jc w:val="both"/>
        <w:rPr>
          <w:color w:val="000000"/>
          <w:sz w:val="28"/>
          <w:szCs w:val="28"/>
          <w:lang w:val="en-US"/>
        </w:rPr>
      </w:pPr>
      <w:r w:rsidRPr="00DD4F26">
        <w:rPr>
          <w:sz w:val="28"/>
          <w:szCs w:val="28"/>
          <w:lang w:val="en-US"/>
        </w:rPr>
        <w:t xml:space="preserve">1) </w:t>
      </w:r>
      <w:r w:rsidRPr="00DD4F26">
        <w:rPr>
          <w:color w:val="000000"/>
          <w:sz w:val="28"/>
          <w:szCs w:val="28"/>
          <w:lang w:val="en-US"/>
        </w:rPr>
        <w:t>WACC = 12,4*0,8 + 10*0,2 = 11,92%</w:t>
      </w:r>
    </w:p>
    <w:p w:rsidR="00475225" w:rsidRPr="00DD4F26" w:rsidRDefault="00475225" w:rsidP="00475225">
      <w:pPr>
        <w:jc w:val="both"/>
        <w:rPr>
          <w:color w:val="000000"/>
          <w:sz w:val="28"/>
          <w:szCs w:val="28"/>
          <w:lang w:val="en-US"/>
        </w:rPr>
      </w:pPr>
      <w:r w:rsidRPr="00DD4F26">
        <w:rPr>
          <w:color w:val="000000"/>
          <w:sz w:val="28"/>
          <w:szCs w:val="28"/>
          <w:lang w:val="en-US"/>
        </w:rPr>
        <w:t>2) WACC = 13,07*0,6 + 10*0,4 = 11,84%</w:t>
      </w:r>
    </w:p>
    <w:p w:rsidR="00475225" w:rsidRPr="00DD4F26" w:rsidRDefault="00475225" w:rsidP="00475225">
      <w:pPr>
        <w:jc w:val="both"/>
        <w:rPr>
          <w:color w:val="000000"/>
          <w:sz w:val="28"/>
          <w:szCs w:val="28"/>
        </w:rPr>
      </w:pPr>
      <w:r w:rsidRPr="00DD4F26">
        <w:rPr>
          <w:color w:val="000000"/>
          <w:sz w:val="28"/>
          <w:szCs w:val="28"/>
        </w:rPr>
        <w:t xml:space="preserve">3) </w:t>
      </w:r>
      <w:r w:rsidRPr="00DD4F26">
        <w:rPr>
          <w:color w:val="000000"/>
          <w:sz w:val="28"/>
          <w:szCs w:val="28"/>
          <w:lang w:val="en-US"/>
        </w:rPr>
        <w:t>WACC</w:t>
      </w:r>
      <w:r w:rsidRPr="00DD4F26">
        <w:rPr>
          <w:color w:val="000000"/>
          <w:sz w:val="28"/>
          <w:szCs w:val="28"/>
        </w:rPr>
        <w:t xml:space="preserve"> = 18,4*0,2 + 10*0,8 = 11,68%</w:t>
      </w:r>
    </w:p>
    <w:p w:rsidR="00475225" w:rsidRDefault="00475225" w:rsidP="00475225">
      <w:pPr>
        <w:jc w:val="both"/>
        <w:rPr>
          <w:color w:val="000000"/>
          <w:sz w:val="28"/>
          <w:szCs w:val="28"/>
        </w:rPr>
      </w:pPr>
    </w:p>
    <w:p w:rsidR="005D6248" w:rsidRPr="00DD4F26" w:rsidRDefault="005D6248" w:rsidP="00475225">
      <w:pPr>
        <w:jc w:val="both"/>
        <w:rPr>
          <w:color w:val="000000"/>
          <w:sz w:val="28"/>
          <w:szCs w:val="28"/>
        </w:rPr>
      </w:pPr>
    </w:p>
    <w:p w:rsidR="00475225" w:rsidRPr="005D6248" w:rsidRDefault="00475225" w:rsidP="005D6248">
      <w:pPr>
        <w:pStyle w:val="2"/>
        <w:spacing w:before="0" w:after="0"/>
        <w:rPr>
          <w:rFonts w:ascii="Times New Roman" w:hAnsi="Times New Roman" w:cs="Times New Roman"/>
          <w:i w:val="0"/>
          <w:iCs w:val="0"/>
          <w:u w:val="single"/>
        </w:rPr>
      </w:pPr>
      <w:bookmarkStart w:id="18" w:name="_Toc328741034"/>
      <w:r w:rsidRPr="005D6248">
        <w:rPr>
          <w:rFonts w:ascii="Times New Roman" w:hAnsi="Times New Roman" w:cs="Times New Roman"/>
          <w:i w:val="0"/>
          <w:iCs w:val="0"/>
          <w:u w:val="single"/>
        </w:rPr>
        <w:t>Задачи для самостоятельного решения</w:t>
      </w:r>
      <w:bookmarkEnd w:id="18"/>
    </w:p>
    <w:p w:rsidR="00475225" w:rsidRPr="000E011E" w:rsidRDefault="00475225" w:rsidP="00475225"/>
    <w:p w:rsidR="00475225" w:rsidRPr="00DD4F26" w:rsidRDefault="00475225" w:rsidP="00475225">
      <w:pPr>
        <w:jc w:val="both"/>
        <w:rPr>
          <w:sz w:val="28"/>
          <w:szCs w:val="28"/>
        </w:rPr>
      </w:pPr>
      <w:r w:rsidRPr="00DD4F26">
        <w:rPr>
          <w:b/>
          <w:bCs/>
          <w:sz w:val="28"/>
          <w:szCs w:val="28"/>
        </w:rPr>
        <w:t>1</w:t>
      </w:r>
      <w:r w:rsidRPr="00DD4F26">
        <w:rPr>
          <w:sz w:val="28"/>
          <w:szCs w:val="28"/>
        </w:rPr>
        <w:t>. Компания ВВ использует заемных средств – 30% от общего объема капитала, привилегированных акций – 10%,  остальное финансируется за счет собственного капитала. Стоимость заемного капитала 15%, стоимость источника «эмиссия привилегированные акции» - 13%, ставка налога на прибыль  - 20%, β для акций компании 1,30, безрисковая доходность – 12%, ожидаемая доходность рыночного портфеля – 17%. Определите средневзвешенную стоимость компании ВВ.</w:t>
      </w:r>
    </w:p>
    <w:p w:rsidR="00475225" w:rsidRPr="00DD4F26" w:rsidRDefault="00475225" w:rsidP="00475225">
      <w:pPr>
        <w:jc w:val="both"/>
        <w:rPr>
          <w:b/>
          <w:bCs/>
          <w:sz w:val="28"/>
          <w:szCs w:val="28"/>
        </w:rPr>
      </w:pPr>
    </w:p>
    <w:p w:rsidR="00475225" w:rsidRPr="00DD4F26" w:rsidRDefault="00475225" w:rsidP="00475225">
      <w:pPr>
        <w:jc w:val="both"/>
        <w:rPr>
          <w:sz w:val="28"/>
          <w:szCs w:val="28"/>
        </w:rPr>
      </w:pPr>
      <w:r w:rsidRPr="00DD4F26">
        <w:rPr>
          <w:b/>
          <w:bCs/>
          <w:sz w:val="28"/>
          <w:szCs w:val="28"/>
        </w:rPr>
        <w:t>2.</w:t>
      </w:r>
      <w:r w:rsidRPr="00DD4F26">
        <w:rPr>
          <w:sz w:val="28"/>
          <w:szCs w:val="28"/>
        </w:rPr>
        <w:t xml:space="preserve"> Акции компании АВС продаются по 100 рублей за штуку, и в этом году ожидаются дивиденды по 5 рублей на акцию. В прошлом темп прироста дивидендов составлял 10%, и ожидается, что темп сохранится и в будущем. Ставка по банковскому кредиту, который привлекает компания в текущем году – 8%. Ставка по налогу на прибыль – 20%. Капитал компании формируется за счет двух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75225" w:rsidRPr="00DD4F26" w:rsidTr="00475225">
        <w:tc>
          <w:tcPr>
            <w:tcW w:w="47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lastRenderedPageBreak/>
              <w:t xml:space="preserve">Кредит </w:t>
            </w:r>
          </w:p>
        </w:tc>
        <w:tc>
          <w:tcPr>
            <w:tcW w:w="47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200 000 рублей</w:t>
            </w:r>
          </w:p>
        </w:tc>
      </w:tr>
      <w:tr w:rsidR="00475225" w:rsidRPr="00DD4F26" w:rsidTr="00475225">
        <w:tc>
          <w:tcPr>
            <w:tcW w:w="478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Обыкновенные акции </w:t>
            </w:r>
          </w:p>
        </w:tc>
        <w:tc>
          <w:tcPr>
            <w:tcW w:w="478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200 000 рублей</w:t>
            </w:r>
          </w:p>
        </w:tc>
      </w:tr>
    </w:tbl>
    <w:p w:rsidR="00475225" w:rsidRPr="00DD4F26" w:rsidRDefault="00475225" w:rsidP="00475225">
      <w:pPr>
        <w:jc w:val="both"/>
        <w:rPr>
          <w:sz w:val="28"/>
          <w:szCs w:val="28"/>
        </w:rPr>
      </w:pPr>
      <w:r w:rsidRPr="00DD4F26">
        <w:rPr>
          <w:sz w:val="28"/>
          <w:szCs w:val="28"/>
        </w:rPr>
        <w:t>Определите средневзвешенную стоимость капитала компании.</w:t>
      </w:r>
    </w:p>
    <w:p w:rsidR="00475225" w:rsidRDefault="00475225" w:rsidP="00475225">
      <w:pPr>
        <w:jc w:val="both"/>
        <w:rPr>
          <w:b/>
          <w:sz w:val="28"/>
          <w:szCs w:val="28"/>
        </w:rPr>
      </w:pPr>
    </w:p>
    <w:p w:rsidR="00475225" w:rsidRPr="00DD4F26" w:rsidRDefault="00475225" w:rsidP="00475225">
      <w:pPr>
        <w:jc w:val="both"/>
        <w:rPr>
          <w:sz w:val="28"/>
          <w:szCs w:val="28"/>
        </w:rPr>
      </w:pPr>
      <w:r w:rsidRPr="00DD4F26">
        <w:rPr>
          <w:b/>
          <w:sz w:val="28"/>
          <w:szCs w:val="28"/>
        </w:rPr>
        <w:t>3</w:t>
      </w:r>
      <w:r w:rsidRPr="00DD4F26">
        <w:rPr>
          <w:sz w:val="28"/>
          <w:szCs w:val="28"/>
        </w:rPr>
        <w:t>. Предприятие заключило с поставщиком договор, предусматривающий оплату поставки сырья по схеме 4/25net65. Какова должна быть политика в отношении расчетов с поставщиком, если ставка по банковскому кредиту составляет 30%?</w:t>
      </w:r>
    </w:p>
    <w:p w:rsidR="00475225" w:rsidRPr="00DD4F26" w:rsidRDefault="00475225" w:rsidP="00475225">
      <w:pPr>
        <w:jc w:val="both"/>
        <w:rPr>
          <w:b/>
          <w:bCs/>
          <w:sz w:val="28"/>
          <w:szCs w:val="28"/>
        </w:rPr>
      </w:pPr>
    </w:p>
    <w:p w:rsidR="00475225" w:rsidRPr="00DD4F26" w:rsidRDefault="00475225" w:rsidP="00475225">
      <w:pPr>
        <w:jc w:val="both"/>
        <w:rPr>
          <w:sz w:val="28"/>
          <w:szCs w:val="28"/>
        </w:rPr>
      </w:pPr>
      <w:r w:rsidRPr="00DD4F26">
        <w:rPr>
          <w:b/>
          <w:bCs/>
          <w:sz w:val="28"/>
          <w:szCs w:val="28"/>
        </w:rPr>
        <w:t>4.</w:t>
      </w:r>
      <w:r w:rsidRPr="00DD4F26">
        <w:rPr>
          <w:sz w:val="28"/>
          <w:szCs w:val="28"/>
        </w:rPr>
        <w:t xml:space="preserve"> Компания имеет следующие источники формирования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3060"/>
        <w:gridCol w:w="2263"/>
      </w:tblGrid>
      <w:tr w:rsidR="00475225" w:rsidRPr="00DD4F26" w:rsidTr="00475225">
        <w:tc>
          <w:tcPr>
            <w:tcW w:w="424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Источник</w:t>
            </w:r>
          </w:p>
        </w:tc>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Доля в капитале компании, %</w:t>
            </w:r>
          </w:p>
        </w:tc>
        <w:tc>
          <w:tcPr>
            <w:tcW w:w="226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Стоимость источника, %</w:t>
            </w:r>
          </w:p>
        </w:tc>
      </w:tr>
      <w:tr w:rsidR="00475225" w:rsidRPr="00DD4F26" w:rsidTr="00475225">
        <w:tc>
          <w:tcPr>
            <w:tcW w:w="424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Обыкновенные акции</w:t>
            </w:r>
          </w:p>
        </w:tc>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60</w:t>
            </w:r>
          </w:p>
        </w:tc>
        <w:tc>
          <w:tcPr>
            <w:tcW w:w="226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12</w:t>
            </w:r>
          </w:p>
        </w:tc>
      </w:tr>
      <w:tr w:rsidR="00475225" w:rsidRPr="00DD4F26" w:rsidTr="00475225">
        <w:tc>
          <w:tcPr>
            <w:tcW w:w="424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Привилегированные акции</w:t>
            </w:r>
          </w:p>
        </w:tc>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w:t>
            </w:r>
          </w:p>
        </w:tc>
        <w:tc>
          <w:tcPr>
            <w:tcW w:w="226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14</w:t>
            </w:r>
          </w:p>
        </w:tc>
      </w:tr>
      <w:tr w:rsidR="00475225" w:rsidRPr="00DD4F26" w:rsidTr="00475225">
        <w:tc>
          <w:tcPr>
            <w:tcW w:w="424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Долговые обязательства</w:t>
            </w:r>
          </w:p>
        </w:tc>
        <w:tc>
          <w:tcPr>
            <w:tcW w:w="306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38</w:t>
            </w:r>
          </w:p>
        </w:tc>
        <w:tc>
          <w:tcPr>
            <w:tcW w:w="226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w:t>
            </w:r>
          </w:p>
        </w:tc>
      </w:tr>
    </w:tbl>
    <w:p w:rsidR="00475225" w:rsidRPr="00DD4F26" w:rsidRDefault="00475225" w:rsidP="00475225">
      <w:pPr>
        <w:jc w:val="both"/>
        <w:rPr>
          <w:sz w:val="28"/>
          <w:szCs w:val="28"/>
        </w:rPr>
      </w:pPr>
      <w:r w:rsidRPr="00DD4F26">
        <w:rPr>
          <w:sz w:val="28"/>
          <w:szCs w:val="28"/>
        </w:rPr>
        <w:t>Определите средневзвешенную стоимость капитала.</w:t>
      </w:r>
    </w:p>
    <w:p w:rsidR="00475225" w:rsidRPr="00DD4F26" w:rsidRDefault="00475225" w:rsidP="00475225">
      <w:pPr>
        <w:jc w:val="both"/>
        <w:rPr>
          <w:b/>
          <w:bCs/>
          <w:sz w:val="28"/>
          <w:szCs w:val="28"/>
        </w:rPr>
      </w:pPr>
    </w:p>
    <w:p w:rsidR="00475225" w:rsidRPr="00DD4F26" w:rsidRDefault="00475225" w:rsidP="00475225">
      <w:pPr>
        <w:jc w:val="both"/>
        <w:rPr>
          <w:sz w:val="28"/>
          <w:szCs w:val="28"/>
        </w:rPr>
      </w:pPr>
      <w:r w:rsidRPr="00DD4F26">
        <w:rPr>
          <w:b/>
          <w:bCs/>
          <w:sz w:val="28"/>
          <w:szCs w:val="28"/>
        </w:rPr>
        <w:t>5.</w:t>
      </w:r>
      <w:r w:rsidRPr="00DD4F26">
        <w:rPr>
          <w:sz w:val="28"/>
          <w:szCs w:val="28"/>
        </w:rPr>
        <w:t xml:space="preserve"> Организация планирует выпустить облигации нарицательной стоимостью 200 рублей со сроком погашения 10 лет и ставкой процента 10%. Расходы по размещению облигаций составят 2,5% от нарицательной стоимости бумаг, кроме того, планируется продажа облигаций с дисконтом в размере 2% от номинала. Определите стоимость данного источника, если ставка налога на прибыль 20%.</w:t>
      </w:r>
    </w:p>
    <w:p w:rsidR="00475225" w:rsidRPr="00DD4F26" w:rsidRDefault="00475225" w:rsidP="00475225">
      <w:pPr>
        <w:jc w:val="both"/>
        <w:rPr>
          <w:b/>
          <w:bCs/>
          <w:sz w:val="28"/>
          <w:szCs w:val="28"/>
        </w:rPr>
      </w:pPr>
    </w:p>
    <w:p w:rsidR="00475225" w:rsidRPr="00DD4F26" w:rsidRDefault="00475225" w:rsidP="00475225">
      <w:pPr>
        <w:jc w:val="both"/>
        <w:rPr>
          <w:sz w:val="28"/>
          <w:szCs w:val="28"/>
        </w:rPr>
      </w:pPr>
      <w:r w:rsidRPr="00DD4F26">
        <w:rPr>
          <w:b/>
          <w:bCs/>
          <w:sz w:val="28"/>
          <w:szCs w:val="28"/>
        </w:rPr>
        <w:t>6.</w:t>
      </w:r>
      <w:r w:rsidRPr="00DD4F26">
        <w:rPr>
          <w:sz w:val="28"/>
          <w:szCs w:val="28"/>
        </w:rPr>
        <w:t xml:space="preserve"> Компания АА в настоящий момент выплачивает дивиденд в сумме 3 руб. за акцию. Ожидается, что дивиденд будет расти с постоянным темпом 6% в год. Определите стоимость данного источника, если текущая рыночная стоимость ценной бумаги составляет 12 руб.</w:t>
      </w:r>
    </w:p>
    <w:p w:rsidR="00475225" w:rsidRPr="00DD4F26" w:rsidRDefault="00475225" w:rsidP="00475225">
      <w:pPr>
        <w:jc w:val="both"/>
        <w:rPr>
          <w:sz w:val="28"/>
          <w:szCs w:val="28"/>
        </w:rPr>
      </w:pPr>
    </w:p>
    <w:p w:rsidR="00475225" w:rsidRDefault="00475225" w:rsidP="00475225">
      <w:pPr>
        <w:pStyle w:val="2"/>
        <w:spacing w:before="0" w:after="0"/>
        <w:jc w:val="both"/>
        <w:rPr>
          <w:rFonts w:ascii="Times New Roman" w:hAnsi="Times New Roman" w:cs="Times New Roman"/>
          <w:i w:val="0"/>
          <w:iCs w:val="0"/>
          <w:u w:val="single"/>
        </w:rPr>
      </w:pPr>
      <w:bookmarkStart w:id="19" w:name="_Toc328741035"/>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Pr>
        <w:pStyle w:val="2"/>
        <w:spacing w:before="0" w:after="0"/>
        <w:jc w:val="both"/>
        <w:rPr>
          <w:rFonts w:ascii="Times New Roman" w:hAnsi="Times New Roman" w:cs="Times New Roman"/>
          <w:i w:val="0"/>
          <w:iCs w:val="0"/>
          <w:u w:val="single"/>
        </w:rPr>
      </w:pPr>
    </w:p>
    <w:p w:rsidR="00475225" w:rsidRPr="00E269AE" w:rsidRDefault="00475225" w:rsidP="00475225"/>
    <w:p w:rsidR="00475225" w:rsidRDefault="00475225" w:rsidP="00475225">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19"/>
    </w:p>
    <w:p w:rsidR="00475225" w:rsidRPr="00E269AE" w:rsidRDefault="00475225" w:rsidP="00475225"/>
    <w:p w:rsidR="00475225" w:rsidRPr="00DD4F26" w:rsidRDefault="00475225" w:rsidP="00475225">
      <w:pPr>
        <w:jc w:val="both"/>
        <w:rPr>
          <w:b/>
          <w:bCs/>
          <w:sz w:val="28"/>
          <w:szCs w:val="28"/>
        </w:rPr>
      </w:pPr>
      <w:r w:rsidRPr="00DD4F26">
        <w:rPr>
          <w:b/>
          <w:bCs/>
          <w:sz w:val="28"/>
          <w:szCs w:val="28"/>
        </w:rPr>
        <w:t>1. Модель Гордона используется для оценки:</w:t>
      </w:r>
    </w:p>
    <w:p w:rsidR="00475225" w:rsidRPr="00DD4F26" w:rsidRDefault="00475225" w:rsidP="00475225">
      <w:pPr>
        <w:jc w:val="both"/>
        <w:rPr>
          <w:sz w:val="28"/>
          <w:szCs w:val="28"/>
        </w:rPr>
      </w:pPr>
      <w:r w:rsidRPr="00DD4F26">
        <w:rPr>
          <w:sz w:val="28"/>
          <w:szCs w:val="28"/>
        </w:rPr>
        <w:t>а) теоретической (внутренней, истинной) стоимости акции,</w:t>
      </w:r>
    </w:p>
    <w:p w:rsidR="00475225" w:rsidRPr="00DD4F26" w:rsidRDefault="00475225" w:rsidP="00475225">
      <w:pPr>
        <w:jc w:val="both"/>
        <w:rPr>
          <w:sz w:val="28"/>
          <w:szCs w:val="28"/>
        </w:rPr>
      </w:pPr>
      <w:r w:rsidRPr="00DD4F26">
        <w:rPr>
          <w:sz w:val="28"/>
          <w:szCs w:val="28"/>
        </w:rPr>
        <w:t>б) балансовой стоимости акции,</w:t>
      </w:r>
    </w:p>
    <w:p w:rsidR="00475225" w:rsidRPr="00DD4F26" w:rsidRDefault="00475225" w:rsidP="00475225">
      <w:pPr>
        <w:jc w:val="both"/>
        <w:rPr>
          <w:sz w:val="28"/>
          <w:szCs w:val="28"/>
        </w:rPr>
      </w:pPr>
      <w:r w:rsidRPr="00DD4F26">
        <w:rPr>
          <w:sz w:val="28"/>
          <w:szCs w:val="28"/>
        </w:rPr>
        <w:t>в) ликвидационной стоимости акции,</w:t>
      </w:r>
    </w:p>
    <w:p w:rsidR="00475225" w:rsidRPr="00DD4F26" w:rsidRDefault="00475225" w:rsidP="00475225">
      <w:pPr>
        <w:jc w:val="both"/>
        <w:rPr>
          <w:sz w:val="28"/>
          <w:szCs w:val="28"/>
        </w:rPr>
      </w:pPr>
      <w:r w:rsidRPr="00DD4F26">
        <w:rPr>
          <w:sz w:val="28"/>
          <w:szCs w:val="28"/>
        </w:rPr>
        <w:t>г) рыночной стоимости облигации.</w:t>
      </w:r>
    </w:p>
    <w:p w:rsidR="00475225" w:rsidRPr="00DD4F26" w:rsidRDefault="00475225" w:rsidP="00475225">
      <w:pPr>
        <w:jc w:val="both"/>
        <w:rPr>
          <w:b/>
          <w:bCs/>
          <w:sz w:val="28"/>
          <w:szCs w:val="28"/>
        </w:rPr>
      </w:pPr>
      <w:r w:rsidRPr="00DD4F26">
        <w:rPr>
          <w:b/>
          <w:bCs/>
          <w:sz w:val="28"/>
          <w:szCs w:val="28"/>
        </w:rPr>
        <w:t>2. WACC – это показатель:</w:t>
      </w:r>
    </w:p>
    <w:p w:rsidR="00475225" w:rsidRPr="00DD4F26" w:rsidRDefault="00475225" w:rsidP="00475225">
      <w:pPr>
        <w:jc w:val="both"/>
        <w:rPr>
          <w:sz w:val="28"/>
          <w:szCs w:val="28"/>
        </w:rPr>
      </w:pPr>
      <w:r w:rsidRPr="00DD4F26">
        <w:rPr>
          <w:sz w:val="28"/>
          <w:szCs w:val="28"/>
        </w:rPr>
        <w:t>а) средних затрат на поддержание источников финансирования,</w:t>
      </w:r>
    </w:p>
    <w:p w:rsidR="00475225" w:rsidRPr="00DD4F26" w:rsidRDefault="00475225" w:rsidP="00475225">
      <w:pPr>
        <w:jc w:val="both"/>
        <w:rPr>
          <w:sz w:val="28"/>
          <w:szCs w:val="28"/>
        </w:rPr>
      </w:pPr>
      <w:r w:rsidRPr="00DD4F26">
        <w:rPr>
          <w:sz w:val="28"/>
          <w:szCs w:val="28"/>
        </w:rPr>
        <w:t>б) средней рентабельности продаж,</w:t>
      </w:r>
    </w:p>
    <w:p w:rsidR="00475225" w:rsidRPr="00DD4F26" w:rsidRDefault="00475225" w:rsidP="00475225">
      <w:pPr>
        <w:jc w:val="both"/>
        <w:rPr>
          <w:sz w:val="28"/>
          <w:szCs w:val="28"/>
        </w:rPr>
      </w:pPr>
      <w:r w:rsidRPr="00DD4F26">
        <w:rPr>
          <w:sz w:val="28"/>
          <w:szCs w:val="28"/>
        </w:rPr>
        <w:t>в) средней доходности инвестиционных затрат,</w:t>
      </w:r>
    </w:p>
    <w:p w:rsidR="00475225" w:rsidRPr="00DD4F26" w:rsidRDefault="00475225" w:rsidP="00475225">
      <w:pPr>
        <w:jc w:val="both"/>
        <w:rPr>
          <w:sz w:val="28"/>
          <w:szCs w:val="28"/>
        </w:rPr>
      </w:pPr>
      <w:r w:rsidRPr="00DD4F26">
        <w:rPr>
          <w:sz w:val="28"/>
          <w:szCs w:val="28"/>
        </w:rPr>
        <w:t>г) средней доходности капитала.</w:t>
      </w:r>
    </w:p>
    <w:p w:rsidR="00475225" w:rsidRPr="00DD4F26" w:rsidRDefault="00475225" w:rsidP="00475225">
      <w:pPr>
        <w:jc w:val="both"/>
        <w:rPr>
          <w:b/>
          <w:bCs/>
          <w:sz w:val="28"/>
          <w:szCs w:val="28"/>
        </w:rPr>
      </w:pPr>
      <w:r w:rsidRPr="00DD4F26">
        <w:rPr>
          <w:b/>
          <w:bCs/>
          <w:sz w:val="28"/>
          <w:szCs w:val="28"/>
        </w:rPr>
        <w:t>3. С позиции сторонников теории Модильяни – Миллера (вторая работа) варьирование структурой капитала приводит к:</w:t>
      </w:r>
    </w:p>
    <w:p w:rsidR="00475225" w:rsidRPr="00DD4F26" w:rsidRDefault="00475225" w:rsidP="00475225">
      <w:pPr>
        <w:jc w:val="both"/>
        <w:rPr>
          <w:sz w:val="28"/>
          <w:szCs w:val="28"/>
        </w:rPr>
      </w:pPr>
      <w:r w:rsidRPr="00DD4F26">
        <w:rPr>
          <w:sz w:val="28"/>
          <w:szCs w:val="28"/>
        </w:rPr>
        <w:t>а)  наращиванию рыночной стоимости компании,</w:t>
      </w:r>
    </w:p>
    <w:p w:rsidR="00475225" w:rsidRPr="00DD4F26" w:rsidRDefault="00475225" w:rsidP="00475225">
      <w:pPr>
        <w:jc w:val="both"/>
        <w:rPr>
          <w:sz w:val="28"/>
          <w:szCs w:val="28"/>
        </w:rPr>
      </w:pPr>
      <w:r w:rsidRPr="00DD4F26">
        <w:rPr>
          <w:sz w:val="28"/>
          <w:szCs w:val="28"/>
        </w:rPr>
        <w:t>б) снижению рыночной стоимости компании,</w:t>
      </w:r>
    </w:p>
    <w:p w:rsidR="00475225" w:rsidRPr="00DD4F26" w:rsidRDefault="00475225" w:rsidP="00475225">
      <w:pPr>
        <w:jc w:val="both"/>
        <w:rPr>
          <w:sz w:val="28"/>
          <w:szCs w:val="28"/>
        </w:rPr>
      </w:pPr>
      <w:r w:rsidRPr="00DD4F26">
        <w:rPr>
          <w:sz w:val="28"/>
          <w:szCs w:val="28"/>
        </w:rPr>
        <w:t>в) может приводить как к росту, так и к снижению стоимости компании,</w:t>
      </w:r>
    </w:p>
    <w:p w:rsidR="00475225" w:rsidRPr="00DD4F26" w:rsidRDefault="00475225" w:rsidP="00475225">
      <w:pPr>
        <w:jc w:val="both"/>
        <w:rPr>
          <w:sz w:val="28"/>
          <w:szCs w:val="28"/>
        </w:rPr>
      </w:pPr>
      <w:r w:rsidRPr="00DD4F26">
        <w:rPr>
          <w:sz w:val="28"/>
          <w:szCs w:val="28"/>
        </w:rPr>
        <w:t>г) не влияет на рыночную стоимость компании.</w:t>
      </w:r>
    </w:p>
    <w:p w:rsidR="00475225" w:rsidRPr="00DD4F26" w:rsidRDefault="00475225" w:rsidP="00475225">
      <w:pPr>
        <w:jc w:val="both"/>
        <w:rPr>
          <w:b/>
          <w:bCs/>
          <w:sz w:val="28"/>
          <w:szCs w:val="28"/>
        </w:rPr>
      </w:pPr>
      <w:r w:rsidRPr="00DD4F26">
        <w:rPr>
          <w:b/>
          <w:bCs/>
          <w:sz w:val="28"/>
          <w:szCs w:val="28"/>
        </w:rPr>
        <w:t>4. Модильяни и Миллер утверждали, что при некоторых условиях рыночная стоимость компании и стоимость капитала не зависят от его структуры, а, следовательно, их нельзя оптимизировать, нельзя и наращивать рыночную стоимость компании за счет изменения структуры капитала:</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sz w:val="28"/>
          <w:szCs w:val="28"/>
        </w:rPr>
      </w:pPr>
      <w:r w:rsidRPr="00DD4F26">
        <w:rPr>
          <w:sz w:val="28"/>
          <w:szCs w:val="28"/>
        </w:rPr>
        <w:t>б) утверждение неверно.</w:t>
      </w:r>
    </w:p>
    <w:p w:rsidR="00475225" w:rsidRPr="00DD4F26" w:rsidRDefault="00475225" w:rsidP="00475225">
      <w:pPr>
        <w:jc w:val="both"/>
        <w:rPr>
          <w:b/>
          <w:bCs/>
          <w:sz w:val="28"/>
          <w:szCs w:val="28"/>
        </w:rPr>
      </w:pPr>
      <w:r w:rsidRPr="00DD4F26">
        <w:rPr>
          <w:b/>
          <w:bCs/>
          <w:sz w:val="28"/>
          <w:szCs w:val="28"/>
        </w:rPr>
        <w:t>5. Выберите верное утверждение:</w:t>
      </w:r>
    </w:p>
    <w:p w:rsidR="00475225" w:rsidRPr="00DD4F26" w:rsidRDefault="00475225" w:rsidP="00475225">
      <w:pPr>
        <w:jc w:val="both"/>
        <w:rPr>
          <w:sz w:val="28"/>
          <w:szCs w:val="28"/>
        </w:rPr>
      </w:pPr>
      <w:r w:rsidRPr="00DD4F26">
        <w:rPr>
          <w:sz w:val="28"/>
          <w:szCs w:val="28"/>
        </w:rPr>
        <w:t>а) открытый факторинг представляет собой операцию, когда компания ставит в известность своего должника об участии банка (факторской компании) в оплате сделок,</w:t>
      </w:r>
    </w:p>
    <w:p w:rsidR="00475225" w:rsidRPr="00DD4F26" w:rsidRDefault="00475225" w:rsidP="00475225">
      <w:pPr>
        <w:jc w:val="both"/>
        <w:rPr>
          <w:sz w:val="28"/>
          <w:szCs w:val="28"/>
        </w:rPr>
      </w:pPr>
      <w:r w:rsidRPr="00DD4F26">
        <w:rPr>
          <w:sz w:val="28"/>
          <w:szCs w:val="28"/>
        </w:rPr>
        <w:t>б) закрытый факторинг  предусматривает уведомление о посреднической роли факторской компании.</w:t>
      </w:r>
    </w:p>
    <w:p w:rsidR="00475225" w:rsidRPr="00DD4F26" w:rsidRDefault="00475225" w:rsidP="00475225">
      <w:pPr>
        <w:jc w:val="both"/>
        <w:rPr>
          <w:b/>
          <w:bCs/>
          <w:sz w:val="28"/>
          <w:szCs w:val="28"/>
        </w:rPr>
      </w:pPr>
      <w:r w:rsidRPr="00DD4F26">
        <w:rPr>
          <w:b/>
          <w:bCs/>
          <w:sz w:val="28"/>
          <w:szCs w:val="28"/>
        </w:rPr>
        <w:t>6. Простое самофинансирование:</w:t>
      </w:r>
    </w:p>
    <w:p w:rsidR="00475225" w:rsidRPr="00DD4F26" w:rsidRDefault="00475225" w:rsidP="00475225">
      <w:pPr>
        <w:jc w:val="both"/>
        <w:rPr>
          <w:sz w:val="28"/>
          <w:szCs w:val="28"/>
        </w:rPr>
      </w:pPr>
      <w:r w:rsidRPr="00DD4F26">
        <w:rPr>
          <w:sz w:val="28"/>
          <w:szCs w:val="28"/>
        </w:rPr>
        <w:t>а)  доходов, генерируемых компанией, хватает для того, чтобы поддерживать ее имущественный потенциал на определенном уровне и удовлетворять текущие требования собственников,</w:t>
      </w:r>
    </w:p>
    <w:p w:rsidR="00475225" w:rsidRPr="00DD4F26" w:rsidRDefault="00475225" w:rsidP="00475225">
      <w:pPr>
        <w:jc w:val="both"/>
        <w:rPr>
          <w:sz w:val="28"/>
          <w:szCs w:val="28"/>
        </w:rPr>
      </w:pPr>
      <w:r w:rsidRPr="00DD4F26">
        <w:rPr>
          <w:sz w:val="28"/>
          <w:szCs w:val="28"/>
        </w:rPr>
        <w:t>б) собственники ориентированы на расширение производственных мощностей,</w:t>
      </w:r>
    </w:p>
    <w:p w:rsidR="00475225" w:rsidRPr="00DD4F26" w:rsidRDefault="00475225" w:rsidP="00475225">
      <w:pPr>
        <w:jc w:val="both"/>
        <w:rPr>
          <w:sz w:val="28"/>
          <w:szCs w:val="28"/>
        </w:rPr>
      </w:pPr>
      <w:r w:rsidRPr="00DD4F26">
        <w:rPr>
          <w:sz w:val="28"/>
          <w:szCs w:val="28"/>
        </w:rPr>
        <w:t>в) верного ответа нет.</w:t>
      </w:r>
    </w:p>
    <w:p w:rsidR="00475225" w:rsidRPr="00DD4F26" w:rsidRDefault="00475225" w:rsidP="00475225">
      <w:pPr>
        <w:jc w:val="both"/>
        <w:rPr>
          <w:b/>
          <w:bCs/>
          <w:sz w:val="28"/>
          <w:szCs w:val="28"/>
        </w:rPr>
      </w:pPr>
      <w:r w:rsidRPr="00DD4F26">
        <w:rPr>
          <w:b/>
          <w:bCs/>
          <w:sz w:val="28"/>
          <w:szCs w:val="28"/>
        </w:rPr>
        <w:t>7. Сторонники традиционного подхода в определении структуры капитала считают:</w:t>
      </w:r>
    </w:p>
    <w:p w:rsidR="00475225" w:rsidRPr="00DD4F26" w:rsidRDefault="00475225" w:rsidP="00475225">
      <w:pPr>
        <w:jc w:val="both"/>
        <w:rPr>
          <w:sz w:val="28"/>
          <w:szCs w:val="28"/>
        </w:rPr>
      </w:pPr>
      <w:r w:rsidRPr="00DD4F26">
        <w:rPr>
          <w:sz w:val="28"/>
          <w:szCs w:val="28"/>
        </w:rPr>
        <w:t>а) стоимость капитала не зависит от его структуры,</w:t>
      </w:r>
    </w:p>
    <w:p w:rsidR="00475225" w:rsidRPr="00DD4F26" w:rsidRDefault="00475225" w:rsidP="00475225">
      <w:pPr>
        <w:jc w:val="both"/>
        <w:rPr>
          <w:sz w:val="28"/>
          <w:szCs w:val="28"/>
        </w:rPr>
      </w:pPr>
      <w:r w:rsidRPr="00DD4F26">
        <w:rPr>
          <w:sz w:val="28"/>
          <w:szCs w:val="28"/>
        </w:rPr>
        <w:t>б) можно определить оптимальную структуру источников, минимизирующую  WACC и максимизирующую стоимость компании,</w:t>
      </w:r>
    </w:p>
    <w:p w:rsidR="00475225" w:rsidRPr="00DD4F26" w:rsidRDefault="00475225" w:rsidP="00475225">
      <w:pPr>
        <w:jc w:val="both"/>
        <w:rPr>
          <w:sz w:val="28"/>
          <w:szCs w:val="28"/>
        </w:rPr>
      </w:pPr>
      <w:r w:rsidRPr="00DD4F26">
        <w:rPr>
          <w:sz w:val="28"/>
          <w:szCs w:val="28"/>
        </w:rPr>
        <w:t>в) все вышеперечисленное верно.</w:t>
      </w:r>
    </w:p>
    <w:p w:rsidR="00475225" w:rsidRPr="00DD4F26" w:rsidRDefault="00475225" w:rsidP="00475225">
      <w:pPr>
        <w:jc w:val="both"/>
        <w:rPr>
          <w:b/>
          <w:bCs/>
          <w:sz w:val="28"/>
          <w:szCs w:val="28"/>
        </w:rPr>
      </w:pPr>
      <w:r w:rsidRPr="00DD4F26">
        <w:rPr>
          <w:b/>
          <w:bCs/>
          <w:sz w:val="28"/>
          <w:szCs w:val="28"/>
        </w:rPr>
        <w:lastRenderedPageBreak/>
        <w:t>8. Средневзвешенная стоимость капитала зависит от:</w:t>
      </w:r>
    </w:p>
    <w:p w:rsidR="00475225" w:rsidRPr="00DD4F26" w:rsidRDefault="00475225" w:rsidP="00475225">
      <w:pPr>
        <w:jc w:val="both"/>
        <w:rPr>
          <w:sz w:val="28"/>
          <w:szCs w:val="28"/>
        </w:rPr>
      </w:pPr>
      <w:r w:rsidRPr="00DD4F26">
        <w:rPr>
          <w:sz w:val="28"/>
          <w:szCs w:val="28"/>
        </w:rPr>
        <w:t>а) стоимости источника финансирования организации,</w:t>
      </w:r>
    </w:p>
    <w:p w:rsidR="00475225" w:rsidRPr="00DD4F26" w:rsidRDefault="00475225" w:rsidP="00475225">
      <w:pPr>
        <w:jc w:val="both"/>
        <w:rPr>
          <w:sz w:val="28"/>
          <w:szCs w:val="28"/>
        </w:rPr>
      </w:pPr>
      <w:r w:rsidRPr="00DD4F26">
        <w:rPr>
          <w:sz w:val="28"/>
          <w:szCs w:val="28"/>
        </w:rPr>
        <w:t>б) удельного веса источника финансирования в общем объеме ресурсов,</w:t>
      </w:r>
    </w:p>
    <w:p w:rsidR="00475225" w:rsidRPr="00DD4F26" w:rsidRDefault="00475225" w:rsidP="00475225">
      <w:pPr>
        <w:jc w:val="both"/>
        <w:rPr>
          <w:sz w:val="28"/>
          <w:szCs w:val="28"/>
        </w:rPr>
      </w:pPr>
      <w:r w:rsidRPr="00DD4F26">
        <w:rPr>
          <w:sz w:val="28"/>
          <w:szCs w:val="28"/>
        </w:rPr>
        <w:t>в) доходности ценных бумаг на рынке,</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9. В моделях оценки акций показатель g имеет следующие интерпретации:</w:t>
      </w:r>
    </w:p>
    <w:p w:rsidR="00475225" w:rsidRPr="00DD4F26" w:rsidRDefault="00475225" w:rsidP="00475225">
      <w:pPr>
        <w:jc w:val="both"/>
        <w:rPr>
          <w:sz w:val="28"/>
          <w:szCs w:val="28"/>
        </w:rPr>
      </w:pPr>
      <w:r w:rsidRPr="00DD4F26">
        <w:rPr>
          <w:sz w:val="28"/>
          <w:szCs w:val="28"/>
        </w:rPr>
        <w:t>а)  темп роста текущей доходности акции,</w:t>
      </w:r>
    </w:p>
    <w:p w:rsidR="00475225" w:rsidRPr="00DD4F26" w:rsidRDefault="00475225" w:rsidP="00475225">
      <w:pPr>
        <w:jc w:val="both"/>
        <w:rPr>
          <w:sz w:val="28"/>
          <w:szCs w:val="28"/>
        </w:rPr>
      </w:pPr>
      <w:r w:rsidRPr="00DD4F26">
        <w:rPr>
          <w:sz w:val="28"/>
          <w:szCs w:val="28"/>
        </w:rPr>
        <w:t>б) темп прироста дивидендов,</w:t>
      </w:r>
    </w:p>
    <w:p w:rsidR="00475225" w:rsidRPr="00DD4F26" w:rsidRDefault="00475225" w:rsidP="00475225">
      <w:pPr>
        <w:jc w:val="both"/>
        <w:rPr>
          <w:sz w:val="28"/>
          <w:szCs w:val="28"/>
        </w:rPr>
      </w:pPr>
      <w:r w:rsidRPr="00DD4F26">
        <w:rPr>
          <w:sz w:val="28"/>
          <w:szCs w:val="28"/>
        </w:rPr>
        <w:t>в) дивидендная доходность,</w:t>
      </w:r>
    </w:p>
    <w:p w:rsidR="00475225" w:rsidRPr="00DD4F26" w:rsidRDefault="00475225" w:rsidP="00475225">
      <w:pPr>
        <w:jc w:val="both"/>
        <w:rPr>
          <w:sz w:val="28"/>
          <w:szCs w:val="28"/>
        </w:rPr>
      </w:pPr>
      <w:r w:rsidRPr="00DD4F26">
        <w:rPr>
          <w:sz w:val="28"/>
          <w:szCs w:val="28"/>
        </w:rPr>
        <w:t>г) общая доходность.</w:t>
      </w:r>
    </w:p>
    <w:p w:rsidR="00475225" w:rsidRPr="00DD4F26" w:rsidRDefault="00475225" w:rsidP="00475225">
      <w:pPr>
        <w:jc w:val="both"/>
        <w:rPr>
          <w:b/>
          <w:bCs/>
          <w:spacing w:val="-8"/>
          <w:sz w:val="28"/>
          <w:szCs w:val="28"/>
        </w:rPr>
      </w:pPr>
      <w:r w:rsidRPr="00DD4F26">
        <w:rPr>
          <w:b/>
          <w:bCs/>
          <w:spacing w:val="-8"/>
          <w:sz w:val="28"/>
          <w:szCs w:val="28"/>
        </w:rPr>
        <w:t>10. С позиции сторонников теории Модильяни - Миллера привлечение заемного капитала, как правило, влияет на</w:t>
      </w:r>
      <w:r w:rsidRPr="00DD4F26">
        <w:rPr>
          <w:spacing w:val="-8"/>
          <w:sz w:val="28"/>
          <w:szCs w:val="28"/>
        </w:rPr>
        <w:t xml:space="preserve"> </w:t>
      </w:r>
      <w:r w:rsidRPr="00DD4F26">
        <w:rPr>
          <w:b/>
          <w:bCs/>
          <w:spacing w:val="-8"/>
          <w:sz w:val="28"/>
          <w:szCs w:val="28"/>
        </w:rPr>
        <w:t>величину WACC в сторону:</w:t>
      </w:r>
    </w:p>
    <w:p w:rsidR="00475225" w:rsidRPr="00DD4F26" w:rsidRDefault="00475225" w:rsidP="00475225">
      <w:pPr>
        <w:jc w:val="both"/>
        <w:rPr>
          <w:sz w:val="28"/>
          <w:szCs w:val="28"/>
        </w:rPr>
      </w:pPr>
      <w:r w:rsidRPr="00DD4F26">
        <w:rPr>
          <w:sz w:val="28"/>
          <w:szCs w:val="28"/>
        </w:rPr>
        <w:t>а) увеличения,</w:t>
      </w:r>
    </w:p>
    <w:p w:rsidR="00475225" w:rsidRPr="00DD4F26" w:rsidRDefault="00475225" w:rsidP="00475225">
      <w:pPr>
        <w:jc w:val="both"/>
        <w:rPr>
          <w:sz w:val="28"/>
          <w:szCs w:val="28"/>
        </w:rPr>
      </w:pPr>
      <w:r w:rsidRPr="00DD4F26">
        <w:rPr>
          <w:sz w:val="28"/>
          <w:szCs w:val="28"/>
        </w:rPr>
        <w:t>б) уменьшения,</w:t>
      </w:r>
    </w:p>
    <w:p w:rsidR="00475225" w:rsidRPr="00DD4F26" w:rsidRDefault="00475225" w:rsidP="00475225">
      <w:pPr>
        <w:jc w:val="both"/>
        <w:rPr>
          <w:sz w:val="28"/>
          <w:szCs w:val="28"/>
        </w:rPr>
      </w:pPr>
      <w:r w:rsidRPr="00DD4F26">
        <w:rPr>
          <w:sz w:val="28"/>
          <w:szCs w:val="28"/>
        </w:rPr>
        <w:t>в) как увеличения, так и уменьшения,</w:t>
      </w:r>
    </w:p>
    <w:p w:rsidR="00475225" w:rsidRPr="00DD4F26" w:rsidRDefault="00475225" w:rsidP="00475225">
      <w:pPr>
        <w:jc w:val="both"/>
        <w:rPr>
          <w:sz w:val="28"/>
          <w:szCs w:val="28"/>
        </w:rPr>
      </w:pPr>
      <w:r w:rsidRPr="00DD4F26">
        <w:rPr>
          <w:sz w:val="28"/>
          <w:szCs w:val="28"/>
        </w:rPr>
        <w:t>г) никак не влияет.</w:t>
      </w:r>
    </w:p>
    <w:p w:rsidR="00475225" w:rsidRPr="00DD4F26" w:rsidRDefault="00475225" w:rsidP="00475225">
      <w:pPr>
        <w:jc w:val="both"/>
        <w:rPr>
          <w:b/>
          <w:bCs/>
          <w:spacing w:val="-14"/>
          <w:sz w:val="28"/>
          <w:szCs w:val="28"/>
        </w:rPr>
      </w:pPr>
      <w:r w:rsidRPr="00DD4F26">
        <w:rPr>
          <w:b/>
          <w:bCs/>
          <w:spacing w:val="-14"/>
          <w:sz w:val="28"/>
          <w:szCs w:val="28"/>
        </w:rPr>
        <w:t>11. При прочих равных условиях рост средневзвешенной стоимости капитала:</w:t>
      </w:r>
    </w:p>
    <w:p w:rsidR="00475225" w:rsidRPr="00DD4F26" w:rsidRDefault="00475225" w:rsidP="00475225">
      <w:pPr>
        <w:jc w:val="both"/>
        <w:rPr>
          <w:sz w:val="28"/>
          <w:szCs w:val="28"/>
        </w:rPr>
      </w:pPr>
      <w:r w:rsidRPr="00DD4F26">
        <w:rPr>
          <w:sz w:val="28"/>
          <w:szCs w:val="28"/>
        </w:rPr>
        <w:t>а) приводит к росту стоимости компании,</w:t>
      </w:r>
    </w:p>
    <w:p w:rsidR="00475225" w:rsidRPr="00DD4F26" w:rsidRDefault="00475225" w:rsidP="00475225">
      <w:pPr>
        <w:jc w:val="both"/>
        <w:rPr>
          <w:sz w:val="28"/>
          <w:szCs w:val="28"/>
        </w:rPr>
      </w:pPr>
      <w:r w:rsidRPr="00DD4F26">
        <w:rPr>
          <w:sz w:val="28"/>
          <w:szCs w:val="28"/>
        </w:rPr>
        <w:t>б) приводит к снижению стоимости компании,</w:t>
      </w:r>
    </w:p>
    <w:p w:rsidR="00475225" w:rsidRPr="00DD4F26" w:rsidRDefault="00475225" w:rsidP="00475225">
      <w:pPr>
        <w:jc w:val="both"/>
        <w:rPr>
          <w:sz w:val="28"/>
          <w:szCs w:val="28"/>
        </w:rPr>
      </w:pPr>
      <w:r w:rsidRPr="00DD4F26">
        <w:rPr>
          <w:sz w:val="28"/>
          <w:szCs w:val="28"/>
        </w:rPr>
        <w:t>в) не влияет на стоимость компании.</w:t>
      </w:r>
    </w:p>
    <w:p w:rsidR="00475225" w:rsidRPr="00DD4F26" w:rsidRDefault="00475225" w:rsidP="00475225">
      <w:pPr>
        <w:jc w:val="both"/>
        <w:rPr>
          <w:sz w:val="28"/>
          <w:szCs w:val="28"/>
        </w:rPr>
      </w:pPr>
      <w:r w:rsidRPr="00DD4F26">
        <w:rPr>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798"/>
        <w:gridCol w:w="798"/>
        <w:gridCol w:w="798"/>
        <w:gridCol w:w="797"/>
        <w:gridCol w:w="797"/>
        <w:gridCol w:w="797"/>
        <w:gridCol w:w="797"/>
        <w:gridCol w:w="798"/>
        <w:gridCol w:w="798"/>
        <w:gridCol w:w="798"/>
      </w:tblGrid>
      <w:tr w:rsidR="00475225" w:rsidRPr="00DD4F26" w:rsidTr="00475225">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2</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3</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4</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5</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6</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7</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8</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9</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10</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11</w:t>
            </w:r>
          </w:p>
        </w:tc>
      </w:tr>
      <w:tr w:rsidR="00475225" w:rsidRPr="00DD4F26" w:rsidTr="00475225">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в</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797"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аб</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w:t>
            </w:r>
          </w:p>
        </w:tc>
      </w:tr>
    </w:tbl>
    <w:p w:rsidR="00475225" w:rsidRPr="00DD4F26"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Default="00475225" w:rsidP="00475225">
      <w:pPr>
        <w:pStyle w:val="2"/>
        <w:spacing w:before="0" w:after="0"/>
        <w:jc w:val="center"/>
        <w:rPr>
          <w:rFonts w:ascii="Times New Roman" w:hAnsi="Times New Roman" w:cs="Times New Roman"/>
          <w:i w:val="0"/>
          <w:iCs w:val="0"/>
          <w:u w:val="single"/>
        </w:rPr>
      </w:pPr>
      <w:bookmarkStart w:id="20" w:name="_Toc328741036"/>
      <w:r w:rsidRPr="00DD4F26">
        <w:rPr>
          <w:rFonts w:ascii="Times New Roman" w:hAnsi="Times New Roman" w:cs="Times New Roman"/>
          <w:i w:val="0"/>
          <w:iCs w:val="0"/>
          <w:u w:val="single"/>
        </w:rPr>
        <w:lastRenderedPageBreak/>
        <w:t>Тестовые задания для самостоятельной работы</w:t>
      </w:r>
      <w:bookmarkEnd w:id="20"/>
    </w:p>
    <w:p w:rsidR="00475225" w:rsidRPr="00E269AE" w:rsidRDefault="00475225" w:rsidP="00475225"/>
    <w:p w:rsidR="00475225" w:rsidRPr="00DD4F26" w:rsidRDefault="00475225" w:rsidP="00475225">
      <w:pPr>
        <w:jc w:val="both"/>
        <w:rPr>
          <w:b/>
          <w:bCs/>
          <w:sz w:val="28"/>
          <w:szCs w:val="28"/>
        </w:rPr>
      </w:pPr>
      <w:r w:rsidRPr="00DD4F26">
        <w:rPr>
          <w:b/>
          <w:bCs/>
          <w:sz w:val="28"/>
          <w:szCs w:val="28"/>
        </w:rPr>
        <w:t>1. Общая сумма средств, которую необходимо уплатить за использование определенного объема привлекаемых на рынке капитала финансовых ресурсов, выраженная в процентах к этому объему – это:</w:t>
      </w:r>
    </w:p>
    <w:p w:rsidR="00475225" w:rsidRPr="00DD4F26" w:rsidRDefault="00475225" w:rsidP="00475225">
      <w:pPr>
        <w:jc w:val="both"/>
        <w:rPr>
          <w:sz w:val="28"/>
          <w:szCs w:val="28"/>
        </w:rPr>
      </w:pPr>
      <w:r w:rsidRPr="00DD4F26">
        <w:rPr>
          <w:sz w:val="28"/>
          <w:szCs w:val="28"/>
        </w:rPr>
        <w:t>а) стоимость активов организации,</w:t>
      </w:r>
    </w:p>
    <w:p w:rsidR="00475225" w:rsidRPr="00DD4F26" w:rsidRDefault="00475225" w:rsidP="00475225">
      <w:pPr>
        <w:jc w:val="both"/>
        <w:rPr>
          <w:sz w:val="28"/>
          <w:szCs w:val="28"/>
        </w:rPr>
      </w:pPr>
      <w:r w:rsidRPr="00DD4F26">
        <w:rPr>
          <w:sz w:val="28"/>
          <w:szCs w:val="28"/>
        </w:rPr>
        <w:t>б) стоимость капитала,</w:t>
      </w:r>
    </w:p>
    <w:p w:rsidR="00475225" w:rsidRPr="00DD4F26" w:rsidRDefault="00475225" w:rsidP="00475225">
      <w:pPr>
        <w:jc w:val="both"/>
        <w:rPr>
          <w:sz w:val="28"/>
          <w:szCs w:val="28"/>
        </w:rPr>
      </w:pPr>
      <w:r w:rsidRPr="00DD4F26">
        <w:rPr>
          <w:sz w:val="28"/>
          <w:szCs w:val="28"/>
        </w:rPr>
        <w:t>в) предельная стоимость капитала,</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bCs/>
          <w:sz w:val="28"/>
          <w:szCs w:val="28"/>
        </w:rPr>
      </w:pPr>
      <w:r w:rsidRPr="00DD4F26">
        <w:rPr>
          <w:b/>
          <w:bCs/>
          <w:sz w:val="28"/>
          <w:szCs w:val="28"/>
        </w:rPr>
        <w:t>2. К основным источникам формирования капитала относятся:</w:t>
      </w:r>
    </w:p>
    <w:p w:rsidR="00475225" w:rsidRPr="00DD4F26" w:rsidRDefault="00475225" w:rsidP="00475225">
      <w:pPr>
        <w:jc w:val="both"/>
        <w:rPr>
          <w:sz w:val="28"/>
          <w:szCs w:val="28"/>
        </w:rPr>
      </w:pPr>
      <w:r w:rsidRPr="00DD4F26">
        <w:rPr>
          <w:sz w:val="28"/>
          <w:szCs w:val="28"/>
        </w:rPr>
        <w:t xml:space="preserve">а) налоги,                                                </w:t>
      </w:r>
    </w:p>
    <w:p w:rsidR="00475225" w:rsidRPr="00DD4F26" w:rsidRDefault="00475225" w:rsidP="00475225">
      <w:pPr>
        <w:jc w:val="both"/>
        <w:rPr>
          <w:sz w:val="28"/>
          <w:szCs w:val="28"/>
        </w:rPr>
      </w:pPr>
      <w:r w:rsidRPr="00DD4F26">
        <w:rPr>
          <w:sz w:val="28"/>
          <w:szCs w:val="28"/>
        </w:rPr>
        <w:t>б) банковские кредиты,</w:t>
      </w:r>
    </w:p>
    <w:p w:rsidR="00475225" w:rsidRPr="00DD4F26" w:rsidRDefault="00475225" w:rsidP="00475225">
      <w:pPr>
        <w:jc w:val="both"/>
        <w:rPr>
          <w:sz w:val="28"/>
          <w:szCs w:val="28"/>
        </w:rPr>
      </w:pPr>
      <w:r w:rsidRPr="00DD4F26">
        <w:rPr>
          <w:sz w:val="28"/>
          <w:szCs w:val="28"/>
        </w:rPr>
        <w:t xml:space="preserve">в) обыкновенные акции,                       </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3. Заемный капитал как долгосрочный источник финансирования подразделяется на:</w:t>
      </w:r>
    </w:p>
    <w:p w:rsidR="00475225" w:rsidRPr="00DD4F26" w:rsidRDefault="00475225" w:rsidP="00475225">
      <w:pPr>
        <w:jc w:val="both"/>
        <w:rPr>
          <w:sz w:val="28"/>
          <w:szCs w:val="28"/>
        </w:rPr>
      </w:pPr>
      <w:r w:rsidRPr="00DD4F26">
        <w:rPr>
          <w:sz w:val="28"/>
          <w:szCs w:val="28"/>
        </w:rPr>
        <w:t>а) банковские кредиты,</w:t>
      </w:r>
    </w:p>
    <w:p w:rsidR="00475225" w:rsidRPr="00DD4F26" w:rsidRDefault="00475225" w:rsidP="00475225">
      <w:pPr>
        <w:jc w:val="both"/>
        <w:rPr>
          <w:sz w:val="28"/>
          <w:szCs w:val="28"/>
        </w:rPr>
      </w:pPr>
      <w:r w:rsidRPr="00DD4F26">
        <w:rPr>
          <w:sz w:val="28"/>
          <w:szCs w:val="28"/>
        </w:rPr>
        <w:t>б) облигационные займы,</w:t>
      </w:r>
    </w:p>
    <w:p w:rsidR="00475225" w:rsidRPr="00DD4F26" w:rsidRDefault="00475225" w:rsidP="00475225">
      <w:pPr>
        <w:jc w:val="both"/>
        <w:rPr>
          <w:sz w:val="28"/>
          <w:szCs w:val="28"/>
        </w:rPr>
      </w:pPr>
      <w:r w:rsidRPr="00DD4F26">
        <w:rPr>
          <w:sz w:val="28"/>
          <w:szCs w:val="28"/>
        </w:rPr>
        <w:t>в) финансовый лизинг.</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b/>
          <w:bCs/>
          <w:sz w:val="28"/>
          <w:szCs w:val="28"/>
        </w:rPr>
      </w:pPr>
      <w:r w:rsidRPr="00DD4F26">
        <w:rPr>
          <w:b/>
          <w:bCs/>
          <w:sz w:val="28"/>
          <w:szCs w:val="28"/>
        </w:rPr>
        <w:t>4. Стоимость капитала является одним из ключевых факторов при анализе инвестиционных проектов:</w:t>
      </w:r>
    </w:p>
    <w:p w:rsidR="00475225" w:rsidRPr="00DD4F26" w:rsidRDefault="00475225" w:rsidP="00475225">
      <w:pPr>
        <w:jc w:val="both"/>
        <w:rPr>
          <w:sz w:val="28"/>
          <w:szCs w:val="28"/>
        </w:rPr>
      </w:pPr>
      <w:r w:rsidRPr="00DD4F26">
        <w:rPr>
          <w:sz w:val="28"/>
          <w:szCs w:val="28"/>
        </w:rPr>
        <w:t>а) утверждение верно,</w:t>
      </w:r>
    </w:p>
    <w:p w:rsidR="00475225" w:rsidRPr="00DD4F26" w:rsidRDefault="00475225" w:rsidP="00475225">
      <w:pPr>
        <w:jc w:val="both"/>
        <w:rPr>
          <w:sz w:val="28"/>
          <w:szCs w:val="28"/>
        </w:rPr>
      </w:pPr>
      <w:r w:rsidRPr="00DD4F26">
        <w:rPr>
          <w:sz w:val="28"/>
          <w:szCs w:val="28"/>
        </w:rPr>
        <w:t>б) утверждение неверно.</w:t>
      </w:r>
    </w:p>
    <w:p w:rsidR="00475225" w:rsidRPr="00DD4F26" w:rsidRDefault="00475225" w:rsidP="00475225">
      <w:pPr>
        <w:jc w:val="both"/>
        <w:rPr>
          <w:b/>
          <w:bCs/>
          <w:sz w:val="28"/>
          <w:szCs w:val="28"/>
        </w:rPr>
      </w:pPr>
      <w:r w:rsidRPr="00DD4F26">
        <w:rPr>
          <w:b/>
          <w:bCs/>
          <w:sz w:val="28"/>
          <w:szCs w:val="28"/>
        </w:rPr>
        <w:t>5. Под уставным капиталом понимается:</w:t>
      </w:r>
    </w:p>
    <w:p w:rsidR="00475225" w:rsidRPr="00DD4F26" w:rsidRDefault="00475225" w:rsidP="00475225">
      <w:pPr>
        <w:jc w:val="both"/>
        <w:rPr>
          <w:sz w:val="28"/>
          <w:szCs w:val="28"/>
        </w:rPr>
      </w:pPr>
      <w:r w:rsidRPr="00DD4F26">
        <w:rPr>
          <w:sz w:val="28"/>
          <w:szCs w:val="28"/>
        </w:rPr>
        <w:t>а) разность продажной стоимости акций, вырученной в процессе формирования уставного капитала за счет продажи акций по цене превышающей номинал, и их номинальной стоимости,</w:t>
      </w:r>
    </w:p>
    <w:p w:rsidR="00475225" w:rsidRPr="00DD4F26" w:rsidRDefault="00475225" w:rsidP="00475225">
      <w:pPr>
        <w:jc w:val="both"/>
        <w:rPr>
          <w:sz w:val="28"/>
          <w:szCs w:val="28"/>
        </w:rPr>
      </w:pPr>
      <w:r w:rsidRPr="00DD4F26">
        <w:rPr>
          <w:sz w:val="28"/>
          <w:szCs w:val="28"/>
        </w:rPr>
        <w:t>б) совокупная номинальная стоимость акций компании, приобретенных акционерами,</w:t>
      </w:r>
    </w:p>
    <w:p w:rsidR="00475225" w:rsidRPr="00DD4F26" w:rsidRDefault="00475225" w:rsidP="00475225">
      <w:pPr>
        <w:jc w:val="both"/>
        <w:rPr>
          <w:sz w:val="28"/>
          <w:szCs w:val="28"/>
        </w:rPr>
      </w:pPr>
      <w:r w:rsidRPr="00DD4F26">
        <w:rPr>
          <w:sz w:val="28"/>
          <w:szCs w:val="28"/>
        </w:rPr>
        <w:t>в) это источник финансирования, представленный самостоятельной статьей в пассиве баланса, отражающей сформированные за счет чистой прибыли резервы компании,</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color w:val="000000"/>
          <w:sz w:val="28"/>
          <w:szCs w:val="28"/>
        </w:rPr>
      </w:pPr>
      <w:r w:rsidRPr="00DD4F26">
        <w:rPr>
          <w:b/>
          <w:bCs/>
          <w:color w:val="000000"/>
          <w:sz w:val="28"/>
          <w:szCs w:val="28"/>
        </w:rPr>
        <w:t>6. Предельная стоимость капитала – это:</w:t>
      </w:r>
    </w:p>
    <w:p w:rsidR="00475225" w:rsidRPr="00DD4F26" w:rsidRDefault="00475225" w:rsidP="00475225">
      <w:pPr>
        <w:jc w:val="both"/>
        <w:rPr>
          <w:color w:val="000000"/>
          <w:sz w:val="28"/>
          <w:szCs w:val="28"/>
        </w:rPr>
      </w:pPr>
      <w:r w:rsidRPr="00DD4F26">
        <w:rPr>
          <w:color w:val="000000"/>
          <w:sz w:val="28"/>
          <w:szCs w:val="28"/>
        </w:rPr>
        <w:t>а) стоимость каждого нового источника средств,</w:t>
      </w:r>
    </w:p>
    <w:p w:rsidR="00475225" w:rsidRPr="00DD4F26" w:rsidRDefault="00475225" w:rsidP="00475225">
      <w:pPr>
        <w:jc w:val="both"/>
        <w:rPr>
          <w:color w:val="000000"/>
          <w:sz w:val="28"/>
          <w:szCs w:val="28"/>
        </w:rPr>
      </w:pPr>
      <w:r w:rsidRPr="00DD4F26">
        <w:rPr>
          <w:color w:val="000000"/>
          <w:sz w:val="28"/>
          <w:szCs w:val="28"/>
        </w:rPr>
        <w:t>б) стоимость капитала организации за истекший период,</w:t>
      </w:r>
    </w:p>
    <w:p w:rsidR="00475225" w:rsidRPr="00DD4F26" w:rsidRDefault="00475225" w:rsidP="00475225">
      <w:pPr>
        <w:jc w:val="both"/>
        <w:rPr>
          <w:color w:val="000000"/>
          <w:sz w:val="28"/>
          <w:szCs w:val="28"/>
        </w:rPr>
      </w:pPr>
      <w:r w:rsidRPr="00DD4F26">
        <w:rPr>
          <w:color w:val="000000"/>
          <w:sz w:val="28"/>
          <w:szCs w:val="28"/>
        </w:rPr>
        <w:t>в) стоимость капитала, предназначенного для финансирования новой единицы продукции,</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sz w:val="28"/>
          <w:szCs w:val="28"/>
        </w:rPr>
      </w:pPr>
      <w:r w:rsidRPr="00DD4F26">
        <w:rPr>
          <w:b/>
          <w:bCs/>
          <w:sz w:val="28"/>
          <w:szCs w:val="28"/>
        </w:rPr>
        <w:t>7. Уведомление должника о том, то требование продано факторинговой компании имеет место при:</w:t>
      </w:r>
    </w:p>
    <w:p w:rsidR="00475225"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lastRenderedPageBreak/>
        <w:t>а) скрытом факторинге,</w:t>
      </w:r>
    </w:p>
    <w:p w:rsidR="00475225" w:rsidRPr="00DD4F26" w:rsidRDefault="00475225" w:rsidP="00475225">
      <w:pPr>
        <w:jc w:val="both"/>
        <w:rPr>
          <w:sz w:val="28"/>
          <w:szCs w:val="28"/>
        </w:rPr>
      </w:pPr>
      <w:r w:rsidRPr="00DD4F26">
        <w:rPr>
          <w:sz w:val="28"/>
          <w:szCs w:val="28"/>
        </w:rPr>
        <w:t>б) открытом факторинге,</w:t>
      </w:r>
    </w:p>
    <w:p w:rsidR="00475225" w:rsidRPr="00DD4F26" w:rsidRDefault="00475225" w:rsidP="00475225">
      <w:pPr>
        <w:jc w:val="both"/>
        <w:rPr>
          <w:sz w:val="28"/>
          <w:szCs w:val="28"/>
        </w:rPr>
      </w:pPr>
      <w:r w:rsidRPr="00DD4F26">
        <w:rPr>
          <w:sz w:val="28"/>
          <w:szCs w:val="28"/>
        </w:rPr>
        <w:t>в) факторинге с правом регресса,</w:t>
      </w:r>
    </w:p>
    <w:p w:rsidR="00475225" w:rsidRPr="00DD4F26" w:rsidRDefault="00475225" w:rsidP="00475225">
      <w:pPr>
        <w:jc w:val="both"/>
        <w:rPr>
          <w:sz w:val="28"/>
          <w:szCs w:val="28"/>
        </w:rPr>
      </w:pPr>
      <w:r w:rsidRPr="00DD4F26">
        <w:rPr>
          <w:sz w:val="28"/>
          <w:szCs w:val="28"/>
        </w:rPr>
        <w:t>г) факторинге без права регресса.</w:t>
      </w:r>
    </w:p>
    <w:p w:rsidR="00475225" w:rsidRPr="00DD4F26" w:rsidRDefault="00475225" w:rsidP="00475225">
      <w:pPr>
        <w:jc w:val="both"/>
        <w:rPr>
          <w:b/>
          <w:bCs/>
          <w:sz w:val="28"/>
          <w:szCs w:val="28"/>
        </w:rPr>
      </w:pPr>
      <w:r w:rsidRPr="00DD4F26">
        <w:rPr>
          <w:b/>
          <w:bCs/>
          <w:sz w:val="28"/>
          <w:szCs w:val="28"/>
        </w:rPr>
        <w:t>8. Стоимость источника финансирования измеряется:</w:t>
      </w:r>
    </w:p>
    <w:p w:rsidR="00475225" w:rsidRPr="00DD4F26" w:rsidRDefault="00475225" w:rsidP="00475225">
      <w:pPr>
        <w:jc w:val="both"/>
        <w:rPr>
          <w:sz w:val="28"/>
          <w:szCs w:val="28"/>
        </w:rPr>
      </w:pPr>
      <w:r w:rsidRPr="00DD4F26">
        <w:rPr>
          <w:sz w:val="28"/>
          <w:szCs w:val="28"/>
        </w:rPr>
        <w:t>а)  в денежных единицах,</w:t>
      </w:r>
    </w:p>
    <w:p w:rsidR="00475225" w:rsidRPr="00DD4F26" w:rsidRDefault="00475225" w:rsidP="00475225">
      <w:pPr>
        <w:jc w:val="both"/>
        <w:rPr>
          <w:sz w:val="28"/>
          <w:szCs w:val="28"/>
        </w:rPr>
      </w:pPr>
      <w:r w:rsidRPr="00DD4F26">
        <w:rPr>
          <w:sz w:val="28"/>
          <w:szCs w:val="28"/>
        </w:rPr>
        <w:t>б) в процентах,</w:t>
      </w:r>
    </w:p>
    <w:p w:rsidR="00475225" w:rsidRPr="00DD4F26" w:rsidRDefault="00475225" w:rsidP="00475225">
      <w:pPr>
        <w:jc w:val="both"/>
        <w:rPr>
          <w:sz w:val="28"/>
          <w:szCs w:val="28"/>
        </w:rPr>
      </w:pPr>
      <w:r w:rsidRPr="00DD4F26">
        <w:rPr>
          <w:sz w:val="28"/>
          <w:szCs w:val="28"/>
        </w:rPr>
        <w:t>в) и в денежных единицах, и в процентах,</w:t>
      </w:r>
    </w:p>
    <w:p w:rsidR="00475225" w:rsidRPr="00DD4F26" w:rsidRDefault="00475225" w:rsidP="00475225">
      <w:pPr>
        <w:jc w:val="both"/>
        <w:rPr>
          <w:sz w:val="28"/>
          <w:szCs w:val="28"/>
        </w:rPr>
      </w:pPr>
      <w:r w:rsidRPr="00DD4F26">
        <w:rPr>
          <w:sz w:val="28"/>
          <w:szCs w:val="28"/>
        </w:rPr>
        <w:t>г) в зависимости от ситуации – либо в денежных единицах, либо в процентах.</w:t>
      </w:r>
    </w:p>
    <w:p w:rsidR="00475225" w:rsidRPr="00DD4F26" w:rsidRDefault="00475225" w:rsidP="00475225">
      <w:pPr>
        <w:jc w:val="both"/>
        <w:rPr>
          <w:b/>
          <w:bCs/>
          <w:sz w:val="28"/>
          <w:szCs w:val="28"/>
        </w:rPr>
      </w:pPr>
      <w:r w:rsidRPr="00DD4F26">
        <w:rPr>
          <w:b/>
          <w:bCs/>
          <w:sz w:val="28"/>
          <w:szCs w:val="28"/>
        </w:rPr>
        <w:t>9. В работе Модильяни и Миллера 1958 года содержится утверждение:</w:t>
      </w:r>
    </w:p>
    <w:p w:rsidR="00475225" w:rsidRPr="00DD4F26" w:rsidRDefault="00475225" w:rsidP="00475225">
      <w:pPr>
        <w:jc w:val="both"/>
        <w:rPr>
          <w:sz w:val="28"/>
          <w:szCs w:val="28"/>
        </w:rPr>
      </w:pPr>
      <w:r w:rsidRPr="00DD4F26">
        <w:rPr>
          <w:sz w:val="28"/>
          <w:szCs w:val="28"/>
        </w:rPr>
        <w:t>а) рыночная стоимость компании не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475225" w:rsidRPr="00DD4F26" w:rsidRDefault="00475225" w:rsidP="00475225">
      <w:pPr>
        <w:jc w:val="both"/>
        <w:rPr>
          <w:sz w:val="28"/>
          <w:szCs w:val="28"/>
        </w:rPr>
      </w:pPr>
      <w:r w:rsidRPr="00DD4F26">
        <w:rPr>
          <w:sz w:val="28"/>
          <w:szCs w:val="28"/>
        </w:rPr>
        <w:t>б) рыночная стоимость компании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475225" w:rsidRPr="00DD4F26" w:rsidRDefault="00475225" w:rsidP="00475225">
      <w:pPr>
        <w:jc w:val="both"/>
        <w:rPr>
          <w:spacing w:val="-10"/>
          <w:sz w:val="28"/>
          <w:szCs w:val="28"/>
        </w:rPr>
      </w:pPr>
      <w:r w:rsidRPr="00DD4F26">
        <w:rPr>
          <w:spacing w:val="-10"/>
          <w:sz w:val="28"/>
          <w:szCs w:val="28"/>
        </w:rPr>
        <w:t>в) рыночная стоимость финансово зависимой компании равна сумме рыночной стоимости финансового независимой компании той же группы риска,</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5D6248" w:rsidP="00475225">
      <w:pPr>
        <w:pStyle w:val="1"/>
        <w:spacing w:before="0" w:after="0"/>
        <w:jc w:val="center"/>
        <w:rPr>
          <w:rFonts w:ascii="Times New Roman" w:hAnsi="Times New Roman" w:cs="Times New Roman"/>
          <w:sz w:val="28"/>
          <w:szCs w:val="28"/>
        </w:rPr>
      </w:pPr>
      <w:bookmarkStart w:id="21" w:name="_Toc328741037"/>
      <w:r>
        <w:rPr>
          <w:rFonts w:ascii="Times New Roman" w:hAnsi="Times New Roman" w:cs="Times New Roman"/>
          <w:sz w:val="28"/>
          <w:szCs w:val="28"/>
        </w:rPr>
        <w:lastRenderedPageBreak/>
        <w:t>8</w:t>
      </w:r>
      <w:r w:rsidR="00475225" w:rsidRPr="00DD4F26">
        <w:rPr>
          <w:rFonts w:ascii="Times New Roman" w:hAnsi="Times New Roman" w:cs="Times New Roman"/>
          <w:sz w:val="28"/>
          <w:szCs w:val="28"/>
        </w:rPr>
        <w:t>. Финансовый и производственный левередж</w:t>
      </w:r>
      <w:bookmarkEnd w:id="21"/>
    </w:p>
    <w:p w:rsidR="00475225" w:rsidRPr="00DD4F26" w:rsidRDefault="00475225" w:rsidP="00475225">
      <w:pPr>
        <w:jc w:val="both"/>
        <w:rPr>
          <w:sz w:val="28"/>
          <w:szCs w:val="28"/>
        </w:rPr>
      </w:pPr>
    </w:p>
    <w:p w:rsidR="00475225" w:rsidRPr="00DD4F26" w:rsidRDefault="00475225" w:rsidP="00475225">
      <w:pPr>
        <w:ind w:firstLine="708"/>
        <w:jc w:val="both"/>
        <w:rPr>
          <w:sz w:val="28"/>
          <w:szCs w:val="28"/>
        </w:rPr>
      </w:pPr>
      <w:r w:rsidRPr="00DD4F26">
        <w:rPr>
          <w:sz w:val="28"/>
          <w:szCs w:val="28"/>
        </w:rPr>
        <w:t>Деятельность компании связана с риском, в частности, производственным и финансовым. Количественная оценка риска и факторов, его обусловивших, может быть основана на анализе вариабельности прибыли. В финансовом менеджменте взаимосвязь между прибылью и стоимостной оценкой затрат и активов или фондов, понесенных для получения данной прибыли, характеризуются с помощью показателя «левередж» (leverage).</w:t>
      </w:r>
      <w:r w:rsidRPr="00DD4F26">
        <w:rPr>
          <w:sz w:val="28"/>
          <w:szCs w:val="28"/>
        </w:rPr>
        <w:tab/>
      </w:r>
      <w:r w:rsidRPr="00DD4F26">
        <w:rPr>
          <w:sz w:val="28"/>
          <w:szCs w:val="28"/>
        </w:rPr>
        <w:tab/>
      </w:r>
      <w:r w:rsidRPr="00DD4F26">
        <w:rPr>
          <w:sz w:val="28"/>
          <w:szCs w:val="28"/>
        </w:rPr>
        <w:tab/>
      </w:r>
    </w:p>
    <w:p w:rsidR="00475225" w:rsidRPr="00DD4F26" w:rsidRDefault="005D6248" w:rsidP="00475225">
      <w:pPr>
        <w:jc w:val="right"/>
        <w:rPr>
          <w:sz w:val="28"/>
          <w:szCs w:val="28"/>
        </w:rPr>
      </w:pPr>
      <w:r>
        <w:rPr>
          <w:sz w:val="28"/>
          <w:szCs w:val="28"/>
        </w:rPr>
        <w:t>Таблица 8</w:t>
      </w:r>
      <w:r w:rsidR="00475225" w:rsidRPr="00DD4F26">
        <w:rPr>
          <w:sz w:val="28"/>
          <w:szCs w:val="28"/>
        </w:rPr>
        <w:t>.1</w:t>
      </w:r>
    </w:p>
    <w:p w:rsidR="00475225" w:rsidRPr="00E269AE" w:rsidRDefault="00475225" w:rsidP="00475225">
      <w:pPr>
        <w:jc w:val="center"/>
        <w:rPr>
          <w:b/>
          <w:bCs/>
          <w:sz w:val="28"/>
          <w:szCs w:val="28"/>
        </w:rPr>
      </w:pPr>
      <w:r w:rsidRPr="00E269AE">
        <w:rPr>
          <w:b/>
          <w:bCs/>
          <w:sz w:val="28"/>
          <w:szCs w:val="28"/>
        </w:rPr>
        <w:t>Определение операционного (производственного) левереджа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1"/>
        <w:gridCol w:w="5068"/>
        <w:gridCol w:w="3218"/>
      </w:tblGrid>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Автор</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Определение</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Порядок расчета</w:t>
            </w:r>
          </w:p>
        </w:tc>
      </w:tr>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 xml:space="preserve">Гаврилова А.Н. </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 xml:space="preserve">Анализируя возможность влияния структуры затрат на прибыль, необходимо рассмотреть силу воздействия операционного (производственного) рычага (СВОР) – отношение темпа изменения операционной прибыли (ТПпр) к темпу изменения объема продаж (ТВн.е.). </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СВОР = ТПпр/ТВн.е.</w:t>
            </w:r>
          </w:p>
          <w:p w:rsidR="00475225" w:rsidRPr="00DD4F26" w:rsidRDefault="00475225" w:rsidP="00475225">
            <w:pPr>
              <w:jc w:val="both"/>
              <w:rPr>
                <w:sz w:val="28"/>
                <w:szCs w:val="28"/>
                <w:lang w:eastAsia="en-US"/>
              </w:rPr>
            </w:pPr>
          </w:p>
        </w:tc>
      </w:tr>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Ионова А.Ф, Селезнева Н.Н.</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Операционный (производственный) рычаг отражает взаимосвязь между совокупной выручкой предприятия, его валовым доходом и расходами производственного характера.</w:t>
            </w:r>
          </w:p>
          <w:p w:rsidR="00475225" w:rsidRPr="00DD4F26" w:rsidRDefault="00475225" w:rsidP="00475225">
            <w:pPr>
              <w:jc w:val="both"/>
              <w:rPr>
                <w:sz w:val="28"/>
                <w:szCs w:val="28"/>
                <w:lang w:eastAsia="en-US"/>
              </w:rPr>
            </w:pPr>
            <w:r w:rsidRPr="00DD4F26">
              <w:rPr>
                <w:sz w:val="28"/>
                <w:szCs w:val="28"/>
              </w:rPr>
              <w:t xml:space="preserve">Экономический смысл операционного рычага – показать степень чувствительности валового дохода предприятия к колебаниям объема производства. Для предприятий с высоким уровнем эффекта операционного рычага незначительное изменение объема производства может сопровождаться существенным варьированием валового дохода. Значение показателя непостоянно и зависит от уровня объема производства, с чего начинается отсчет. </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ЭОР = Тп / То,</w:t>
            </w:r>
          </w:p>
          <w:p w:rsidR="00475225" w:rsidRPr="00DD4F26" w:rsidRDefault="00475225" w:rsidP="00475225">
            <w:pPr>
              <w:jc w:val="both"/>
              <w:rPr>
                <w:sz w:val="28"/>
                <w:szCs w:val="28"/>
              </w:rPr>
            </w:pPr>
            <w:r w:rsidRPr="00DD4F26">
              <w:rPr>
                <w:sz w:val="28"/>
                <w:szCs w:val="28"/>
              </w:rPr>
              <w:t>Где Тп – темп изменения прибыли, %,</w:t>
            </w:r>
          </w:p>
          <w:p w:rsidR="00475225" w:rsidRPr="00DD4F26" w:rsidRDefault="00475225" w:rsidP="00475225">
            <w:pPr>
              <w:jc w:val="both"/>
              <w:rPr>
                <w:sz w:val="28"/>
                <w:szCs w:val="28"/>
              </w:rPr>
            </w:pPr>
            <w:r w:rsidRPr="00DD4F26">
              <w:rPr>
                <w:sz w:val="28"/>
                <w:szCs w:val="28"/>
              </w:rPr>
              <w:t>То – темп изменения объема реализации в натуральных единицах, %.</w:t>
            </w:r>
          </w:p>
          <w:p w:rsidR="00475225" w:rsidRPr="00DD4F26" w:rsidRDefault="00475225" w:rsidP="00475225">
            <w:pPr>
              <w:jc w:val="both"/>
              <w:rPr>
                <w:sz w:val="28"/>
                <w:szCs w:val="28"/>
                <w:lang w:eastAsia="en-US"/>
              </w:rPr>
            </w:pPr>
          </w:p>
        </w:tc>
      </w:tr>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 xml:space="preserve">Ковалев В.В. </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 xml:space="preserve">Под производственным, или операционным, левереджем понимается некая характеристика условно-постоянных расходов производственного характера в общей сумме текущих затрат фирмы как </w:t>
            </w:r>
            <w:r w:rsidRPr="00DD4F26">
              <w:rPr>
                <w:sz w:val="28"/>
                <w:szCs w:val="28"/>
              </w:rPr>
              <w:lastRenderedPageBreak/>
              <w:t xml:space="preserve">фактор колеблемости ее финансового результата, в качестве которого выбран показатель операционной прибыли. </w:t>
            </w:r>
          </w:p>
          <w:p w:rsidR="00475225" w:rsidRPr="00DD4F26" w:rsidRDefault="00523A03" w:rsidP="00475225">
            <w:pPr>
              <w:jc w:val="both"/>
              <w:rPr>
                <w:sz w:val="28"/>
                <w:szCs w:val="28"/>
              </w:rPr>
            </w:pPr>
            <w:r>
              <w:rPr>
                <w:noProof/>
                <w:sz w:val="28"/>
                <w:szCs w:val="28"/>
              </w:rPr>
              <w:pict>
                <v:rect id="_x0000_s2132" style="position:absolute;left:0;text-align:left;margin-left:239.45pt;margin-top:-80.4pt;width:172.45pt;height:25.15pt;z-index:251749376" strokecolor="white [3212]">
                  <v:textbox style="mso-next-textbox:#_x0000_s2132">
                    <w:txbxContent>
                      <w:p w:rsidR="00D97DD2" w:rsidRDefault="00D97DD2" w:rsidP="00475225">
                        <w:pPr>
                          <w:jc w:val="right"/>
                        </w:pPr>
                        <w:r>
                          <w:t>Окончание табл. 8.1</w:t>
                        </w:r>
                      </w:p>
                    </w:txbxContent>
                  </v:textbox>
                </v:rect>
              </w:pict>
            </w:r>
            <w:r w:rsidR="00475225" w:rsidRPr="00DD4F26">
              <w:rPr>
                <w:sz w:val="28"/>
                <w:szCs w:val="28"/>
              </w:rPr>
              <w:t>Известны три меры операционного левериджа:</w:t>
            </w:r>
          </w:p>
          <w:p w:rsidR="00475225" w:rsidRPr="00DD4F26" w:rsidRDefault="00475225" w:rsidP="00475225">
            <w:pPr>
              <w:jc w:val="both"/>
              <w:rPr>
                <w:sz w:val="28"/>
                <w:szCs w:val="28"/>
              </w:rPr>
            </w:pPr>
            <w:r w:rsidRPr="00DD4F26">
              <w:rPr>
                <w:sz w:val="28"/>
                <w:szCs w:val="28"/>
              </w:rPr>
              <w:t>- доля условно постоянных затрат производственного характера в общей сумме затрат (DOLd);</w:t>
            </w:r>
          </w:p>
          <w:p w:rsidR="00475225" w:rsidRPr="00DD4F26" w:rsidRDefault="00475225" w:rsidP="00475225">
            <w:pPr>
              <w:jc w:val="both"/>
              <w:rPr>
                <w:sz w:val="28"/>
                <w:szCs w:val="28"/>
              </w:rPr>
            </w:pPr>
            <w:r w:rsidRPr="00DD4F26">
              <w:rPr>
                <w:sz w:val="28"/>
                <w:szCs w:val="28"/>
              </w:rPr>
              <w:t>- отношение чистой прибыли к материальным условно-постоянным затратам производственного характера (DOLp);</w:t>
            </w:r>
          </w:p>
          <w:p w:rsidR="00475225" w:rsidRPr="00DD4F26" w:rsidRDefault="00475225" w:rsidP="00475225">
            <w:pPr>
              <w:jc w:val="both"/>
              <w:rPr>
                <w:sz w:val="28"/>
                <w:szCs w:val="28"/>
                <w:lang w:eastAsia="en-US"/>
              </w:rPr>
            </w:pPr>
            <w:r w:rsidRPr="00DD4F26">
              <w:rPr>
                <w:sz w:val="28"/>
                <w:szCs w:val="28"/>
              </w:rPr>
              <w:t>- отношение темпа изменения прибыли до вычета процентов и налогов к темпу изменения объема реализации в натуральных единицах (DOLr).</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vertAlign w:val="subscript"/>
                <w:lang w:eastAsia="en-US"/>
              </w:rPr>
            </w:pPr>
            <w:r w:rsidRPr="00DD4F26">
              <w:rPr>
                <w:sz w:val="28"/>
                <w:szCs w:val="28"/>
                <w:lang w:val="en-US"/>
              </w:rPr>
              <w:lastRenderedPageBreak/>
              <w:t>DOLr</w:t>
            </w:r>
            <w:r w:rsidRPr="00DD4F26">
              <w:rPr>
                <w:sz w:val="28"/>
                <w:szCs w:val="28"/>
              </w:rPr>
              <w:t xml:space="preserve"> = </w:t>
            </w:r>
            <w:r w:rsidRPr="00DD4F26">
              <w:rPr>
                <w:sz w:val="28"/>
                <w:szCs w:val="28"/>
                <w:lang w:val="en-US"/>
              </w:rPr>
              <w:t>T</w:t>
            </w:r>
            <w:r w:rsidRPr="00DD4F26">
              <w:rPr>
                <w:sz w:val="28"/>
                <w:szCs w:val="28"/>
                <w:vertAlign w:val="subscript"/>
                <w:lang w:val="en-US"/>
              </w:rPr>
              <w:t>EBIT</w:t>
            </w:r>
            <w:r w:rsidRPr="00DD4F26">
              <w:rPr>
                <w:sz w:val="28"/>
                <w:szCs w:val="28"/>
              </w:rPr>
              <w:t>/</w:t>
            </w:r>
            <w:r w:rsidRPr="00DD4F26">
              <w:rPr>
                <w:sz w:val="28"/>
                <w:szCs w:val="28"/>
                <w:lang w:val="en-US"/>
              </w:rPr>
              <w:t>T</w:t>
            </w:r>
            <w:r w:rsidRPr="00DD4F26">
              <w:rPr>
                <w:sz w:val="28"/>
                <w:szCs w:val="28"/>
                <w:vertAlign w:val="subscript"/>
                <w:lang w:val="en-US"/>
              </w:rPr>
              <w:t>Q</w:t>
            </w:r>
            <w:r w:rsidRPr="00DD4F26">
              <w:rPr>
                <w:sz w:val="28"/>
                <w:szCs w:val="28"/>
                <w:vertAlign w:val="subscript"/>
              </w:rPr>
              <w:t>,</w:t>
            </w:r>
            <w:r w:rsidRPr="00DD4F26">
              <w:rPr>
                <w:sz w:val="28"/>
                <w:szCs w:val="28"/>
              </w:rPr>
              <w:t xml:space="preserve"> где</w:t>
            </w:r>
          </w:p>
          <w:p w:rsidR="00475225" w:rsidRPr="00DD4F26" w:rsidRDefault="00475225" w:rsidP="00475225">
            <w:pPr>
              <w:jc w:val="both"/>
              <w:rPr>
                <w:sz w:val="28"/>
                <w:szCs w:val="28"/>
              </w:rPr>
            </w:pPr>
            <w:r w:rsidRPr="00DD4F26">
              <w:rPr>
                <w:sz w:val="28"/>
                <w:szCs w:val="28"/>
                <w:lang w:val="en-US"/>
              </w:rPr>
              <w:t>T</w:t>
            </w:r>
            <w:r w:rsidRPr="00DD4F26">
              <w:rPr>
                <w:sz w:val="28"/>
                <w:szCs w:val="28"/>
                <w:vertAlign w:val="subscript"/>
                <w:lang w:val="en-US"/>
              </w:rPr>
              <w:t>EBIT</w:t>
            </w:r>
            <w:r w:rsidRPr="00DD4F26">
              <w:rPr>
                <w:sz w:val="28"/>
                <w:szCs w:val="28"/>
                <w:vertAlign w:val="subscript"/>
              </w:rPr>
              <w:t xml:space="preserve"> </w:t>
            </w:r>
            <w:r w:rsidRPr="00DD4F26">
              <w:rPr>
                <w:sz w:val="28"/>
                <w:szCs w:val="28"/>
              </w:rPr>
              <w:t>– темп изменения прибыли до вычета процентов и налогов, %</w:t>
            </w:r>
          </w:p>
          <w:p w:rsidR="00475225" w:rsidRPr="00DD4F26" w:rsidRDefault="00475225" w:rsidP="00475225">
            <w:pPr>
              <w:jc w:val="both"/>
              <w:rPr>
                <w:sz w:val="28"/>
                <w:szCs w:val="28"/>
                <w:lang w:eastAsia="en-US"/>
              </w:rPr>
            </w:pPr>
            <w:r w:rsidRPr="00DD4F26">
              <w:rPr>
                <w:sz w:val="28"/>
                <w:szCs w:val="28"/>
              </w:rPr>
              <w:t>T</w:t>
            </w:r>
            <w:r w:rsidRPr="00DD4F26">
              <w:rPr>
                <w:sz w:val="28"/>
                <w:szCs w:val="28"/>
                <w:vertAlign w:val="subscript"/>
              </w:rPr>
              <w:t xml:space="preserve">Q </w:t>
            </w:r>
            <w:r w:rsidRPr="00DD4F26">
              <w:rPr>
                <w:sz w:val="28"/>
                <w:szCs w:val="28"/>
              </w:rPr>
              <w:t>– темп изменения объема реализации, %.</w:t>
            </w:r>
          </w:p>
        </w:tc>
      </w:tr>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lastRenderedPageBreak/>
              <w:t>Стоянова Е.С.</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Сила воздействия операционного рычага = (Δваловая маржа/прибыль)/(ΔК/К), где</w:t>
            </w:r>
          </w:p>
          <w:p w:rsidR="00475225" w:rsidRPr="00DD4F26" w:rsidRDefault="00475225" w:rsidP="00475225">
            <w:pPr>
              <w:jc w:val="both"/>
              <w:rPr>
                <w:sz w:val="28"/>
                <w:szCs w:val="28"/>
              </w:rPr>
            </w:pPr>
            <w:r w:rsidRPr="00DD4F26">
              <w:rPr>
                <w:sz w:val="28"/>
                <w:szCs w:val="28"/>
              </w:rPr>
              <w:t>К - физический объем реализации</w:t>
            </w:r>
          </w:p>
          <w:p w:rsidR="00475225" w:rsidRPr="00D8559D" w:rsidRDefault="00475225" w:rsidP="00475225">
            <w:pPr>
              <w:jc w:val="both"/>
              <w:rPr>
                <w:sz w:val="28"/>
                <w:szCs w:val="28"/>
              </w:rPr>
            </w:pPr>
            <w:r w:rsidRPr="00DD4F26">
              <w:rPr>
                <w:sz w:val="28"/>
                <w:szCs w:val="28"/>
              </w:rPr>
              <w:t>Сила воздействия операционного рычага = валовая маржа / прибыль</w:t>
            </w:r>
          </w:p>
        </w:tc>
      </w:tr>
      <w:tr w:rsidR="00475225" w:rsidRPr="00DD4F26" w:rsidTr="00475225">
        <w:tc>
          <w:tcPr>
            <w:tcW w:w="1461"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Бланк И.А.</w:t>
            </w:r>
          </w:p>
        </w:tc>
        <w:tc>
          <w:tcPr>
            <w:tcW w:w="506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Конкретное соотношение прироста суммы операционной прибыли и суммы объема реализации, достигаемое при определенном коэффициенте операционного левериджа, характеризуется показателем «эффект операционного левериджа».</w:t>
            </w:r>
          </w:p>
        </w:tc>
        <w:tc>
          <w:tcPr>
            <w:tcW w:w="3218"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Эол = ΔВОП /ΔОР, где</w:t>
            </w:r>
          </w:p>
          <w:p w:rsidR="00475225" w:rsidRPr="00DD4F26" w:rsidRDefault="00475225" w:rsidP="00475225">
            <w:pPr>
              <w:jc w:val="both"/>
              <w:rPr>
                <w:sz w:val="28"/>
                <w:szCs w:val="28"/>
              </w:rPr>
            </w:pPr>
            <w:r w:rsidRPr="00DD4F26">
              <w:rPr>
                <w:sz w:val="28"/>
                <w:szCs w:val="28"/>
              </w:rPr>
              <w:t>ΔВОП – темп прироста валовой операционной прибыли, %,</w:t>
            </w:r>
          </w:p>
          <w:p w:rsidR="00475225" w:rsidRPr="00DD4F26" w:rsidRDefault="00475225" w:rsidP="00475225">
            <w:pPr>
              <w:jc w:val="both"/>
              <w:rPr>
                <w:sz w:val="28"/>
                <w:szCs w:val="28"/>
              </w:rPr>
            </w:pPr>
            <w:r w:rsidRPr="00DD4F26">
              <w:rPr>
                <w:sz w:val="28"/>
                <w:szCs w:val="28"/>
              </w:rPr>
              <w:t>ΔОР – темп прироста объема реализации продукции, %.</w:t>
            </w:r>
          </w:p>
        </w:tc>
      </w:tr>
    </w:tbl>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Default="00475225" w:rsidP="00475225">
      <w:pPr>
        <w:jc w:val="both"/>
        <w:rPr>
          <w:sz w:val="28"/>
          <w:szCs w:val="28"/>
        </w:rPr>
      </w:pPr>
    </w:p>
    <w:p w:rsidR="00475225" w:rsidRPr="00DD4F26" w:rsidRDefault="00475225" w:rsidP="00475225">
      <w:pPr>
        <w:jc w:val="both"/>
        <w:rPr>
          <w:sz w:val="28"/>
          <w:szCs w:val="28"/>
        </w:rPr>
      </w:pPr>
    </w:p>
    <w:p w:rsidR="00475225" w:rsidRPr="00DD4F26" w:rsidRDefault="005D6248" w:rsidP="00475225">
      <w:pPr>
        <w:jc w:val="right"/>
        <w:rPr>
          <w:sz w:val="28"/>
          <w:szCs w:val="28"/>
        </w:rPr>
      </w:pPr>
      <w:r>
        <w:rPr>
          <w:sz w:val="28"/>
          <w:szCs w:val="28"/>
        </w:rPr>
        <w:lastRenderedPageBreak/>
        <w:t>Таблица 8</w:t>
      </w:r>
      <w:r w:rsidR="00475225" w:rsidRPr="00DD4F26">
        <w:rPr>
          <w:sz w:val="28"/>
          <w:szCs w:val="28"/>
        </w:rPr>
        <w:t>.2</w:t>
      </w:r>
    </w:p>
    <w:p w:rsidR="00475225" w:rsidRPr="00D8559D" w:rsidRDefault="00475225" w:rsidP="00475225">
      <w:pPr>
        <w:jc w:val="center"/>
        <w:rPr>
          <w:b/>
          <w:sz w:val="28"/>
          <w:szCs w:val="28"/>
        </w:rPr>
      </w:pPr>
      <w:r w:rsidRPr="00D8559D">
        <w:rPr>
          <w:b/>
          <w:sz w:val="28"/>
          <w:szCs w:val="28"/>
        </w:rPr>
        <w:t>Определение финансового левереджа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4139"/>
        <w:gridCol w:w="3969"/>
      </w:tblGrid>
      <w:tr w:rsidR="00475225" w:rsidRPr="00DD4F26" w:rsidTr="00475225">
        <w:trPr>
          <w:trHeight w:val="70"/>
        </w:trPr>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Автор</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Определение</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center"/>
              <w:rPr>
                <w:sz w:val="28"/>
                <w:szCs w:val="28"/>
                <w:lang w:eastAsia="en-US"/>
              </w:rPr>
            </w:pPr>
            <w:r w:rsidRPr="00DD4F26">
              <w:rPr>
                <w:sz w:val="28"/>
                <w:szCs w:val="28"/>
              </w:rPr>
              <w:t>Порядок расчета</w:t>
            </w:r>
          </w:p>
        </w:tc>
      </w:tr>
      <w:tr w:rsidR="00475225" w:rsidRPr="00DD4F26" w:rsidTr="00475225">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Гаврилова А.Н.</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Финансовый левередж показывает зависимость между структурой источников средств и величиной чистой прибыли. Его действие проявляется в том, что любое изменение прибыли до вычета процентов и налогов порождает более существенное изменение чистой прибыли.</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 xml:space="preserve">Эффект финансового левереджа – это приращение рентабельности собственных средств, получаемое за счет использования заемного капитала, проценты по которому относятся на расходы предприятия. </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vertAlign w:val="subscript"/>
              </w:rPr>
            </w:pPr>
            <w:r w:rsidRPr="00DD4F26">
              <w:rPr>
                <w:sz w:val="28"/>
                <w:szCs w:val="28"/>
              </w:rPr>
              <w:t>DFL=T</w:t>
            </w:r>
            <w:r w:rsidRPr="00DD4F26">
              <w:rPr>
                <w:sz w:val="28"/>
                <w:szCs w:val="28"/>
                <w:vertAlign w:val="subscript"/>
              </w:rPr>
              <w:t>NI</w:t>
            </w:r>
            <w:r w:rsidRPr="00DD4F26">
              <w:rPr>
                <w:sz w:val="28"/>
                <w:szCs w:val="28"/>
              </w:rPr>
              <w:t>/T</w:t>
            </w:r>
            <w:r w:rsidRPr="00DD4F26">
              <w:rPr>
                <w:sz w:val="28"/>
                <w:szCs w:val="28"/>
                <w:vertAlign w:val="subscript"/>
              </w:rPr>
              <w:t>EBIT</w:t>
            </w:r>
          </w:p>
          <w:p w:rsidR="00475225" w:rsidRPr="00DD4F26" w:rsidRDefault="00475225" w:rsidP="00475225">
            <w:pPr>
              <w:jc w:val="both"/>
              <w:rPr>
                <w:sz w:val="28"/>
                <w:szCs w:val="28"/>
              </w:rPr>
            </w:pPr>
            <w:r w:rsidRPr="00DD4F26">
              <w:rPr>
                <w:sz w:val="28"/>
                <w:szCs w:val="28"/>
              </w:rPr>
              <w:t>где    T</w:t>
            </w:r>
            <w:r w:rsidRPr="00DD4F26">
              <w:rPr>
                <w:sz w:val="28"/>
                <w:szCs w:val="28"/>
                <w:vertAlign w:val="subscript"/>
              </w:rPr>
              <w:t xml:space="preserve">NI </w:t>
            </w:r>
            <w:r w:rsidRPr="00DD4F26">
              <w:rPr>
                <w:sz w:val="28"/>
                <w:szCs w:val="28"/>
              </w:rPr>
              <w:t>– темп изменения чистой прибыли, %,</w:t>
            </w:r>
          </w:p>
          <w:p w:rsidR="00475225" w:rsidRPr="00DD4F26" w:rsidRDefault="00475225" w:rsidP="00475225">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lang w:val="en-US"/>
              </w:rPr>
              <w:t>DFL</w:t>
            </w:r>
            <w:r w:rsidRPr="00DD4F26">
              <w:rPr>
                <w:sz w:val="28"/>
                <w:szCs w:val="28"/>
              </w:rPr>
              <w:t xml:space="preserve"> = дифференциал * плечо рычага * налоговый корректор</w:t>
            </w:r>
          </w:p>
          <w:p w:rsidR="00475225" w:rsidRPr="00DD4F26" w:rsidRDefault="00475225" w:rsidP="00475225">
            <w:pPr>
              <w:jc w:val="both"/>
              <w:rPr>
                <w:sz w:val="28"/>
                <w:szCs w:val="28"/>
              </w:rPr>
            </w:pPr>
            <w:r w:rsidRPr="00DD4F26">
              <w:rPr>
                <w:sz w:val="28"/>
                <w:szCs w:val="28"/>
              </w:rPr>
              <w:t>где дифференциал = (</w:t>
            </w:r>
            <w:r w:rsidRPr="00DD4F26">
              <w:rPr>
                <w:sz w:val="28"/>
                <w:szCs w:val="28"/>
                <w:lang w:val="en-US"/>
              </w:rPr>
              <w:t>R</w:t>
            </w:r>
            <w:r w:rsidRPr="00DD4F26">
              <w:rPr>
                <w:sz w:val="28"/>
                <w:szCs w:val="28"/>
                <w:vertAlign w:val="subscript"/>
              </w:rPr>
              <w:t xml:space="preserve">а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rPr>
              <w:t>),</w:t>
            </w:r>
          </w:p>
          <w:p w:rsidR="00475225" w:rsidRPr="00DD4F26" w:rsidRDefault="00475225" w:rsidP="00475225">
            <w:pPr>
              <w:jc w:val="both"/>
              <w:rPr>
                <w:sz w:val="28"/>
                <w:szCs w:val="28"/>
              </w:rPr>
            </w:pPr>
            <w:r w:rsidRPr="00DD4F26">
              <w:rPr>
                <w:sz w:val="28"/>
                <w:szCs w:val="28"/>
              </w:rPr>
              <w:t xml:space="preserve">плечо рычага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475225" w:rsidRPr="00DD4F26" w:rsidRDefault="00475225" w:rsidP="00475225">
            <w:pPr>
              <w:jc w:val="both"/>
              <w:rPr>
                <w:sz w:val="28"/>
                <w:szCs w:val="28"/>
              </w:rPr>
            </w:pPr>
            <w:r w:rsidRPr="00DD4F26">
              <w:rPr>
                <w:sz w:val="28"/>
                <w:szCs w:val="28"/>
              </w:rPr>
              <w:t xml:space="preserve">налоговый корректор = (1 - </w:t>
            </w:r>
            <w:r w:rsidRPr="00DD4F26">
              <w:rPr>
                <w:sz w:val="28"/>
                <w:szCs w:val="28"/>
                <w:lang w:val="en-US"/>
              </w:rPr>
              <w:t>T</w:t>
            </w:r>
            <w:r w:rsidRPr="00DD4F26">
              <w:rPr>
                <w:sz w:val="28"/>
                <w:szCs w:val="28"/>
              </w:rPr>
              <w:t>).</w:t>
            </w:r>
          </w:p>
          <w:p w:rsidR="00475225" w:rsidRPr="00DD4F26" w:rsidRDefault="00475225" w:rsidP="00475225">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ставка процента по заимствованиям, %,</w:t>
            </w:r>
          </w:p>
          <w:p w:rsidR="00475225" w:rsidRPr="00DD4F26" w:rsidRDefault="00475225" w:rsidP="00475225">
            <w:pPr>
              <w:jc w:val="both"/>
              <w:rPr>
                <w:sz w:val="28"/>
                <w:szCs w:val="28"/>
              </w:rPr>
            </w:pPr>
            <w:r w:rsidRPr="00DD4F26">
              <w:rPr>
                <w:sz w:val="28"/>
                <w:szCs w:val="28"/>
              </w:rPr>
              <w:t xml:space="preserve"> D – заемные средства организации, руб.,</w:t>
            </w:r>
          </w:p>
          <w:p w:rsidR="00475225" w:rsidRPr="00DD4F26" w:rsidRDefault="00475225" w:rsidP="00475225">
            <w:pPr>
              <w:jc w:val="both"/>
              <w:rPr>
                <w:sz w:val="28"/>
                <w:szCs w:val="28"/>
              </w:rPr>
            </w:pPr>
            <w:r w:rsidRPr="00DD4F26">
              <w:rPr>
                <w:sz w:val="28"/>
                <w:szCs w:val="28"/>
              </w:rPr>
              <w:t>S –собственные средства компании, руб.,</w:t>
            </w:r>
          </w:p>
          <w:p w:rsidR="00475225" w:rsidRPr="00DD4F26" w:rsidRDefault="00475225" w:rsidP="00475225">
            <w:pPr>
              <w:jc w:val="both"/>
              <w:rPr>
                <w:sz w:val="28"/>
                <w:szCs w:val="28"/>
              </w:rPr>
            </w:pPr>
            <w:r w:rsidRPr="00DD4F26">
              <w:rPr>
                <w:sz w:val="28"/>
                <w:szCs w:val="28"/>
              </w:rPr>
              <w:t>Т - ставка налога на прибыль, доли единицы.</w:t>
            </w:r>
          </w:p>
        </w:tc>
      </w:tr>
      <w:tr w:rsidR="00475225" w:rsidRPr="00DD4F26" w:rsidTr="00475225">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Ковалев В.В.</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Под финансовым левереджем понимается некая характеристика финансовых условно-постоянных расходов (затрат) в общей сумме текущих расходов (затрат) фирмы как фактор колеблемости ее финансового результата.</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vertAlign w:val="subscript"/>
              </w:rPr>
            </w:pPr>
            <w:r w:rsidRPr="00DD4F26">
              <w:rPr>
                <w:sz w:val="28"/>
                <w:szCs w:val="28"/>
              </w:rPr>
              <w:t>DFLr =T</w:t>
            </w:r>
            <w:r w:rsidRPr="00DD4F26">
              <w:rPr>
                <w:sz w:val="28"/>
                <w:szCs w:val="28"/>
                <w:vertAlign w:val="subscript"/>
              </w:rPr>
              <w:t>NI</w:t>
            </w:r>
            <w:r w:rsidRPr="00DD4F26">
              <w:rPr>
                <w:sz w:val="28"/>
                <w:szCs w:val="28"/>
              </w:rPr>
              <w:t>/T</w:t>
            </w:r>
            <w:r w:rsidRPr="00DD4F26">
              <w:rPr>
                <w:sz w:val="28"/>
                <w:szCs w:val="28"/>
                <w:vertAlign w:val="subscript"/>
              </w:rPr>
              <w:t>EBIT</w:t>
            </w:r>
          </w:p>
          <w:p w:rsidR="00475225" w:rsidRPr="00DD4F26" w:rsidRDefault="00475225" w:rsidP="00475225">
            <w:pPr>
              <w:jc w:val="both"/>
              <w:rPr>
                <w:sz w:val="28"/>
                <w:szCs w:val="28"/>
              </w:rPr>
            </w:pPr>
            <w:r w:rsidRPr="00DD4F26">
              <w:rPr>
                <w:sz w:val="28"/>
                <w:szCs w:val="28"/>
              </w:rPr>
              <w:t>где    T</w:t>
            </w:r>
            <w:r w:rsidRPr="00DD4F26">
              <w:rPr>
                <w:sz w:val="28"/>
                <w:szCs w:val="28"/>
                <w:vertAlign w:val="subscript"/>
              </w:rPr>
              <w:t xml:space="preserve">NI </w:t>
            </w:r>
            <w:r w:rsidRPr="00DD4F26">
              <w:rPr>
                <w:sz w:val="28"/>
                <w:szCs w:val="28"/>
              </w:rPr>
              <w:t>– темп изменения чистой прибыли, %,</w:t>
            </w:r>
          </w:p>
          <w:p w:rsidR="00475225" w:rsidRPr="00DD4F26" w:rsidRDefault="00475225" w:rsidP="00475225">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p w:rsidR="00475225" w:rsidRPr="00DD4F26" w:rsidRDefault="00475225" w:rsidP="00475225">
            <w:pPr>
              <w:jc w:val="both"/>
              <w:rPr>
                <w:sz w:val="28"/>
                <w:szCs w:val="28"/>
              </w:rPr>
            </w:pPr>
            <w:r w:rsidRPr="00DD4F26">
              <w:rPr>
                <w:sz w:val="28"/>
                <w:szCs w:val="28"/>
                <w:lang w:val="en-US"/>
              </w:rPr>
              <w:t>DFLr</w:t>
            </w:r>
            <w:r w:rsidRPr="00DD4F26">
              <w:rPr>
                <w:sz w:val="28"/>
                <w:szCs w:val="28"/>
              </w:rPr>
              <w:t>=</w:t>
            </w:r>
            <w:r w:rsidRPr="00DD4F26">
              <w:rPr>
                <w:sz w:val="28"/>
                <w:szCs w:val="28"/>
                <w:lang w:val="en-US"/>
              </w:rPr>
              <w:t>EBIT</w:t>
            </w:r>
            <w:r w:rsidRPr="00DD4F26">
              <w:rPr>
                <w:sz w:val="28"/>
                <w:szCs w:val="28"/>
              </w:rPr>
              <w:t xml:space="preserve"> / </w:t>
            </w:r>
            <w:r w:rsidRPr="00DD4F26">
              <w:rPr>
                <w:sz w:val="28"/>
                <w:szCs w:val="28"/>
                <w:lang w:val="en-US"/>
              </w:rPr>
              <w:t>EBIT</w:t>
            </w:r>
            <w:r w:rsidRPr="00DD4F26">
              <w:rPr>
                <w:sz w:val="28"/>
                <w:szCs w:val="28"/>
              </w:rPr>
              <w:t xml:space="preserve"> -</w:t>
            </w:r>
            <w:r w:rsidRPr="00DD4F26">
              <w:rPr>
                <w:sz w:val="28"/>
                <w:szCs w:val="28"/>
              </w:rPr>
              <w:softHyphen/>
              <w:t xml:space="preserve"> </w:t>
            </w:r>
            <w:r w:rsidRPr="00DD4F26">
              <w:rPr>
                <w:sz w:val="28"/>
                <w:szCs w:val="28"/>
                <w:lang w:val="en-US"/>
              </w:rPr>
              <w:t>I</w:t>
            </w:r>
            <w:r w:rsidRPr="00DD4F26">
              <w:rPr>
                <w:sz w:val="28"/>
                <w:szCs w:val="28"/>
              </w:rPr>
              <w:t>,</w:t>
            </w:r>
          </w:p>
          <w:p w:rsidR="00475225" w:rsidRPr="00DD4F26" w:rsidRDefault="00475225" w:rsidP="00475225">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прибыль до вычета процентов и налогов, руб.,</w:t>
            </w:r>
          </w:p>
          <w:p w:rsidR="00475225" w:rsidRPr="00DD4F26" w:rsidRDefault="00475225" w:rsidP="00475225">
            <w:pPr>
              <w:jc w:val="both"/>
              <w:rPr>
                <w:sz w:val="28"/>
                <w:szCs w:val="28"/>
                <w:vertAlign w:val="subscript"/>
              </w:rPr>
            </w:pPr>
            <w:r w:rsidRPr="00DD4F26">
              <w:rPr>
                <w:sz w:val="28"/>
                <w:szCs w:val="28"/>
                <w:lang w:val="en-US"/>
              </w:rPr>
              <w:t>I</w:t>
            </w:r>
            <w:r w:rsidRPr="00DD4F26">
              <w:rPr>
                <w:sz w:val="28"/>
                <w:szCs w:val="28"/>
              </w:rPr>
              <w:t xml:space="preserve"> – проценты по ссудам и займам, руб.</w:t>
            </w:r>
          </w:p>
          <w:p w:rsidR="00475225" w:rsidRPr="00DD4F26" w:rsidRDefault="00475225" w:rsidP="00475225">
            <w:pPr>
              <w:jc w:val="both"/>
              <w:rPr>
                <w:sz w:val="28"/>
                <w:szCs w:val="28"/>
                <w:vertAlign w:val="subscript"/>
              </w:rPr>
            </w:pPr>
            <w:r w:rsidRPr="00DD4F26">
              <w:rPr>
                <w:sz w:val="28"/>
                <w:szCs w:val="28"/>
                <w:lang w:val="en-US"/>
              </w:rPr>
              <w:t>DFLp</w:t>
            </w:r>
            <w:r w:rsidRPr="00DD4F26">
              <w:rPr>
                <w:sz w:val="28"/>
                <w:szCs w:val="28"/>
              </w:rPr>
              <w:t>=</w:t>
            </w:r>
            <w:r w:rsidRPr="00DD4F26">
              <w:rPr>
                <w:sz w:val="28"/>
                <w:szCs w:val="28"/>
                <w:lang w:val="en-US"/>
              </w:rPr>
              <w:t>D</w:t>
            </w:r>
            <w:r w:rsidRPr="00DD4F26">
              <w:rPr>
                <w:sz w:val="28"/>
                <w:szCs w:val="28"/>
              </w:rPr>
              <w:t>/</w:t>
            </w:r>
            <w:r w:rsidRPr="00DD4F26">
              <w:rPr>
                <w:sz w:val="28"/>
                <w:szCs w:val="28"/>
                <w:lang w:val="en-US"/>
              </w:rPr>
              <w:t>S</w:t>
            </w:r>
          </w:p>
          <w:p w:rsidR="00475225" w:rsidRPr="00DD4F26" w:rsidRDefault="00475225" w:rsidP="00475225">
            <w:pPr>
              <w:jc w:val="both"/>
              <w:rPr>
                <w:spacing w:val="-6"/>
                <w:sz w:val="28"/>
                <w:szCs w:val="28"/>
              </w:rPr>
            </w:pPr>
            <w:r w:rsidRPr="00DD4F26">
              <w:rPr>
                <w:spacing w:val="-6"/>
                <w:sz w:val="28"/>
                <w:szCs w:val="28"/>
              </w:rPr>
              <w:t xml:space="preserve">где    </w:t>
            </w:r>
            <w:r w:rsidRPr="00DD4F26">
              <w:rPr>
                <w:spacing w:val="-6"/>
                <w:sz w:val="28"/>
                <w:szCs w:val="28"/>
                <w:lang w:val="en-US"/>
              </w:rPr>
              <w:t>D</w:t>
            </w:r>
            <w:r w:rsidRPr="00DD4F26">
              <w:rPr>
                <w:spacing w:val="-6"/>
                <w:sz w:val="28"/>
                <w:szCs w:val="28"/>
              </w:rPr>
              <w:t>- заемный капитал, руб.,</w:t>
            </w:r>
          </w:p>
          <w:p w:rsidR="00475225" w:rsidRPr="00DD4F26" w:rsidRDefault="00475225" w:rsidP="00475225">
            <w:pPr>
              <w:jc w:val="both"/>
              <w:rPr>
                <w:sz w:val="28"/>
                <w:szCs w:val="28"/>
              </w:rPr>
            </w:pPr>
            <w:r w:rsidRPr="00DD4F26">
              <w:rPr>
                <w:sz w:val="28"/>
                <w:szCs w:val="28"/>
              </w:rPr>
              <w:t>S –собственный капитал, руб.</w:t>
            </w:r>
          </w:p>
        </w:tc>
      </w:tr>
      <w:tr w:rsidR="00475225" w:rsidRPr="00DD4F26" w:rsidTr="00475225">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Ионова А.Ф, Селезнева Н.Н.</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pacing w:val="-12"/>
                <w:sz w:val="28"/>
                <w:szCs w:val="28"/>
              </w:rPr>
            </w:pPr>
            <w:r w:rsidRPr="00DD4F26">
              <w:rPr>
                <w:spacing w:val="-12"/>
                <w:sz w:val="28"/>
                <w:szCs w:val="28"/>
              </w:rPr>
              <w:t xml:space="preserve">Финансовый левередж представляет собой объективный фактор, возникающий с появлением заемных средств в объеме используемого предприятием капитала, что </w:t>
            </w:r>
            <w:r w:rsidRPr="00DD4F26">
              <w:rPr>
                <w:spacing w:val="-12"/>
                <w:sz w:val="28"/>
                <w:szCs w:val="28"/>
              </w:rPr>
              <w:lastRenderedPageBreak/>
              <w:t>позволяет фирме получить дополнительную прибыль на собственный капитал.</w:t>
            </w:r>
          </w:p>
          <w:p w:rsidR="00475225" w:rsidRPr="00DD4F26" w:rsidRDefault="00475225" w:rsidP="00475225">
            <w:pPr>
              <w:jc w:val="both"/>
              <w:rPr>
                <w:sz w:val="28"/>
                <w:szCs w:val="28"/>
              </w:rPr>
            </w:pPr>
            <w:r w:rsidRPr="00DD4F26">
              <w:rPr>
                <w:spacing w:val="-12"/>
                <w:sz w:val="28"/>
                <w:szCs w:val="28"/>
              </w:rPr>
              <w:t>Эффект финансового рычага (финансового левереджа) характеризует результативность использования предприятием заемных средств с фиксированным процентом для увеличения доходности капитала. Эффект финансового левереджа – это способность заемного капитала генерировать дополнительную прибыль от вложений собственного капитала или увеличивать рентабельность собственного капитала благодаря использованию заемных средств</w:t>
            </w:r>
            <w:r w:rsidRPr="00DD4F26">
              <w:rPr>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lang w:val="en-US"/>
              </w:rPr>
              <w:lastRenderedPageBreak/>
              <w:t>DFL</w:t>
            </w:r>
            <w:r w:rsidRPr="00DD4F26">
              <w:rPr>
                <w:sz w:val="28"/>
                <w:szCs w:val="28"/>
              </w:rPr>
              <w:t xml:space="preserve"> = дифференциал * плечо рычага * налоговый корректор</w:t>
            </w:r>
          </w:p>
          <w:p w:rsidR="00475225" w:rsidRPr="00DD4F26" w:rsidRDefault="00475225" w:rsidP="00475225">
            <w:pPr>
              <w:jc w:val="both"/>
              <w:rPr>
                <w:sz w:val="28"/>
                <w:szCs w:val="28"/>
              </w:rPr>
            </w:pPr>
            <w:r w:rsidRPr="00DD4F26">
              <w:rPr>
                <w:sz w:val="28"/>
                <w:szCs w:val="28"/>
              </w:rPr>
              <w:t>где дифференциал = (</w:t>
            </w:r>
            <w:r w:rsidRPr="00DD4F26">
              <w:rPr>
                <w:sz w:val="28"/>
                <w:szCs w:val="28"/>
                <w:lang w:val="en-US"/>
              </w:rPr>
              <w:t>R</w:t>
            </w:r>
            <w:r w:rsidRPr="00DD4F26">
              <w:rPr>
                <w:sz w:val="28"/>
                <w:szCs w:val="28"/>
                <w:vertAlign w:val="subscript"/>
              </w:rPr>
              <w:t xml:space="preserve">а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rPr>
              <w:t>),</w:t>
            </w:r>
          </w:p>
          <w:p w:rsidR="00475225" w:rsidRPr="00DD4F26" w:rsidRDefault="00475225" w:rsidP="00475225">
            <w:pPr>
              <w:jc w:val="both"/>
              <w:rPr>
                <w:sz w:val="28"/>
                <w:szCs w:val="28"/>
              </w:rPr>
            </w:pPr>
            <w:r w:rsidRPr="00DD4F26">
              <w:rPr>
                <w:sz w:val="28"/>
                <w:szCs w:val="28"/>
              </w:rPr>
              <w:t xml:space="preserve">плечо рычага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475225" w:rsidRPr="00DD4F26" w:rsidRDefault="00475225" w:rsidP="00475225">
            <w:pPr>
              <w:jc w:val="both"/>
              <w:rPr>
                <w:sz w:val="28"/>
                <w:szCs w:val="28"/>
              </w:rPr>
            </w:pPr>
            <w:r w:rsidRPr="00DD4F26">
              <w:rPr>
                <w:sz w:val="28"/>
                <w:szCs w:val="28"/>
              </w:rPr>
              <w:t xml:space="preserve">налоговый корректор = (1 - </w:t>
            </w:r>
            <w:r w:rsidRPr="00DD4F26">
              <w:rPr>
                <w:sz w:val="28"/>
                <w:szCs w:val="28"/>
                <w:lang w:val="en-US"/>
              </w:rPr>
              <w:t>T</w:t>
            </w:r>
            <w:r w:rsidRPr="00DD4F26">
              <w:rPr>
                <w:sz w:val="28"/>
                <w:szCs w:val="28"/>
              </w:rPr>
              <w:t>).</w:t>
            </w:r>
          </w:p>
          <w:p w:rsidR="00475225" w:rsidRPr="00DD4F26" w:rsidRDefault="00475225" w:rsidP="00475225">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xml:space="preserve">– ставка процента по </w:t>
            </w:r>
            <w:r w:rsidRPr="00DD4F26">
              <w:rPr>
                <w:sz w:val="28"/>
                <w:szCs w:val="28"/>
              </w:rPr>
              <w:lastRenderedPageBreak/>
              <w:t>заимствованиям, %,</w:t>
            </w:r>
          </w:p>
          <w:p w:rsidR="00475225" w:rsidRPr="00DD4F26" w:rsidRDefault="00523A03" w:rsidP="00475225">
            <w:pPr>
              <w:jc w:val="both"/>
              <w:rPr>
                <w:sz w:val="28"/>
                <w:szCs w:val="28"/>
              </w:rPr>
            </w:pPr>
            <w:r>
              <w:rPr>
                <w:noProof/>
                <w:sz w:val="28"/>
                <w:szCs w:val="28"/>
              </w:rPr>
              <w:pict>
                <v:rect id="_x0000_s2133" style="position:absolute;left:0;text-align:left;margin-left:30.3pt;margin-top:-50.7pt;width:158.25pt;height:25.1pt;z-index:251750400" strokecolor="white [3212]">
                  <v:textbox style="mso-next-textbox:#_x0000_s2133">
                    <w:txbxContent>
                      <w:p w:rsidR="00D97DD2" w:rsidRDefault="00D97DD2" w:rsidP="00475225">
                        <w:pPr>
                          <w:jc w:val="right"/>
                        </w:pPr>
                        <w:r>
                          <w:t>Окончание табл. 8.2</w:t>
                        </w:r>
                      </w:p>
                    </w:txbxContent>
                  </v:textbox>
                </v:rect>
              </w:pict>
            </w:r>
            <w:r w:rsidR="00475225" w:rsidRPr="00DD4F26">
              <w:rPr>
                <w:sz w:val="28"/>
                <w:szCs w:val="28"/>
              </w:rPr>
              <w:t>D – заемный капитал организации, руб.,</w:t>
            </w:r>
          </w:p>
          <w:p w:rsidR="00475225" w:rsidRPr="00DD4F26" w:rsidRDefault="00475225" w:rsidP="00475225">
            <w:pPr>
              <w:jc w:val="both"/>
              <w:rPr>
                <w:sz w:val="28"/>
                <w:szCs w:val="28"/>
              </w:rPr>
            </w:pPr>
            <w:r w:rsidRPr="00DD4F26">
              <w:rPr>
                <w:sz w:val="28"/>
                <w:szCs w:val="28"/>
              </w:rPr>
              <w:t>S – акционерный капитал компании, руб.,</w:t>
            </w:r>
          </w:p>
          <w:p w:rsidR="00475225" w:rsidRPr="00DD4F26" w:rsidRDefault="00475225" w:rsidP="00475225">
            <w:pPr>
              <w:jc w:val="both"/>
              <w:rPr>
                <w:sz w:val="28"/>
                <w:szCs w:val="28"/>
              </w:rPr>
            </w:pPr>
            <w:r w:rsidRPr="00DD4F26">
              <w:rPr>
                <w:sz w:val="28"/>
                <w:szCs w:val="28"/>
              </w:rPr>
              <w:t>Т - ставка налога на прибыль, доли единицы.</w:t>
            </w:r>
          </w:p>
          <w:p w:rsidR="00475225" w:rsidRPr="00DD4F26" w:rsidRDefault="00475225" w:rsidP="00475225">
            <w:pPr>
              <w:jc w:val="both"/>
              <w:rPr>
                <w:sz w:val="28"/>
                <w:szCs w:val="28"/>
              </w:rPr>
            </w:pPr>
          </w:p>
        </w:tc>
      </w:tr>
      <w:tr w:rsidR="00475225" w:rsidRPr="00DD4F26" w:rsidTr="00475225">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lang w:eastAsia="en-US"/>
              </w:rPr>
              <w:lastRenderedPageBreak/>
              <w:t>Дж.К.Ван Хорн</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pacing w:val="-12"/>
                <w:sz w:val="28"/>
                <w:szCs w:val="28"/>
              </w:rPr>
            </w:pPr>
            <w:r w:rsidRPr="00DD4F26">
              <w:rPr>
                <w:sz w:val="28"/>
                <w:szCs w:val="28"/>
              </w:rPr>
              <w:t>Дж. К. Ван Хорн рассматривает понятие финансового левереджа как использование заемных средств с фиксированным процентом для увеличения прибыли держателей обыкновенных акций.</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lang w:val="en-US"/>
              </w:rPr>
              <w:t>DFL</w:t>
            </w:r>
            <w:r w:rsidRPr="00DD4F26">
              <w:rPr>
                <w:sz w:val="28"/>
                <w:szCs w:val="28"/>
              </w:rPr>
              <w:t>=</w:t>
            </w:r>
            <w:r w:rsidRPr="00DD4F26">
              <w:rPr>
                <w:sz w:val="28"/>
                <w:szCs w:val="28"/>
                <w:lang w:val="en-US"/>
              </w:rPr>
              <w:t>EBIT</w:t>
            </w:r>
            <w:r w:rsidRPr="00DD4F26">
              <w:rPr>
                <w:sz w:val="28"/>
                <w:szCs w:val="28"/>
              </w:rPr>
              <w:t xml:space="preserve"> / </w:t>
            </w:r>
            <w:r w:rsidRPr="00DD4F26">
              <w:rPr>
                <w:sz w:val="28"/>
                <w:szCs w:val="28"/>
                <w:lang w:val="en-US"/>
              </w:rPr>
              <w:t>EPS</w:t>
            </w:r>
            <w:r w:rsidRPr="00DD4F26">
              <w:rPr>
                <w:sz w:val="28"/>
                <w:szCs w:val="28"/>
              </w:rPr>
              <w:t>,</w:t>
            </w:r>
          </w:p>
          <w:p w:rsidR="00475225" w:rsidRPr="00DD4F26" w:rsidRDefault="00475225" w:rsidP="00475225">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операционная прибыль, руб.,</w:t>
            </w:r>
          </w:p>
          <w:p w:rsidR="00475225" w:rsidRPr="005A5822" w:rsidRDefault="00475225" w:rsidP="00475225">
            <w:pPr>
              <w:jc w:val="both"/>
              <w:rPr>
                <w:sz w:val="28"/>
                <w:szCs w:val="28"/>
              </w:rPr>
            </w:pPr>
            <w:r w:rsidRPr="00DD4F26">
              <w:rPr>
                <w:sz w:val="28"/>
                <w:szCs w:val="28"/>
              </w:rPr>
              <w:t>EPS – чистая прибыль на акцию, руб.</w:t>
            </w:r>
          </w:p>
        </w:tc>
      </w:tr>
      <w:tr w:rsidR="00475225" w:rsidRPr="00DD4F26" w:rsidTr="00475225">
        <w:tc>
          <w:tcPr>
            <w:tcW w:w="16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lang w:eastAsia="en-US"/>
              </w:rPr>
            </w:pPr>
            <w:r w:rsidRPr="00DD4F26">
              <w:rPr>
                <w:sz w:val="28"/>
                <w:szCs w:val="28"/>
              </w:rPr>
              <w:t>Стоянова Е.С.</w:t>
            </w:r>
          </w:p>
        </w:tc>
        <w:tc>
          <w:tcPr>
            <w:tcW w:w="413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rPr>
            </w:pPr>
            <w:r w:rsidRPr="00DD4F26">
              <w:rPr>
                <w:sz w:val="28"/>
                <w:szCs w:val="28"/>
              </w:rPr>
              <w:t>Эффект финансового рычага можно трактовать как изменение чистой прибыли на каждую обыкновенную акцию (в процентах), порождаемое данным изменением нетто-результата эксплуатации инвестиций (тоже в процентах).</w:t>
            </w:r>
          </w:p>
          <w:p w:rsidR="00475225" w:rsidRPr="00DD4F26" w:rsidRDefault="00475225" w:rsidP="00475225">
            <w:pPr>
              <w:jc w:val="both"/>
              <w:rPr>
                <w:sz w:val="28"/>
                <w:szCs w:val="28"/>
              </w:rPr>
            </w:pPr>
            <w:r w:rsidRPr="00DD4F26">
              <w:rPr>
                <w:sz w:val="28"/>
                <w:szCs w:val="28"/>
              </w:rPr>
              <w:t>Эффект финансового рычага – это приращение к рентабельности собственных средств, получаемое благодаря использованию кредит, несмотря на платность последнего.</w:t>
            </w:r>
          </w:p>
        </w:tc>
        <w:tc>
          <w:tcPr>
            <w:tcW w:w="3969" w:type="dxa"/>
            <w:tcBorders>
              <w:top w:val="single" w:sz="4" w:space="0" w:color="000000"/>
              <w:left w:val="single" w:sz="4" w:space="0" w:color="000000"/>
              <w:bottom w:val="single" w:sz="4" w:space="0" w:color="000000"/>
              <w:right w:val="single" w:sz="4" w:space="0" w:color="000000"/>
            </w:tcBorders>
          </w:tcPr>
          <w:p w:rsidR="00475225" w:rsidRPr="00DD4F26" w:rsidRDefault="00475225" w:rsidP="00475225">
            <w:pPr>
              <w:jc w:val="both"/>
              <w:rPr>
                <w:sz w:val="28"/>
                <w:szCs w:val="28"/>
                <w:vertAlign w:val="subscript"/>
              </w:rPr>
            </w:pPr>
            <w:r w:rsidRPr="00DD4F26">
              <w:rPr>
                <w:sz w:val="28"/>
                <w:szCs w:val="28"/>
              </w:rPr>
              <w:t>DFL=ΔEPS/ΔEBIT</w:t>
            </w:r>
          </w:p>
          <w:p w:rsidR="00475225" w:rsidRPr="00DD4F26" w:rsidRDefault="00475225" w:rsidP="00475225">
            <w:pPr>
              <w:jc w:val="both"/>
              <w:rPr>
                <w:sz w:val="28"/>
                <w:szCs w:val="28"/>
              </w:rPr>
            </w:pPr>
            <w:r w:rsidRPr="00DD4F26">
              <w:rPr>
                <w:sz w:val="28"/>
                <w:szCs w:val="28"/>
              </w:rPr>
              <w:t xml:space="preserve">где  ΔEPS </w:t>
            </w:r>
            <w:r w:rsidRPr="00DD4F26">
              <w:rPr>
                <w:sz w:val="28"/>
                <w:szCs w:val="28"/>
                <w:vertAlign w:val="subscript"/>
              </w:rPr>
              <w:t xml:space="preserve"> </w:t>
            </w:r>
            <w:r w:rsidRPr="00DD4F26">
              <w:rPr>
                <w:sz w:val="28"/>
                <w:szCs w:val="28"/>
              </w:rPr>
              <w:t>–изменение чистой прибыли, %,</w:t>
            </w:r>
          </w:p>
          <w:p w:rsidR="00475225" w:rsidRPr="00DD4F26" w:rsidRDefault="00475225" w:rsidP="00475225">
            <w:pPr>
              <w:jc w:val="both"/>
              <w:rPr>
                <w:sz w:val="28"/>
                <w:szCs w:val="28"/>
              </w:rPr>
            </w:pPr>
            <w:r w:rsidRPr="00DD4F26">
              <w:rPr>
                <w:sz w:val="28"/>
                <w:szCs w:val="28"/>
              </w:rPr>
              <w:t>ΔEBIT –изменение  прибыли до выплаты процентов и налогов, %.</w:t>
            </w:r>
          </w:p>
          <w:p w:rsidR="00475225" w:rsidRPr="00DD4F26" w:rsidRDefault="00475225" w:rsidP="00475225">
            <w:pPr>
              <w:jc w:val="both"/>
              <w:rPr>
                <w:sz w:val="28"/>
                <w:szCs w:val="28"/>
                <w:lang w:val="en-US"/>
              </w:rPr>
            </w:pPr>
            <w:r w:rsidRPr="00DD4F26">
              <w:rPr>
                <w:sz w:val="28"/>
                <w:szCs w:val="28"/>
                <w:lang w:val="en-US"/>
              </w:rPr>
              <w:t>DFL = (R</w:t>
            </w:r>
            <w:r w:rsidRPr="00DD4F26">
              <w:rPr>
                <w:sz w:val="28"/>
                <w:szCs w:val="28"/>
                <w:vertAlign w:val="subscript"/>
              </w:rPr>
              <w:t>а</w:t>
            </w:r>
            <w:r w:rsidRPr="00DD4F26">
              <w:rPr>
                <w:sz w:val="28"/>
                <w:szCs w:val="28"/>
                <w:vertAlign w:val="subscript"/>
                <w:lang w:val="en-US"/>
              </w:rPr>
              <w:t xml:space="preserve"> </w:t>
            </w:r>
            <w:r w:rsidRPr="00DD4F26">
              <w:rPr>
                <w:sz w:val="28"/>
                <w:szCs w:val="28"/>
                <w:lang w:val="en-US"/>
              </w:rPr>
              <w:t>- k</w:t>
            </w:r>
            <w:r w:rsidRPr="00DD4F26">
              <w:rPr>
                <w:sz w:val="28"/>
                <w:szCs w:val="28"/>
                <w:vertAlign w:val="subscript"/>
                <w:lang w:val="en-US"/>
              </w:rPr>
              <w:t>d</w:t>
            </w:r>
            <w:r w:rsidRPr="00DD4F26">
              <w:rPr>
                <w:sz w:val="28"/>
                <w:szCs w:val="28"/>
                <w:lang w:val="en-US"/>
              </w:rPr>
              <w:t>) * D/S * (1 - T),</w:t>
            </w:r>
          </w:p>
          <w:p w:rsidR="00475225" w:rsidRPr="00DD4F26" w:rsidRDefault="00475225" w:rsidP="00475225">
            <w:pPr>
              <w:jc w:val="both"/>
              <w:rPr>
                <w:sz w:val="28"/>
                <w:szCs w:val="28"/>
              </w:rPr>
            </w:pPr>
            <w:r w:rsidRPr="00DD4F26">
              <w:rPr>
                <w:sz w:val="28"/>
                <w:szCs w:val="28"/>
              </w:rPr>
              <w:t xml:space="preserve">где </w:t>
            </w:r>
            <w:r w:rsidRPr="00DD4F26">
              <w:rPr>
                <w:sz w:val="28"/>
                <w:szCs w:val="28"/>
                <w:lang w:val="en-US"/>
              </w:rPr>
              <w:t>R</w:t>
            </w:r>
            <w:r w:rsidRPr="00DD4F26">
              <w:rPr>
                <w:sz w:val="28"/>
                <w:szCs w:val="28"/>
                <w:vertAlign w:val="subscript"/>
              </w:rPr>
              <w:t>а</w:t>
            </w:r>
            <w:r w:rsidRPr="00DD4F26">
              <w:rPr>
                <w:sz w:val="28"/>
                <w:szCs w:val="28"/>
              </w:rPr>
              <w:t xml:space="preserve"> –рентабельность активов, %,</w:t>
            </w:r>
          </w:p>
          <w:p w:rsidR="00475225" w:rsidRPr="00DD4F26" w:rsidRDefault="00475225" w:rsidP="00475225">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ставка процента по заимствованиям, %,</w:t>
            </w:r>
          </w:p>
          <w:p w:rsidR="00475225" w:rsidRPr="00DD4F26" w:rsidRDefault="00475225" w:rsidP="00475225">
            <w:pPr>
              <w:jc w:val="both"/>
              <w:rPr>
                <w:sz w:val="28"/>
                <w:szCs w:val="28"/>
              </w:rPr>
            </w:pPr>
            <w:r w:rsidRPr="00DD4F26">
              <w:rPr>
                <w:sz w:val="28"/>
                <w:szCs w:val="28"/>
              </w:rPr>
              <w:t>D – заемный капитал организации, руб.,</w:t>
            </w:r>
          </w:p>
          <w:p w:rsidR="00475225" w:rsidRPr="00DD4F26" w:rsidRDefault="00475225" w:rsidP="00475225">
            <w:pPr>
              <w:jc w:val="both"/>
              <w:rPr>
                <w:sz w:val="28"/>
                <w:szCs w:val="28"/>
              </w:rPr>
            </w:pPr>
            <w:r w:rsidRPr="00DD4F26">
              <w:rPr>
                <w:sz w:val="28"/>
                <w:szCs w:val="28"/>
              </w:rPr>
              <w:t>S –собственный капитал организации, руб.,</w:t>
            </w:r>
          </w:p>
          <w:p w:rsidR="00475225" w:rsidRPr="00E43D54" w:rsidRDefault="00475225" w:rsidP="00475225">
            <w:pPr>
              <w:jc w:val="both"/>
              <w:rPr>
                <w:sz w:val="28"/>
                <w:szCs w:val="28"/>
              </w:rPr>
            </w:pPr>
            <w:r w:rsidRPr="00DD4F26">
              <w:rPr>
                <w:sz w:val="28"/>
                <w:szCs w:val="28"/>
              </w:rPr>
              <w:t>Т - ставка налога на прибыль, доли единицы.</w:t>
            </w:r>
          </w:p>
        </w:tc>
      </w:tr>
    </w:tbl>
    <w:p w:rsidR="00475225" w:rsidRPr="00DD4F26" w:rsidRDefault="00475225" w:rsidP="00475225">
      <w:pPr>
        <w:ind w:left="7080" w:firstLine="300"/>
        <w:jc w:val="both"/>
        <w:rPr>
          <w:sz w:val="28"/>
          <w:szCs w:val="28"/>
        </w:rPr>
      </w:pPr>
    </w:p>
    <w:p w:rsidR="00475225" w:rsidRPr="00DD4F26" w:rsidRDefault="005D6248" w:rsidP="00475225">
      <w:pPr>
        <w:ind w:left="7080" w:firstLine="300"/>
        <w:jc w:val="right"/>
        <w:rPr>
          <w:sz w:val="28"/>
          <w:szCs w:val="28"/>
        </w:rPr>
      </w:pPr>
      <w:r>
        <w:rPr>
          <w:sz w:val="28"/>
          <w:szCs w:val="28"/>
        </w:rPr>
        <w:lastRenderedPageBreak/>
        <w:t>Таблица 8</w:t>
      </w:r>
      <w:r w:rsidR="00475225" w:rsidRPr="00DD4F26">
        <w:rPr>
          <w:sz w:val="28"/>
          <w:szCs w:val="28"/>
        </w:rPr>
        <w:t>.3</w:t>
      </w:r>
    </w:p>
    <w:p w:rsidR="00475225" w:rsidRPr="00E43D54" w:rsidRDefault="00475225" w:rsidP="00475225">
      <w:pPr>
        <w:jc w:val="center"/>
        <w:rPr>
          <w:b/>
          <w:sz w:val="28"/>
          <w:szCs w:val="28"/>
        </w:rPr>
      </w:pPr>
      <w:r w:rsidRPr="00E43D54">
        <w:rPr>
          <w:b/>
          <w:sz w:val="28"/>
          <w:szCs w:val="28"/>
        </w:rPr>
        <w:t>Модели финансового левереджа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103"/>
      </w:tblGrid>
      <w:tr w:rsidR="00475225" w:rsidRPr="00DD4F26" w:rsidTr="00475225">
        <w:tc>
          <w:tcPr>
            <w:tcW w:w="46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Модели финансового левереджа</w:t>
            </w:r>
          </w:p>
          <w:p w:rsidR="00475225" w:rsidRPr="00DD4F26" w:rsidRDefault="00475225" w:rsidP="00475225">
            <w:pPr>
              <w:jc w:val="center"/>
              <w:rPr>
                <w:sz w:val="28"/>
                <w:szCs w:val="28"/>
              </w:rPr>
            </w:pPr>
            <w:r w:rsidRPr="00DD4F26">
              <w:rPr>
                <w:sz w:val="28"/>
                <w:szCs w:val="28"/>
              </w:rPr>
              <w:t>(европейская и американская)</w:t>
            </w:r>
          </w:p>
        </w:tc>
        <w:tc>
          <w:tcPr>
            <w:tcW w:w="5103" w:type="dxa"/>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sz w:val="28"/>
                <w:szCs w:val="28"/>
              </w:rPr>
            </w:pPr>
            <w:r w:rsidRPr="00DD4F26">
              <w:rPr>
                <w:sz w:val="28"/>
                <w:szCs w:val="28"/>
              </w:rPr>
              <w:t>Порядок расчета</w:t>
            </w:r>
          </w:p>
        </w:tc>
      </w:tr>
      <w:tr w:rsidR="00475225" w:rsidRPr="00DD4F26" w:rsidTr="00475225">
        <w:tc>
          <w:tcPr>
            <w:tcW w:w="46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1</w:t>
            </w:r>
            <w:r>
              <w:rPr>
                <w:sz w:val="28"/>
                <w:szCs w:val="28"/>
              </w:rPr>
              <w:t>. М</w:t>
            </w:r>
            <w:r w:rsidRPr="00DD4F26">
              <w:rPr>
                <w:sz w:val="28"/>
                <w:szCs w:val="28"/>
              </w:rPr>
              <w:t>одель эффекта финансового рычага показывает, на сколько процентов изменится рентабельность собственных средств организации при использовании заемных.</w:t>
            </w:r>
          </w:p>
        </w:tc>
        <w:tc>
          <w:tcPr>
            <w:tcW w:w="5103" w:type="dxa"/>
            <w:tcBorders>
              <w:top w:val="single" w:sz="4" w:space="0" w:color="auto"/>
              <w:left w:val="single" w:sz="4" w:space="0" w:color="auto"/>
              <w:bottom w:val="single" w:sz="4" w:space="0" w:color="auto"/>
              <w:right w:val="single" w:sz="4" w:space="0" w:color="auto"/>
            </w:tcBorders>
          </w:tcPr>
          <w:p w:rsidR="00475225" w:rsidRPr="00765518" w:rsidRDefault="00475225" w:rsidP="00475225">
            <w:pPr>
              <w:jc w:val="both"/>
              <w:rPr>
                <w:sz w:val="28"/>
                <w:szCs w:val="28"/>
                <w:lang w:val="en-US"/>
              </w:rPr>
            </w:pPr>
            <w:r w:rsidRPr="00DD4F26">
              <w:rPr>
                <w:sz w:val="28"/>
                <w:szCs w:val="28"/>
              </w:rPr>
              <w:t xml:space="preserve">    </w:t>
            </w:r>
            <w:r w:rsidRPr="00DD4F26">
              <w:rPr>
                <w:sz w:val="28"/>
                <w:szCs w:val="28"/>
                <w:lang w:val="en-US"/>
              </w:rPr>
              <w:t>DFL</w:t>
            </w:r>
            <w:r w:rsidRPr="00765518">
              <w:rPr>
                <w:sz w:val="28"/>
                <w:szCs w:val="28"/>
                <w:lang w:val="en-US"/>
              </w:rPr>
              <w:t xml:space="preserve"> = (</w:t>
            </w:r>
            <w:r w:rsidRPr="00DD4F26">
              <w:rPr>
                <w:sz w:val="28"/>
                <w:szCs w:val="28"/>
                <w:lang w:val="en-US"/>
              </w:rPr>
              <w:t>R</w:t>
            </w:r>
            <w:r w:rsidRPr="00DD4F26">
              <w:rPr>
                <w:sz w:val="28"/>
                <w:szCs w:val="28"/>
                <w:vertAlign w:val="subscript"/>
              </w:rPr>
              <w:t>а</w:t>
            </w:r>
            <w:r w:rsidRPr="00765518">
              <w:rPr>
                <w:sz w:val="28"/>
                <w:szCs w:val="28"/>
                <w:vertAlign w:val="subscript"/>
                <w:lang w:val="en-US"/>
              </w:rPr>
              <w:t xml:space="preserve"> </w:t>
            </w:r>
            <w:r w:rsidRPr="00765518">
              <w:rPr>
                <w:sz w:val="28"/>
                <w:szCs w:val="28"/>
                <w:lang w:val="en-US"/>
              </w:rPr>
              <w:t xml:space="preserve">- </w:t>
            </w:r>
            <w:r w:rsidRPr="00DD4F26">
              <w:rPr>
                <w:sz w:val="28"/>
                <w:szCs w:val="28"/>
                <w:lang w:val="en-US"/>
              </w:rPr>
              <w:t>k</w:t>
            </w:r>
            <w:r w:rsidRPr="00DD4F26">
              <w:rPr>
                <w:sz w:val="28"/>
                <w:szCs w:val="28"/>
                <w:vertAlign w:val="subscript"/>
                <w:lang w:val="en-US"/>
              </w:rPr>
              <w:t>d</w:t>
            </w:r>
            <w:r w:rsidRPr="00765518">
              <w:rPr>
                <w:sz w:val="28"/>
                <w:szCs w:val="28"/>
                <w:lang w:val="en-US"/>
              </w:rPr>
              <w:t xml:space="preserve">) * </w:t>
            </w:r>
            <w:r w:rsidRPr="00DD4F26">
              <w:rPr>
                <w:sz w:val="28"/>
                <w:szCs w:val="28"/>
                <w:lang w:val="en-US"/>
              </w:rPr>
              <w:t>D</w:t>
            </w:r>
            <w:r w:rsidRPr="00765518">
              <w:rPr>
                <w:sz w:val="28"/>
                <w:szCs w:val="28"/>
                <w:lang w:val="en-US"/>
              </w:rPr>
              <w:t>/</w:t>
            </w:r>
            <w:r w:rsidRPr="00DD4F26">
              <w:rPr>
                <w:sz w:val="28"/>
                <w:szCs w:val="28"/>
                <w:lang w:val="en-US"/>
              </w:rPr>
              <w:t>S</w:t>
            </w:r>
            <w:r w:rsidRPr="00765518">
              <w:rPr>
                <w:sz w:val="28"/>
                <w:szCs w:val="28"/>
                <w:lang w:val="en-US"/>
              </w:rPr>
              <w:t xml:space="preserve"> * (1 - </w:t>
            </w:r>
            <w:r w:rsidRPr="00DD4F26">
              <w:rPr>
                <w:sz w:val="28"/>
                <w:szCs w:val="28"/>
                <w:lang w:val="en-US"/>
              </w:rPr>
              <w:t>T</w:t>
            </w:r>
            <w:r w:rsidRPr="00765518">
              <w:rPr>
                <w:sz w:val="28"/>
                <w:szCs w:val="28"/>
                <w:lang w:val="en-US"/>
              </w:rPr>
              <w:t>),</w:t>
            </w:r>
          </w:p>
          <w:p w:rsidR="00475225" w:rsidRPr="00DD4F26" w:rsidRDefault="00475225" w:rsidP="00475225">
            <w:pPr>
              <w:jc w:val="both"/>
              <w:rPr>
                <w:sz w:val="28"/>
                <w:szCs w:val="28"/>
              </w:rPr>
            </w:pPr>
            <w:r w:rsidRPr="00DD4F26">
              <w:rPr>
                <w:sz w:val="28"/>
                <w:szCs w:val="28"/>
              </w:rPr>
              <w:t xml:space="preserve">где </w:t>
            </w:r>
            <w:r w:rsidRPr="00DD4F26">
              <w:rPr>
                <w:sz w:val="28"/>
                <w:szCs w:val="28"/>
                <w:lang w:val="en-US"/>
              </w:rPr>
              <w:t>R</w:t>
            </w:r>
            <w:r w:rsidRPr="00DD4F26">
              <w:rPr>
                <w:sz w:val="28"/>
                <w:szCs w:val="28"/>
                <w:vertAlign w:val="subscript"/>
              </w:rPr>
              <w:t>а</w:t>
            </w:r>
            <w:r w:rsidRPr="00DD4F26">
              <w:rPr>
                <w:sz w:val="28"/>
                <w:szCs w:val="28"/>
              </w:rPr>
              <w:t xml:space="preserve"> –рентабельность активов, %,</w:t>
            </w:r>
          </w:p>
          <w:p w:rsidR="00475225" w:rsidRPr="00DD4F26" w:rsidRDefault="00475225" w:rsidP="00475225">
            <w:pPr>
              <w:jc w:val="both"/>
              <w:rPr>
                <w:spacing w:val="-4"/>
                <w:sz w:val="28"/>
                <w:szCs w:val="28"/>
              </w:rPr>
            </w:pPr>
            <w:r w:rsidRPr="00DD4F26">
              <w:rPr>
                <w:spacing w:val="-4"/>
                <w:sz w:val="28"/>
                <w:szCs w:val="28"/>
                <w:lang w:val="en-US"/>
              </w:rPr>
              <w:t>k</w:t>
            </w:r>
            <w:r w:rsidRPr="00DD4F26">
              <w:rPr>
                <w:spacing w:val="-4"/>
                <w:sz w:val="28"/>
                <w:szCs w:val="28"/>
                <w:vertAlign w:val="subscript"/>
                <w:lang w:val="en-US"/>
              </w:rPr>
              <w:t>d</w:t>
            </w:r>
            <w:r w:rsidRPr="00DD4F26">
              <w:rPr>
                <w:spacing w:val="-4"/>
                <w:sz w:val="28"/>
                <w:szCs w:val="28"/>
                <w:vertAlign w:val="subscript"/>
              </w:rPr>
              <w:t xml:space="preserve"> </w:t>
            </w:r>
            <w:r w:rsidRPr="00DD4F26">
              <w:rPr>
                <w:spacing w:val="-4"/>
                <w:sz w:val="28"/>
                <w:szCs w:val="28"/>
              </w:rPr>
              <w:t>– ставка процента по заимствованиям, %,</w:t>
            </w:r>
          </w:p>
          <w:p w:rsidR="00475225" w:rsidRPr="00DD4F26" w:rsidRDefault="00475225" w:rsidP="00475225">
            <w:pPr>
              <w:jc w:val="both"/>
              <w:rPr>
                <w:sz w:val="28"/>
                <w:szCs w:val="28"/>
              </w:rPr>
            </w:pPr>
            <w:r w:rsidRPr="00DD4F26">
              <w:rPr>
                <w:sz w:val="28"/>
                <w:szCs w:val="28"/>
              </w:rPr>
              <w:t>D – заемный капитал организации, руб.,</w:t>
            </w:r>
          </w:p>
          <w:p w:rsidR="00475225" w:rsidRPr="00DD4F26" w:rsidRDefault="00475225" w:rsidP="00475225">
            <w:pPr>
              <w:jc w:val="both"/>
              <w:rPr>
                <w:sz w:val="28"/>
                <w:szCs w:val="28"/>
              </w:rPr>
            </w:pPr>
            <w:r w:rsidRPr="00DD4F26">
              <w:rPr>
                <w:sz w:val="28"/>
                <w:szCs w:val="28"/>
              </w:rPr>
              <w:t>S –собственный капитал организации, руб.,</w:t>
            </w:r>
          </w:p>
          <w:p w:rsidR="00475225" w:rsidRPr="00DD4F26" w:rsidRDefault="00475225" w:rsidP="00475225">
            <w:pPr>
              <w:jc w:val="both"/>
              <w:rPr>
                <w:sz w:val="28"/>
                <w:szCs w:val="28"/>
              </w:rPr>
            </w:pPr>
            <w:r w:rsidRPr="00DD4F26">
              <w:rPr>
                <w:sz w:val="28"/>
                <w:szCs w:val="28"/>
              </w:rPr>
              <w:t>Т - ставка налога на прибыль, доли единицы.</w:t>
            </w:r>
          </w:p>
          <w:p w:rsidR="00475225" w:rsidRPr="00DD4F26" w:rsidRDefault="00475225" w:rsidP="00475225">
            <w:pPr>
              <w:jc w:val="both"/>
              <w:rPr>
                <w:sz w:val="28"/>
                <w:szCs w:val="28"/>
              </w:rPr>
            </w:pPr>
            <w:r w:rsidRPr="00DD4F26">
              <w:rPr>
                <w:sz w:val="28"/>
                <w:szCs w:val="28"/>
              </w:rPr>
              <w:t>Для российских условий:</w:t>
            </w:r>
          </w:p>
          <w:p w:rsidR="00475225" w:rsidRPr="00DD4F26" w:rsidRDefault="00475225" w:rsidP="00475225">
            <w:pPr>
              <w:jc w:val="both"/>
              <w:rPr>
                <w:sz w:val="28"/>
                <w:szCs w:val="28"/>
              </w:rPr>
            </w:pPr>
            <w:r w:rsidRPr="00DD4F26">
              <w:rPr>
                <w:sz w:val="28"/>
                <w:szCs w:val="28"/>
                <w:lang w:val="en-US"/>
              </w:rPr>
              <w:t>DFL</w:t>
            </w:r>
            <w:r w:rsidRPr="00DD4F26">
              <w:rPr>
                <w:sz w:val="28"/>
                <w:szCs w:val="28"/>
              </w:rPr>
              <w:t xml:space="preserve"> = (</w:t>
            </w:r>
            <w:r w:rsidRPr="00DD4F26">
              <w:rPr>
                <w:sz w:val="28"/>
                <w:szCs w:val="28"/>
                <w:lang w:val="en-US"/>
              </w:rPr>
              <w:t>R</w:t>
            </w:r>
            <w:r w:rsidRPr="00DD4F26">
              <w:rPr>
                <w:sz w:val="28"/>
                <w:szCs w:val="28"/>
                <w:vertAlign w:val="subscript"/>
              </w:rPr>
              <w:t>а</w:t>
            </w:r>
            <w:r w:rsidRPr="00DD4F26">
              <w:rPr>
                <w:sz w:val="28"/>
                <w:szCs w:val="28"/>
              </w:rPr>
              <w:t>*(1-Т)</w:t>
            </w:r>
            <w:r w:rsidRPr="00DD4F26">
              <w:rPr>
                <w:sz w:val="28"/>
                <w:szCs w:val="28"/>
                <w:vertAlign w:val="subscript"/>
              </w:rPr>
              <w:t xml:space="preserve">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vertAlign w:val="subscript"/>
              </w:rPr>
              <w:t>1</w:t>
            </w:r>
            <w:r w:rsidRPr="00DD4F26">
              <w:rPr>
                <w:sz w:val="28"/>
                <w:szCs w:val="28"/>
              </w:rPr>
              <w:t>*(1-Т)</w:t>
            </w:r>
            <w:r w:rsidRPr="00DD4F26">
              <w:rPr>
                <w:sz w:val="28"/>
                <w:szCs w:val="28"/>
                <w:vertAlign w:val="subscript"/>
              </w:rPr>
              <w:t xml:space="preserve">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vertAlign w:val="subscript"/>
              </w:rPr>
              <w:t>2</w:t>
            </w:r>
            <w:r w:rsidRPr="00DD4F26">
              <w:rPr>
                <w:sz w:val="28"/>
                <w:szCs w:val="28"/>
              </w:rPr>
              <w:t xml:space="preserve">)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475225" w:rsidRPr="00DD4F26" w:rsidRDefault="00475225" w:rsidP="00475225">
            <w:pPr>
              <w:jc w:val="both"/>
              <w:rPr>
                <w:sz w:val="28"/>
                <w:szCs w:val="28"/>
                <w:vertAlign w:val="subscript"/>
              </w:rPr>
            </w:pPr>
            <w:r w:rsidRPr="00DD4F26">
              <w:rPr>
                <w:sz w:val="28"/>
                <w:szCs w:val="28"/>
              </w:rPr>
              <w:t xml:space="preserve">где  </w:t>
            </w:r>
            <w:r w:rsidRPr="00DD4F26">
              <w:rPr>
                <w:sz w:val="28"/>
                <w:szCs w:val="28"/>
                <w:lang w:val="en-US"/>
              </w:rPr>
              <w:t>k</w:t>
            </w:r>
            <w:r w:rsidRPr="00DD4F26">
              <w:rPr>
                <w:sz w:val="28"/>
                <w:szCs w:val="28"/>
                <w:vertAlign w:val="subscript"/>
                <w:lang w:val="en-US"/>
              </w:rPr>
              <w:t>d</w:t>
            </w:r>
            <w:r w:rsidRPr="00DD4F26">
              <w:rPr>
                <w:sz w:val="28"/>
                <w:szCs w:val="28"/>
                <w:vertAlign w:val="subscript"/>
              </w:rPr>
              <w:t>1</w:t>
            </w:r>
            <w:r w:rsidRPr="00DD4F26">
              <w:rPr>
                <w:sz w:val="28"/>
                <w:szCs w:val="28"/>
              </w:rPr>
              <w:t>- ставка рефинансирования, увеличенная на 1,1, %</w:t>
            </w:r>
          </w:p>
          <w:p w:rsidR="00475225" w:rsidRPr="00DD4F26" w:rsidRDefault="00475225" w:rsidP="00475225">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2 </w:t>
            </w:r>
            <w:r w:rsidRPr="00DD4F26">
              <w:rPr>
                <w:sz w:val="28"/>
                <w:szCs w:val="28"/>
              </w:rPr>
              <w:t>- ставка, превышающая ставку рефинансирования, откорректированную на 1,1, %</w:t>
            </w:r>
          </w:p>
        </w:tc>
      </w:tr>
      <w:tr w:rsidR="00475225" w:rsidRPr="00DD4F26" w:rsidTr="00475225">
        <w:tc>
          <w:tcPr>
            <w:tcW w:w="46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2</w:t>
            </w:r>
            <w:r>
              <w:rPr>
                <w:sz w:val="28"/>
                <w:szCs w:val="28"/>
              </w:rPr>
              <w:t>. М</w:t>
            </w:r>
            <w:r w:rsidRPr="00DD4F26">
              <w:rPr>
                <w:sz w:val="28"/>
                <w:szCs w:val="28"/>
              </w:rPr>
              <w:t>одель эффекта финансового рычага связана с изменением чистой прибыли при изменении финансовой структуры капитала. Данная модель показывает, на  сколько процентов изменится чистая прибыль при изменении прибыли до уплаты процентов и налога на прибыль на 1%</w:t>
            </w:r>
          </w:p>
        </w:tc>
        <w:tc>
          <w:tcPr>
            <w:tcW w:w="510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ЭФР = </w:t>
            </w:r>
            <w:r w:rsidRPr="00DD4F26">
              <w:rPr>
                <w:sz w:val="28"/>
                <w:szCs w:val="28"/>
                <w:lang w:val="en-US"/>
              </w:rPr>
              <w:t>EBIT</w:t>
            </w:r>
            <w:r w:rsidRPr="00DD4F26">
              <w:rPr>
                <w:sz w:val="28"/>
                <w:szCs w:val="28"/>
              </w:rPr>
              <w:t xml:space="preserve"> / (</w:t>
            </w:r>
            <w:r w:rsidRPr="00DD4F26">
              <w:rPr>
                <w:sz w:val="28"/>
                <w:szCs w:val="28"/>
                <w:lang w:val="en-US"/>
              </w:rPr>
              <w:t>EBIT</w:t>
            </w:r>
            <w:r w:rsidRPr="00DD4F26">
              <w:rPr>
                <w:sz w:val="28"/>
                <w:szCs w:val="28"/>
              </w:rPr>
              <w:t xml:space="preserve"> – </w:t>
            </w:r>
            <w:r w:rsidRPr="00DD4F26">
              <w:rPr>
                <w:sz w:val="28"/>
                <w:szCs w:val="28"/>
                <w:lang w:val="en-US"/>
              </w:rPr>
              <w:t>I</w:t>
            </w:r>
            <w:r w:rsidRPr="00DD4F26">
              <w:rPr>
                <w:sz w:val="28"/>
                <w:szCs w:val="28"/>
              </w:rPr>
              <w:t>),</w:t>
            </w:r>
          </w:p>
          <w:p w:rsidR="00475225" w:rsidRPr="00DD4F26" w:rsidRDefault="00475225" w:rsidP="00475225">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прибыль до вычета процентов и налога на прибыль, руб.</w:t>
            </w:r>
          </w:p>
          <w:p w:rsidR="00475225" w:rsidRPr="00DD4F26" w:rsidRDefault="00475225" w:rsidP="00475225">
            <w:pPr>
              <w:jc w:val="both"/>
              <w:rPr>
                <w:sz w:val="28"/>
                <w:szCs w:val="28"/>
              </w:rPr>
            </w:pPr>
            <w:r w:rsidRPr="00DD4F26">
              <w:rPr>
                <w:sz w:val="28"/>
                <w:szCs w:val="28"/>
              </w:rPr>
              <w:t xml:space="preserve">       I – проценты по ссудам и займам, руб.</w:t>
            </w:r>
          </w:p>
          <w:p w:rsidR="00475225" w:rsidRPr="00DD4F26" w:rsidRDefault="00475225" w:rsidP="00475225">
            <w:pPr>
              <w:jc w:val="both"/>
              <w:rPr>
                <w:sz w:val="28"/>
                <w:szCs w:val="28"/>
              </w:rPr>
            </w:pPr>
            <w:r w:rsidRPr="00DD4F26">
              <w:rPr>
                <w:sz w:val="28"/>
                <w:szCs w:val="28"/>
              </w:rPr>
              <w:t xml:space="preserve">или </w:t>
            </w:r>
          </w:p>
          <w:p w:rsidR="00475225" w:rsidRPr="00DD4F26" w:rsidRDefault="00475225" w:rsidP="00475225">
            <w:pPr>
              <w:jc w:val="both"/>
              <w:rPr>
                <w:sz w:val="28"/>
                <w:szCs w:val="28"/>
                <w:vertAlign w:val="subscript"/>
              </w:rPr>
            </w:pPr>
            <w:r w:rsidRPr="00DD4F26">
              <w:rPr>
                <w:sz w:val="28"/>
                <w:szCs w:val="28"/>
              </w:rPr>
              <w:t xml:space="preserve">            </w:t>
            </w:r>
            <w:r w:rsidRPr="00DD4F26">
              <w:rPr>
                <w:sz w:val="28"/>
                <w:szCs w:val="28"/>
                <w:lang w:val="en-US"/>
              </w:rPr>
              <w:t>DFLr</w:t>
            </w:r>
            <w:r w:rsidRPr="00DD4F26">
              <w:rPr>
                <w:sz w:val="28"/>
                <w:szCs w:val="28"/>
              </w:rPr>
              <w:t xml:space="preserve"> = </w:t>
            </w:r>
            <w:r w:rsidRPr="00DD4F26">
              <w:rPr>
                <w:sz w:val="28"/>
                <w:szCs w:val="28"/>
                <w:lang w:val="en-US"/>
              </w:rPr>
              <w:t>T</w:t>
            </w:r>
            <w:r w:rsidRPr="00DD4F26">
              <w:rPr>
                <w:sz w:val="28"/>
                <w:szCs w:val="28"/>
                <w:vertAlign w:val="subscript"/>
                <w:lang w:val="en-US"/>
              </w:rPr>
              <w:t>NI</w:t>
            </w:r>
            <w:r w:rsidRPr="00DD4F26">
              <w:rPr>
                <w:sz w:val="28"/>
                <w:szCs w:val="28"/>
                <w:vertAlign w:val="subscript"/>
              </w:rPr>
              <w:t xml:space="preserve"> </w:t>
            </w:r>
            <w:r w:rsidRPr="00DD4F26">
              <w:rPr>
                <w:sz w:val="28"/>
                <w:szCs w:val="28"/>
              </w:rPr>
              <w:t xml:space="preserve">⁄ </w:t>
            </w:r>
            <w:r w:rsidRPr="00DD4F26">
              <w:rPr>
                <w:sz w:val="28"/>
                <w:szCs w:val="28"/>
                <w:lang w:val="en-US"/>
              </w:rPr>
              <w:t>T</w:t>
            </w:r>
            <w:r w:rsidRPr="00DD4F26">
              <w:rPr>
                <w:sz w:val="28"/>
                <w:szCs w:val="28"/>
                <w:vertAlign w:val="subscript"/>
                <w:lang w:val="en-US"/>
              </w:rPr>
              <w:t>EBIT</w:t>
            </w:r>
            <w:r w:rsidRPr="00DD4F26">
              <w:rPr>
                <w:sz w:val="28"/>
                <w:szCs w:val="28"/>
                <w:vertAlign w:val="subscript"/>
              </w:rPr>
              <w:t>,</w:t>
            </w:r>
          </w:p>
          <w:p w:rsidR="00475225" w:rsidRPr="00DD4F26" w:rsidRDefault="00475225" w:rsidP="00475225">
            <w:pPr>
              <w:jc w:val="both"/>
              <w:rPr>
                <w:spacing w:val="-4"/>
                <w:sz w:val="28"/>
                <w:szCs w:val="28"/>
              </w:rPr>
            </w:pPr>
            <w:r w:rsidRPr="00DD4F26">
              <w:rPr>
                <w:spacing w:val="-4"/>
                <w:sz w:val="28"/>
                <w:szCs w:val="28"/>
              </w:rPr>
              <w:t xml:space="preserve">где </w:t>
            </w:r>
            <w:r w:rsidRPr="00DD4F26">
              <w:rPr>
                <w:spacing w:val="-4"/>
                <w:sz w:val="28"/>
                <w:szCs w:val="28"/>
                <w:lang w:val="en-US"/>
              </w:rPr>
              <w:t>T</w:t>
            </w:r>
            <w:r w:rsidRPr="00DD4F26">
              <w:rPr>
                <w:spacing w:val="-4"/>
                <w:sz w:val="28"/>
                <w:szCs w:val="28"/>
                <w:vertAlign w:val="subscript"/>
                <w:lang w:val="en-US"/>
              </w:rPr>
              <w:t>NI</w:t>
            </w:r>
            <w:r w:rsidRPr="00DD4F26">
              <w:rPr>
                <w:spacing w:val="-4"/>
                <w:sz w:val="28"/>
                <w:szCs w:val="28"/>
                <w:vertAlign w:val="subscript"/>
              </w:rPr>
              <w:t xml:space="preserve"> – </w:t>
            </w:r>
            <w:r w:rsidRPr="00DD4F26">
              <w:rPr>
                <w:spacing w:val="-4"/>
                <w:sz w:val="28"/>
                <w:szCs w:val="28"/>
              </w:rPr>
              <w:t>темп изменения чистой прибыли, %</w:t>
            </w:r>
          </w:p>
          <w:p w:rsidR="00475225" w:rsidRPr="00DD4F26" w:rsidRDefault="00475225" w:rsidP="00475225">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tc>
      </w:tr>
    </w:tbl>
    <w:p w:rsidR="00475225" w:rsidRPr="00DD4F26" w:rsidRDefault="00475225" w:rsidP="00475225">
      <w:pPr>
        <w:ind w:right="3" w:firstLine="720"/>
        <w:jc w:val="both"/>
        <w:rPr>
          <w:color w:val="000000"/>
          <w:sz w:val="28"/>
          <w:szCs w:val="28"/>
        </w:rPr>
      </w:pPr>
      <w:r w:rsidRPr="00DD4F26">
        <w:rPr>
          <w:color w:val="000000"/>
          <w:sz w:val="28"/>
          <w:szCs w:val="28"/>
        </w:rPr>
        <w:t>В акционерных обществах ЭФР определяется также как величина прибыли на одну обыкновенную акцию (ЕР</w:t>
      </w:r>
      <w:r w:rsidRPr="00DD4F26">
        <w:rPr>
          <w:color w:val="000000"/>
          <w:sz w:val="28"/>
          <w:szCs w:val="28"/>
          <w:lang w:val="en-US"/>
        </w:rPr>
        <w:t>S</w:t>
      </w:r>
      <w:r w:rsidRPr="00DD4F26">
        <w:rPr>
          <w:color w:val="000000"/>
          <w:sz w:val="28"/>
          <w:szCs w:val="28"/>
        </w:rPr>
        <w:t>). Этот способ применяется в силу того, что акционерные общества могут привлечь дополнительные финансовые ресурсы не только путём привлечения заёмных средств, но и путём выпуска ценных бумаг. Для определения ЕР</w:t>
      </w:r>
      <w:r w:rsidRPr="00DD4F26">
        <w:rPr>
          <w:color w:val="000000"/>
          <w:sz w:val="28"/>
          <w:szCs w:val="28"/>
          <w:lang w:val="en-US"/>
        </w:rPr>
        <w:t>S</w:t>
      </w:r>
      <w:r w:rsidRPr="00DD4F26">
        <w:rPr>
          <w:color w:val="000000"/>
          <w:sz w:val="28"/>
          <w:szCs w:val="28"/>
        </w:rPr>
        <w:t xml:space="preserve"> из прибыли до вычета налогов и процентов (</w:t>
      </w:r>
      <w:r w:rsidRPr="00DD4F26">
        <w:rPr>
          <w:color w:val="000000"/>
          <w:sz w:val="28"/>
          <w:szCs w:val="28"/>
          <w:lang w:val="en-US"/>
        </w:rPr>
        <w:t>EBIT</w:t>
      </w:r>
      <w:r w:rsidRPr="00DD4F26">
        <w:rPr>
          <w:color w:val="000000"/>
          <w:sz w:val="28"/>
          <w:szCs w:val="28"/>
        </w:rPr>
        <w:t xml:space="preserve">) вычитают проценты за кредит (если они относятся на затраты), затем налог на прибыль, а чистую прибыль делят на количество обыкновенных акций. При наличии привилегированных акций, необходимо чистую прибыль уменьшать на величину дивидендов по ним. Прибыль на акцию определяют для разных способов финансирования деятельности предприятия (кредит, выпуск облигаций, выпуск привилегированных или </w:t>
      </w:r>
      <w:r w:rsidRPr="00DD4F26">
        <w:rPr>
          <w:color w:val="000000"/>
          <w:sz w:val="28"/>
          <w:szCs w:val="28"/>
        </w:rPr>
        <w:lastRenderedPageBreak/>
        <w:t>обыкновенных акций) и выявляют, при каком способе прибыль на акцию будет наибольшей.</w:t>
      </w:r>
    </w:p>
    <w:p w:rsidR="00475225" w:rsidRPr="00DD4F26" w:rsidRDefault="00475225" w:rsidP="00475225">
      <w:pPr>
        <w:ind w:right="3" w:firstLine="720"/>
        <w:jc w:val="both"/>
        <w:rPr>
          <w:color w:val="000000"/>
          <w:sz w:val="28"/>
          <w:szCs w:val="28"/>
        </w:rPr>
      </w:pPr>
    </w:p>
    <w:p w:rsidR="00475225" w:rsidRPr="00DD4F26" w:rsidRDefault="00475225" w:rsidP="00475225">
      <w:pPr>
        <w:ind w:right="3" w:firstLine="720"/>
        <w:jc w:val="right"/>
        <w:rPr>
          <w:color w:val="000000"/>
          <w:sz w:val="28"/>
          <w:szCs w:val="28"/>
        </w:rPr>
      </w:pPr>
      <m:oMath>
        <m:r>
          <w:rPr>
            <w:rFonts w:ascii="Cambria Math" w:hAnsi="Cambria Math"/>
            <w:color w:val="000000"/>
            <w:sz w:val="28"/>
            <w:szCs w:val="28"/>
          </w:rPr>
          <m:t xml:space="preserve">EPS=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r>
                  <w:rPr>
                    <w:rFonts w:ascii="Cambria Math" w:hAnsi="Cambria Math"/>
                    <w:color w:val="000000"/>
                    <w:sz w:val="28"/>
                    <w:szCs w:val="28"/>
                    <w:lang w:val="en-US"/>
                  </w:rPr>
                  <m:t>I</m:t>
                </m:r>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r>
                  <w:rPr>
                    <w:rFonts w:ascii="Cambria Math" w:hAnsi="Cambria Math"/>
                    <w:color w:val="000000"/>
                    <w:sz w:val="28"/>
                    <w:szCs w:val="28"/>
                    <w:lang w:val="en-US"/>
                  </w:rPr>
                  <m:t>T</m:t>
                </m:r>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rPr>
              <m:t xml:space="preserve"> </m:t>
            </m:r>
          </m:num>
          <m:den>
            <m:r>
              <w:rPr>
                <w:rFonts w:ascii="Cambria Math" w:hAnsi="Cambria Math"/>
                <w:color w:val="000000"/>
                <w:sz w:val="28"/>
                <w:szCs w:val="28"/>
              </w:rPr>
              <m:t>S</m:t>
            </m:r>
          </m:den>
        </m:f>
      </m:oMath>
      <w:r w:rsidRPr="00DD4F26">
        <w:rPr>
          <w:color w:val="000000"/>
          <w:sz w:val="28"/>
          <w:szCs w:val="28"/>
        </w:rPr>
        <w:t xml:space="preserve">       </w:t>
      </w:r>
      <w:r w:rsidR="003A6CAC">
        <w:rPr>
          <w:color w:val="000000"/>
          <w:sz w:val="28"/>
          <w:szCs w:val="28"/>
        </w:rPr>
        <w:t xml:space="preserve">                              (8</w:t>
      </w:r>
      <w:r w:rsidRPr="00DD4F26">
        <w:rPr>
          <w:color w:val="000000"/>
          <w:sz w:val="28"/>
          <w:szCs w:val="28"/>
        </w:rPr>
        <w:t>.1)</w:t>
      </w:r>
    </w:p>
    <w:p w:rsidR="00475225" w:rsidRPr="00DD4F26" w:rsidRDefault="00475225" w:rsidP="00475225">
      <w:pPr>
        <w:ind w:right="3" w:firstLine="720"/>
        <w:jc w:val="right"/>
        <w:rPr>
          <w:color w:val="000000"/>
          <w:sz w:val="28"/>
          <w:szCs w:val="28"/>
        </w:rPr>
      </w:pPr>
    </w:p>
    <w:p w:rsidR="00475225" w:rsidRPr="00DD4F26" w:rsidRDefault="00475225" w:rsidP="00475225">
      <w:pPr>
        <w:ind w:right="3" w:firstLine="720"/>
        <w:jc w:val="both"/>
        <w:rPr>
          <w:color w:val="000000"/>
          <w:sz w:val="28"/>
          <w:szCs w:val="28"/>
        </w:rPr>
      </w:pPr>
      <w:r w:rsidRPr="00DD4F26">
        <w:rPr>
          <w:color w:val="000000"/>
          <w:sz w:val="28"/>
          <w:szCs w:val="28"/>
        </w:rPr>
        <w:t xml:space="preserve">Поскольку прибыль на одну акцию зависит в первую очередь от величины </w:t>
      </w:r>
      <w:r w:rsidRPr="00DD4F26">
        <w:rPr>
          <w:color w:val="000000"/>
          <w:sz w:val="28"/>
          <w:szCs w:val="28"/>
          <w:lang w:val="en-US"/>
        </w:rPr>
        <w:t>EBIT</w:t>
      </w:r>
      <w:r w:rsidRPr="00DD4F26">
        <w:rPr>
          <w:color w:val="000000"/>
          <w:sz w:val="28"/>
          <w:szCs w:val="28"/>
        </w:rPr>
        <w:t xml:space="preserve">, то финансовый менеджер может определить такую величину </w:t>
      </w:r>
      <w:r w:rsidRPr="00DD4F26">
        <w:rPr>
          <w:color w:val="000000"/>
          <w:sz w:val="28"/>
          <w:szCs w:val="28"/>
          <w:lang w:val="en-US"/>
        </w:rPr>
        <w:t>EBIT</w:t>
      </w:r>
      <w:r w:rsidRPr="00DD4F26">
        <w:rPr>
          <w:color w:val="000000"/>
          <w:sz w:val="28"/>
          <w:szCs w:val="28"/>
        </w:rPr>
        <w:t>, при которой ЕР</w:t>
      </w:r>
      <w:r w:rsidRPr="00DD4F26">
        <w:rPr>
          <w:color w:val="000000"/>
          <w:sz w:val="28"/>
          <w:szCs w:val="28"/>
          <w:lang w:val="en-US"/>
        </w:rPr>
        <w:t>S</w:t>
      </w:r>
      <w:r w:rsidRPr="00DD4F26">
        <w:rPr>
          <w:color w:val="000000"/>
          <w:sz w:val="28"/>
          <w:szCs w:val="28"/>
        </w:rPr>
        <w:t xml:space="preserve"> будет равной для определённых способов финансирования деятельности предприятия. Эта величина называется точкой безразличия и определяется графическим путём, либо из уравнения: </w:t>
      </w:r>
    </w:p>
    <w:p w:rsidR="00475225" w:rsidRPr="00DD4F26" w:rsidRDefault="00475225" w:rsidP="00475225">
      <w:pPr>
        <w:ind w:right="3" w:firstLine="720"/>
        <w:jc w:val="both"/>
        <w:rPr>
          <w:color w:val="000000"/>
          <w:sz w:val="28"/>
          <w:szCs w:val="28"/>
        </w:rPr>
      </w:pPr>
    </w:p>
    <w:p w:rsidR="00475225" w:rsidRPr="00DD4F26" w:rsidRDefault="00523A03" w:rsidP="00475225">
      <w:pPr>
        <w:ind w:right="3"/>
        <w:jc w:val="right"/>
        <w:rPr>
          <w:color w:val="000000"/>
          <w:sz w:val="28"/>
          <w:szCs w:val="28"/>
        </w:rPr>
      </w:pP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rPr>
                      <m:t>1</m:t>
                    </m:r>
                  </m:sub>
                </m:sSub>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1</m:t>
                    </m:r>
                  </m:sub>
                </m:sSub>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r>
                  <w:rPr>
                    <w:rFonts w:ascii="Cambria Math" w:hAnsi="Cambria Math"/>
                    <w:color w:val="000000"/>
                    <w:sz w:val="28"/>
                    <w:szCs w:val="28"/>
                  </w:rPr>
                  <m:t>1</m:t>
                </m:r>
              </m:sub>
            </m:sSub>
            <m:r>
              <w:rPr>
                <w:rFonts w:ascii="Cambria Math" w:hAnsi="Cambria Math"/>
                <w:color w:val="000000"/>
                <w:sz w:val="28"/>
                <w:szCs w:val="28"/>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rPr>
                      <m:t>2</m:t>
                    </m:r>
                  </m:sub>
                </m:sSub>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2</m:t>
                    </m:r>
                  </m:sub>
                </m:sSub>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r>
                  <w:rPr>
                    <w:rFonts w:ascii="Cambria Math" w:hAnsi="Cambria Math"/>
                    <w:color w:val="000000"/>
                    <w:sz w:val="28"/>
                    <w:szCs w:val="28"/>
                  </w:rPr>
                  <m:t>2</m:t>
                </m:r>
              </m:sub>
            </m:sSub>
            <m:r>
              <w:rPr>
                <w:rFonts w:ascii="Cambria Math" w:hAnsi="Cambria Math"/>
                <w:color w:val="000000"/>
                <w:sz w:val="28"/>
                <w:szCs w:val="28"/>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2</m:t>
                </m:r>
              </m:sub>
            </m:sSub>
          </m:den>
        </m:f>
      </m:oMath>
      <w:r w:rsidR="003A6CAC">
        <w:rPr>
          <w:color w:val="000000"/>
          <w:sz w:val="28"/>
          <w:szCs w:val="28"/>
        </w:rPr>
        <w:t xml:space="preserve">                    (8</w:t>
      </w:r>
      <w:r w:rsidR="00475225" w:rsidRPr="00DD4F26">
        <w:rPr>
          <w:color w:val="000000"/>
          <w:sz w:val="28"/>
          <w:szCs w:val="28"/>
        </w:rPr>
        <w:t>.2)</w:t>
      </w:r>
    </w:p>
    <w:p w:rsidR="00475225" w:rsidRPr="00DD4F26" w:rsidRDefault="00475225" w:rsidP="00475225">
      <w:pPr>
        <w:ind w:right="3"/>
        <w:jc w:val="right"/>
        <w:rPr>
          <w:color w:val="000000"/>
          <w:sz w:val="28"/>
          <w:szCs w:val="28"/>
        </w:rPr>
      </w:pPr>
    </w:p>
    <w:p w:rsidR="00475225" w:rsidRPr="00DD4F26" w:rsidRDefault="00475225" w:rsidP="00475225">
      <w:pPr>
        <w:ind w:right="3"/>
        <w:jc w:val="both"/>
        <w:rPr>
          <w:color w:val="000000"/>
          <w:sz w:val="28"/>
          <w:szCs w:val="28"/>
        </w:rPr>
      </w:pPr>
      <w:r w:rsidRPr="00DD4F26">
        <w:rPr>
          <w:color w:val="000000"/>
          <w:sz w:val="28"/>
          <w:szCs w:val="28"/>
        </w:rPr>
        <w:t xml:space="preserve">где  </w:t>
      </w:r>
      <w:r w:rsidRPr="00DD4F26">
        <w:rPr>
          <w:color w:val="000000"/>
          <w:sz w:val="28"/>
          <w:szCs w:val="28"/>
          <w:lang w:val="en-US"/>
        </w:rPr>
        <w:t>EBIT</w:t>
      </w:r>
      <w:r w:rsidRPr="00DD4F26">
        <w:rPr>
          <w:color w:val="000000"/>
          <w:sz w:val="28"/>
          <w:szCs w:val="28"/>
        </w:rPr>
        <w:t xml:space="preserve"> – искомая точка безразличия, руб.</w:t>
      </w:r>
    </w:p>
    <w:p w:rsidR="00475225" w:rsidRPr="00DD4F26" w:rsidRDefault="00475225" w:rsidP="00475225">
      <w:pPr>
        <w:ind w:right="3"/>
        <w:jc w:val="both"/>
        <w:rPr>
          <w:color w:val="000000"/>
          <w:sz w:val="28"/>
          <w:szCs w:val="28"/>
        </w:rPr>
      </w:pPr>
      <w:r w:rsidRPr="00DD4F26">
        <w:rPr>
          <w:color w:val="000000"/>
          <w:sz w:val="28"/>
          <w:szCs w:val="28"/>
          <w:lang w:val="en-US"/>
        </w:rPr>
        <w:t>I</w:t>
      </w:r>
      <w:r w:rsidRPr="00DD4F26">
        <w:rPr>
          <w:color w:val="000000"/>
          <w:sz w:val="28"/>
          <w:szCs w:val="28"/>
          <w:vertAlign w:val="subscript"/>
        </w:rPr>
        <w:t>1</w:t>
      </w:r>
      <w:r w:rsidRPr="00DD4F26">
        <w:rPr>
          <w:color w:val="000000"/>
          <w:sz w:val="28"/>
          <w:szCs w:val="28"/>
        </w:rPr>
        <w:t xml:space="preserve"> и </w:t>
      </w:r>
      <w:r w:rsidRPr="00DD4F26">
        <w:rPr>
          <w:color w:val="000000"/>
          <w:sz w:val="28"/>
          <w:szCs w:val="28"/>
          <w:lang w:val="en-US"/>
        </w:rPr>
        <w:t>I</w:t>
      </w:r>
      <w:r w:rsidRPr="00DD4F26">
        <w:rPr>
          <w:color w:val="000000"/>
          <w:sz w:val="28"/>
          <w:szCs w:val="28"/>
          <w:vertAlign w:val="subscript"/>
        </w:rPr>
        <w:t>2</w:t>
      </w:r>
      <w:r w:rsidRPr="00DD4F26">
        <w:rPr>
          <w:color w:val="000000"/>
          <w:sz w:val="28"/>
          <w:szCs w:val="28"/>
        </w:rPr>
        <w:t xml:space="preserve"> - затраты на выплату процентов или дивидендов, руб.</w:t>
      </w:r>
    </w:p>
    <w:p w:rsidR="00475225" w:rsidRPr="00DD4F26" w:rsidRDefault="00523A03" w:rsidP="00475225">
      <w:pPr>
        <w:ind w:right="3"/>
        <w:jc w:val="both"/>
        <w:rPr>
          <w:color w:val="000000"/>
          <w:sz w:val="28"/>
          <w:szCs w:val="28"/>
        </w:rPr>
      </w:pP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D</m:t>
            </m:r>
          </m:e>
          <m:sub>
            <m:r>
              <m:rPr>
                <m:sty m:val="p"/>
              </m:rPr>
              <w:rPr>
                <w:rFonts w:ascii="Cambria Math" w:hAnsi="Cambria Math"/>
                <w:color w:val="000000"/>
                <w:sz w:val="28"/>
                <w:szCs w:val="28"/>
                <w:lang w:val="en-US"/>
              </w:rPr>
              <m:t>p</m:t>
            </m:r>
            <m:r>
              <m:rPr>
                <m:sty m:val="p"/>
              </m:rPr>
              <w:rPr>
                <w:rFonts w:ascii="Cambria Math" w:hAnsi="Cambria Math"/>
                <w:color w:val="000000"/>
                <w:sz w:val="28"/>
                <w:szCs w:val="28"/>
              </w:rPr>
              <m:t xml:space="preserve">1, </m:t>
            </m:r>
          </m:sub>
        </m:sSub>
      </m:oMath>
      <w:r w:rsidR="00475225" w:rsidRPr="00DD4F26">
        <w:rPr>
          <w:color w:val="000000"/>
          <w:sz w:val="28"/>
          <w:szCs w:val="28"/>
        </w:rPr>
        <w:t xml:space="preserve">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D</m:t>
            </m:r>
          </m:e>
          <m:sub>
            <m:r>
              <m:rPr>
                <m:sty m:val="p"/>
              </m:rPr>
              <w:rPr>
                <w:rFonts w:ascii="Cambria Math" w:hAnsi="Cambria Math"/>
                <w:color w:val="000000"/>
                <w:sz w:val="28"/>
                <w:szCs w:val="28"/>
                <w:lang w:val="en-US"/>
              </w:rPr>
              <m:t>p</m:t>
            </m:r>
            <m:r>
              <m:rPr>
                <m:sty m:val="p"/>
              </m:rPr>
              <w:rPr>
                <w:rFonts w:ascii="Cambria Math" w:hAnsi="Cambria Math"/>
                <w:color w:val="000000"/>
                <w:sz w:val="28"/>
                <w:szCs w:val="28"/>
              </w:rPr>
              <m:t>2</m:t>
            </m:r>
          </m:sub>
        </m:sSub>
      </m:oMath>
      <w:r w:rsidR="00475225" w:rsidRPr="00DD4F26">
        <w:rPr>
          <w:color w:val="000000"/>
          <w:sz w:val="28"/>
          <w:szCs w:val="28"/>
        </w:rPr>
        <w:t xml:space="preserve"> - сумма дивидендов по привилегированным акциям при разных способах финансирования деятельности предприятия, руб.</w:t>
      </w:r>
    </w:p>
    <w:p w:rsidR="00475225" w:rsidRPr="00DD4F26" w:rsidRDefault="00475225" w:rsidP="00475225">
      <w:pPr>
        <w:ind w:right="3"/>
        <w:jc w:val="both"/>
        <w:rPr>
          <w:color w:val="000000"/>
          <w:sz w:val="28"/>
          <w:szCs w:val="28"/>
        </w:rPr>
      </w:pPr>
      <w:r w:rsidRPr="00DD4F26">
        <w:rPr>
          <w:color w:val="000000"/>
          <w:sz w:val="28"/>
          <w:szCs w:val="28"/>
        </w:rPr>
        <w:t>S</w:t>
      </w:r>
      <w:r w:rsidRPr="00DD4F26">
        <w:rPr>
          <w:color w:val="000000"/>
          <w:sz w:val="28"/>
          <w:szCs w:val="28"/>
          <w:vertAlign w:val="subscript"/>
        </w:rPr>
        <w:t>1</w:t>
      </w:r>
      <w:r w:rsidRPr="00DD4F26">
        <w:rPr>
          <w:color w:val="000000"/>
          <w:sz w:val="28"/>
          <w:szCs w:val="28"/>
        </w:rPr>
        <w:t xml:space="preserve"> и S</w:t>
      </w:r>
      <w:r w:rsidRPr="00DD4F26">
        <w:rPr>
          <w:color w:val="000000"/>
          <w:sz w:val="28"/>
          <w:szCs w:val="28"/>
          <w:vertAlign w:val="subscript"/>
        </w:rPr>
        <w:t>2</w:t>
      </w:r>
      <w:r w:rsidRPr="00DD4F26">
        <w:rPr>
          <w:color w:val="000000"/>
          <w:sz w:val="28"/>
          <w:szCs w:val="28"/>
        </w:rPr>
        <w:t xml:space="preserve"> - количество обыкновенных акций при разных способах финансирования деятельности предприятия, шт.</w:t>
      </w:r>
    </w:p>
    <w:p w:rsidR="00475225" w:rsidRPr="00DD4F26" w:rsidRDefault="00475225" w:rsidP="00475225">
      <w:pPr>
        <w:ind w:right="3"/>
        <w:jc w:val="both"/>
        <w:rPr>
          <w:color w:val="000000"/>
          <w:sz w:val="28"/>
          <w:szCs w:val="28"/>
        </w:rPr>
      </w:pPr>
      <w:r w:rsidRPr="00DD4F26">
        <w:rPr>
          <w:color w:val="000000"/>
          <w:sz w:val="28"/>
          <w:szCs w:val="28"/>
          <w:lang w:val="en-US"/>
        </w:rPr>
        <w:t>T</w:t>
      </w:r>
      <w:r w:rsidRPr="00DD4F26">
        <w:rPr>
          <w:color w:val="000000"/>
          <w:sz w:val="28"/>
          <w:szCs w:val="28"/>
          <w:vertAlign w:val="subscript"/>
        </w:rPr>
        <w:t>1</w:t>
      </w:r>
      <w:r w:rsidRPr="00DD4F26">
        <w:rPr>
          <w:color w:val="000000"/>
          <w:sz w:val="28"/>
          <w:szCs w:val="28"/>
        </w:rPr>
        <w:t xml:space="preserve"> и </w:t>
      </w:r>
      <w:r w:rsidRPr="00DD4F26">
        <w:rPr>
          <w:color w:val="000000"/>
          <w:sz w:val="28"/>
          <w:szCs w:val="28"/>
          <w:lang w:val="en-US"/>
        </w:rPr>
        <w:t>T</w:t>
      </w:r>
      <w:r w:rsidRPr="00DD4F26">
        <w:rPr>
          <w:color w:val="000000"/>
          <w:sz w:val="28"/>
          <w:szCs w:val="28"/>
          <w:vertAlign w:val="subscript"/>
        </w:rPr>
        <w:t>2</w:t>
      </w:r>
      <w:r w:rsidRPr="00DD4F26">
        <w:rPr>
          <w:color w:val="000000"/>
          <w:sz w:val="28"/>
          <w:szCs w:val="28"/>
        </w:rPr>
        <w:t xml:space="preserve"> - ставки налога на прибыль при разных способах финансирования деятельности предприятия, дол.ед.</w:t>
      </w:r>
    </w:p>
    <w:p w:rsidR="00475225" w:rsidRPr="00DD4F26" w:rsidRDefault="00523A03" w:rsidP="00475225">
      <w:pPr>
        <w:jc w:val="center"/>
        <w:rPr>
          <w:sz w:val="28"/>
          <w:szCs w:val="28"/>
        </w:rPr>
      </w:pPr>
      <w:r>
        <w:rPr>
          <w:sz w:val="28"/>
          <w:szCs w:val="28"/>
        </w:rPr>
      </w:r>
      <w:r>
        <w:rPr>
          <w:sz w:val="28"/>
          <w:szCs w:val="28"/>
        </w:rPr>
        <w:pict>
          <v:group id="_x0000_s1993" editas="canvas" style="width:454.8pt;height:630pt;mso-position-horizontal-relative:char;mso-position-vertical-relative:line" coordorigin="2115,4062" coordsize="7277,10080">
            <o:lock v:ext="edit" aspectratio="t"/>
            <v:shape id="_x0000_s1994" type="#_x0000_t75" style="position:absolute;left:2115;top:4062;width:7277;height:100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995" type="#_x0000_t202" style="position:absolute;left:3344;top:4350;width:4608;height:432">
              <v:textbox style="mso-next-textbox:#_x0000_s1995">
                <w:txbxContent>
                  <w:p w:rsidR="00D97DD2" w:rsidRDefault="00D97DD2" w:rsidP="00475225">
                    <w:r>
                      <w:t>Выручка от реализации (за вычетом НДС и акцизов)</w:t>
                    </w:r>
                  </w:p>
                  <w:p w:rsidR="00D97DD2" w:rsidRDefault="00D97DD2" w:rsidP="00475225"/>
                </w:txbxContent>
              </v:textbox>
            </v:shape>
            <v:rect id="_x0000_s1996" style="position:absolute;left:3344;top:5502;width:4608;height:1296">
              <v:textbox style="mso-next-textbox:#_x0000_s1996">
                <w:txbxContent>
                  <w:p w:rsidR="00D97DD2" w:rsidRDefault="00D97DD2" w:rsidP="00475225">
                    <w:pPr>
                      <w:numPr>
                        <w:ilvl w:val="0"/>
                        <w:numId w:val="33"/>
                      </w:numPr>
                    </w:pPr>
                    <w:r>
                      <w:t>Переменные расходы на производство и сбыт продукции (не включая финансовые расходы)</w:t>
                    </w:r>
                  </w:p>
                  <w:p w:rsidR="00D97DD2" w:rsidRDefault="00D97DD2" w:rsidP="00475225">
                    <w:pPr>
                      <w:numPr>
                        <w:ilvl w:val="0"/>
                        <w:numId w:val="33"/>
                      </w:numPr>
                    </w:pPr>
                    <w:r>
                      <w:t>Условно-постоянные расходы производственного характера (не включая финансовые расходы)</w:t>
                    </w:r>
                  </w:p>
                  <w:p w:rsidR="00D97DD2" w:rsidRDefault="00D97DD2" w:rsidP="00475225">
                    <w:pPr>
                      <w:numPr>
                        <w:ilvl w:val="0"/>
                        <w:numId w:val="33"/>
                      </w:numPr>
                    </w:pPr>
                  </w:p>
                </w:txbxContent>
              </v:textbox>
            </v:rect>
            <v:rect id="_x0000_s1997" style="position:absolute;left:3344;top:7518;width:4608;height:432">
              <v:textbox style="mso-next-textbox:#_x0000_s1997">
                <w:txbxContent>
                  <w:p w:rsidR="00D97DD2" w:rsidRDefault="00D97DD2" w:rsidP="00475225">
                    <w:pPr>
                      <w:jc w:val="center"/>
                    </w:pPr>
                    <w:r>
                      <w:t>Сальдо прочих доходов и расходов</w:t>
                    </w:r>
                  </w:p>
                </w:txbxContent>
              </v:textbox>
            </v:rect>
            <v:rect id="_x0000_s1998" style="position:absolute;left:3344;top:8670;width:4608;height:432">
              <v:textbox style="mso-next-textbox:#_x0000_s1998">
                <w:txbxContent>
                  <w:p w:rsidR="00D97DD2" w:rsidRDefault="00D97DD2" w:rsidP="00475225">
                    <w:pPr>
                      <w:jc w:val="center"/>
                    </w:pPr>
                    <w:r>
                      <w:t>Прибыль до вычета процентов и налогов</w:t>
                    </w:r>
                  </w:p>
                </w:txbxContent>
              </v:textbox>
            </v:rect>
            <v:rect id="_x0000_s1999" style="position:absolute;left:3344;top:9822;width:4608;height:432">
              <v:textbox style="mso-next-textbox:#_x0000_s1999">
                <w:txbxContent>
                  <w:p w:rsidR="00D97DD2" w:rsidRDefault="00D97DD2" w:rsidP="00475225">
                    <w:pPr>
                      <w:jc w:val="center"/>
                    </w:pPr>
                    <w:r>
                      <w:t>Условно-постоянные финансовые расходы</w:t>
                    </w:r>
                  </w:p>
                </w:txbxContent>
              </v:textbox>
            </v:rect>
            <v:shapetype id="_x0000_t116" coordsize="21600,21600" o:spt="116" path="m3475,qx,10800,3475,21600l18125,21600qx21600,10800,18125,xe">
              <v:stroke joinstyle="miter"/>
              <v:path gradientshapeok="t" o:connecttype="rect" textboxrect="1018,3163,20582,18437"/>
            </v:shapetype>
            <v:shape id="_x0000_s2000" type="#_x0000_t116" style="position:absolute;left:5072;top:10398;width:1152;height:432">
              <v:textbox style="mso-next-textbox:#_x0000_s2000">
                <w:txbxContent>
                  <w:p w:rsidR="00D97DD2" w:rsidRPr="00D7422A" w:rsidRDefault="00D97DD2" w:rsidP="00475225">
                    <w:pPr>
                      <w:jc w:val="center"/>
                    </w:pPr>
                    <w:r w:rsidRPr="00D7422A">
                      <w:t>Равно</w:t>
                    </w:r>
                  </w:p>
                </w:txbxContent>
              </v:textbox>
            </v:shape>
            <v:shape id="_x0000_s2001" type="#_x0000_t116" style="position:absolute;left:5072;top:9246;width:1152;height:432">
              <v:textbox style="mso-next-textbox:#_x0000_s2001">
                <w:txbxContent>
                  <w:p w:rsidR="00D97DD2" w:rsidRDefault="00D97DD2" w:rsidP="00475225">
                    <w:pPr>
                      <w:jc w:val="center"/>
                    </w:pPr>
                    <w:r>
                      <w:t>Минус</w:t>
                    </w:r>
                  </w:p>
                </w:txbxContent>
              </v:textbox>
            </v:shape>
            <v:shape id="_x0000_s2002" type="#_x0000_t116" style="position:absolute;left:5072;top:8094;width:1008;height:432">
              <v:textbox style="mso-next-textbox:#_x0000_s2002">
                <w:txbxContent>
                  <w:p w:rsidR="00D97DD2" w:rsidRDefault="00D97DD2" w:rsidP="00475225">
                    <w:pPr>
                      <w:jc w:val="center"/>
                    </w:pPr>
                    <w:r>
                      <w:t>Равно</w:t>
                    </w:r>
                  </w:p>
                </w:txbxContent>
              </v:textbox>
            </v:shape>
            <v:shape id="_x0000_s2003" type="#_x0000_t116" style="position:absolute;left:5072;top:4926;width:1008;height:432">
              <v:textbox style="mso-next-textbox:#_x0000_s2003">
                <w:txbxContent>
                  <w:p w:rsidR="00D97DD2" w:rsidRDefault="00D97DD2" w:rsidP="00475225">
                    <w:r>
                      <w:t xml:space="preserve">Минус </w:t>
                    </w:r>
                  </w:p>
                </w:txbxContent>
              </v:textbox>
            </v:shape>
            <v:shape id="_x0000_s2004" type="#_x0000_t116" style="position:absolute;left:4784;top:6942;width:1728;height:432">
              <v:textbox style="mso-next-textbox:#_x0000_s2004">
                <w:txbxContent>
                  <w:p w:rsidR="00D97DD2" w:rsidRDefault="00D97DD2" w:rsidP="00475225">
                    <w:r>
                      <w:t xml:space="preserve">Плюс / минус </w:t>
                    </w:r>
                  </w:p>
                </w:txbxContent>
              </v:textbox>
            </v:shape>
            <v:rect id="_x0000_s2005" style="position:absolute;left:3344;top:10974;width:4608;height:432">
              <v:textbox style="mso-next-textbox:#_x0000_s2005">
                <w:txbxContent>
                  <w:p w:rsidR="00D97DD2" w:rsidRDefault="00D97DD2" w:rsidP="00475225">
                    <w:pPr>
                      <w:jc w:val="center"/>
                    </w:pPr>
                    <w:r>
                      <w:t>Налогооблагаемая прибыль</w:t>
                    </w:r>
                  </w:p>
                </w:txbxContent>
              </v:textbox>
            </v:rect>
            <v:shape id="_x0000_s2006" type="#_x0000_t116" style="position:absolute;left:5072;top:11550;width:1152;height:432">
              <v:textbox style="mso-next-textbox:#_x0000_s2006">
                <w:txbxContent>
                  <w:p w:rsidR="00D97DD2" w:rsidRDefault="00D97DD2" w:rsidP="00475225">
                    <w:pPr>
                      <w:jc w:val="center"/>
                    </w:pPr>
                    <w:r>
                      <w:t>Минус</w:t>
                    </w:r>
                  </w:p>
                </w:txbxContent>
              </v:textbox>
            </v:shape>
            <v:rect id="_x0000_s2007" style="position:absolute;left:3344;top:12126;width:4608;height:576">
              <v:textbox style="mso-next-textbox:#_x0000_s2007">
                <w:txbxContent>
                  <w:p w:rsidR="00D97DD2" w:rsidRDefault="00D97DD2" w:rsidP="00475225">
                    <w:pPr>
                      <w:jc w:val="center"/>
                    </w:pPr>
                    <w:r>
                      <w:t>Налог на прибыль и прочие обязательные платежи</w:t>
                    </w:r>
                  </w:p>
                </w:txbxContent>
              </v:textbox>
            </v:rect>
            <v:shape id="_x0000_s2008" type="#_x0000_t116" style="position:absolute;left:5216;top:12846;width:1008;height:432">
              <v:textbox style="mso-next-textbox:#_x0000_s2008">
                <w:txbxContent>
                  <w:p w:rsidR="00D97DD2" w:rsidRDefault="00D97DD2" w:rsidP="00475225">
                    <w:pPr>
                      <w:jc w:val="center"/>
                    </w:pPr>
                    <w:r>
                      <w:t>Равно</w:t>
                    </w:r>
                  </w:p>
                </w:txbxContent>
              </v:textbox>
            </v:shape>
            <v:rect id="_x0000_s2009" style="position:absolute;left:3344;top:13566;width:4608;height:432">
              <v:textbox style="mso-next-textbox:#_x0000_s2009">
                <w:txbxContent>
                  <w:p w:rsidR="00D97DD2" w:rsidRDefault="00D97DD2" w:rsidP="00475225">
                    <w:pPr>
                      <w:jc w:val="center"/>
                    </w:pPr>
                    <w:r>
                      <w:t>Чистая прибыль</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10" type="#_x0000_t87" style="position:absolute;left:2912;top:4206;width:432;height:4320"/>
            <v:shape id="_x0000_s2011" type="#_x0000_t87" style="position:absolute;left:2912;top:9102;width:288;height:489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12" type="#_x0000_t88" style="position:absolute;left:8096;top:4206;width:432;height:979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13" type="#_x0000_t61" style="position:absolute;left:8384;top:8094;width:1008;height:720" adj="3566,30240">
              <v:textbox style="mso-next-textbox:#_x0000_s2013">
                <w:txbxContent>
                  <w:p w:rsidR="00D97DD2" w:rsidRPr="00E834C5" w:rsidRDefault="00D97DD2" w:rsidP="00475225">
                    <w:r>
                      <w:t>Влияние ЭПФР</w:t>
                    </w:r>
                  </w:p>
                </w:txbxContent>
              </v:textbox>
            </v:shape>
            <v:shape id="_x0000_s2014" type="#_x0000_t13" style="position:absolute;left:2192;top:5502;width:782;height:1728">
              <v:textbox style="mso-next-textbox:#_x0000_s2014">
                <w:txbxContent>
                  <w:p w:rsidR="00D97DD2" w:rsidRDefault="00D97DD2" w:rsidP="00475225">
                    <w:r>
                      <w:t>Влияние ЭПР</w:t>
                    </w:r>
                  </w:p>
                </w:txbxContent>
              </v:textbox>
            </v:shape>
            <v:shape id="_x0000_s2015" type="#_x0000_t13" style="position:absolute;left:2115;top:10763;width:797;height:1493">
              <v:textbox style="mso-next-textbox:#_x0000_s2015">
                <w:txbxContent>
                  <w:p w:rsidR="00D97DD2" w:rsidRDefault="00D97DD2" w:rsidP="00475225">
                    <w:r>
                      <w:t>Влияние ЭФР</w:t>
                    </w:r>
                  </w:p>
                  <w:p w:rsidR="00D97DD2" w:rsidRDefault="00D97DD2" w:rsidP="00475225"/>
                </w:txbxContent>
              </v:textbox>
            </v:shape>
            <w10:wrap type="none"/>
            <w10:anchorlock/>
          </v:group>
        </w:pict>
      </w: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3A6CAC" w:rsidP="00475225">
      <w:pPr>
        <w:jc w:val="center"/>
        <w:rPr>
          <w:sz w:val="28"/>
          <w:szCs w:val="28"/>
        </w:rPr>
      </w:pPr>
      <w:r>
        <w:rPr>
          <w:sz w:val="28"/>
          <w:szCs w:val="28"/>
        </w:rPr>
        <w:t>Рис. 8</w:t>
      </w:r>
      <w:r w:rsidR="00475225" w:rsidRPr="00DD4F26">
        <w:rPr>
          <w:sz w:val="28"/>
          <w:szCs w:val="28"/>
        </w:rPr>
        <w:t>.1. Взаимосвязь прибыли и левереджа</w:t>
      </w:r>
    </w:p>
    <w:p w:rsidR="00475225" w:rsidRPr="003A6CAC" w:rsidRDefault="00475225" w:rsidP="00475225">
      <w:pPr>
        <w:pStyle w:val="2"/>
        <w:spacing w:before="0" w:after="0"/>
        <w:jc w:val="both"/>
        <w:rPr>
          <w:rFonts w:ascii="Times New Roman" w:hAnsi="Times New Roman" w:cs="Times New Roman"/>
          <w:i w:val="0"/>
          <w:iCs w:val="0"/>
          <w:u w:val="single"/>
        </w:rPr>
      </w:pPr>
      <w:bookmarkStart w:id="22" w:name="_Toc328741038"/>
      <w:r w:rsidRPr="003A6CAC">
        <w:rPr>
          <w:rFonts w:ascii="Times New Roman" w:hAnsi="Times New Roman" w:cs="Times New Roman"/>
          <w:i w:val="0"/>
          <w:iCs w:val="0"/>
          <w:color w:val="000000"/>
          <w:u w:val="single"/>
        </w:rPr>
        <w:lastRenderedPageBreak/>
        <w:t>Задачи</w:t>
      </w:r>
      <w:bookmarkEnd w:id="22"/>
      <w:r w:rsidRPr="003A6CAC">
        <w:rPr>
          <w:rFonts w:ascii="Times New Roman" w:hAnsi="Times New Roman" w:cs="Times New Roman"/>
          <w:i w:val="0"/>
          <w:iCs w:val="0"/>
          <w:color w:val="000000"/>
          <w:u w:val="single"/>
        </w:rPr>
        <w:t xml:space="preserve"> </w:t>
      </w:r>
      <w:r w:rsidR="003A6CAC" w:rsidRPr="003A6CAC">
        <w:rPr>
          <w:rFonts w:ascii="Times New Roman" w:hAnsi="Times New Roman" w:cs="Times New Roman"/>
          <w:i w:val="0"/>
          <w:iCs w:val="0"/>
          <w:color w:val="000000"/>
          <w:u w:val="single"/>
        </w:rPr>
        <w:t>с решением</w:t>
      </w:r>
    </w:p>
    <w:p w:rsidR="00475225" w:rsidRPr="00DD4F26" w:rsidRDefault="00475225" w:rsidP="00475225">
      <w:pPr>
        <w:jc w:val="both"/>
        <w:rPr>
          <w:color w:val="000000"/>
          <w:sz w:val="28"/>
          <w:szCs w:val="28"/>
        </w:rPr>
      </w:pPr>
      <w:r w:rsidRPr="00DD4F26">
        <w:rPr>
          <w:color w:val="000000"/>
          <w:sz w:val="28"/>
          <w:szCs w:val="28"/>
        </w:rPr>
        <w:t xml:space="preserve">1. Предприятие планирует ежегодно производить и продавать 2000 единиц продукции. Планируемая цена  единицы продукции – 5000 руб., переменные расходы на единицу продукции – 3000 руб., постоянные расходы в год – 1500 тыс. руб. Определите эффект производственного рычага компании. </w:t>
      </w:r>
    </w:p>
    <w:p w:rsidR="00475225" w:rsidRPr="00DD4F26" w:rsidRDefault="00475225" w:rsidP="00475225">
      <w:pPr>
        <w:jc w:val="both"/>
        <w:rPr>
          <w:color w:val="000000"/>
          <w:sz w:val="28"/>
          <w:szCs w:val="28"/>
        </w:rPr>
      </w:pPr>
      <w:r w:rsidRPr="00DD4F26">
        <w:rPr>
          <w:color w:val="000000"/>
          <w:sz w:val="28"/>
          <w:szCs w:val="28"/>
        </w:rPr>
        <w:t xml:space="preserve">По условию задачи р = 5000 руб., FC =1 500 000 руб., v = 3000 руб., </w:t>
      </w:r>
    </w:p>
    <w:p w:rsidR="00475225" w:rsidRPr="00DD4F26" w:rsidRDefault="00475225" w:rsidP="00475225">
      <w:pPr>
        <w:jc w:val="both"/>
        <w:rPr>
          <w:color w:val="000000"/>
          <w:sz w:val="28"/>
          <w:szCs w:val="28"/>
        </w:rPr>
      </w:pPr>
      <w:r w:rsidRPr="00DD4F26">
        <w:rPr>
          <w:color w:val="000000"/>
          <w:sz w:val="28"/>
          <w:szCs w:val="28"/>
        </w:rPr>
        <w:t>Q = 2000 ед.</w:t>
      </w:r>
    </w:p>
    <w:p w:rsidR="00475225" w:rsidRPr="00DD4F26" w:rsidRDefault="00475225" w:rsidP="00475225">
      <w:pPr>
        <w:jc w:val="both"/>
        <w:rPr>
          <w:color w:val="000000"/>
          <w:sz w:val="28"/>
          <w:szCs w:val="28"/>
        </w:rPr>
      </w:pPr>
    </w:p>
    <w:p w:rsidR="00475225" w:rsidRPr="00DD4F26" w:rsidRDefault="00523A03" w:rsidP="00475225">
      <w:pPr>
        <w:jc w:val="both"/>
        <w:rPr>
          <w:color w:val="000000"/>
          <w:sz w:val="28"/>
          <w:szCs w:val="28"/>
        </w:rPr>
      </w:pP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1017905" cy="413385"/>
            <wp:effectExtent l="19050" t="0" r="0" b="0"/>
            <wp:docPr id="127"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sz w:val="28"/>
          <w:szCs w:val="28"/>
        </w:rPr>
        <w:drawing>
          <wp:inline distT="0" distB="0" distL="0" distR="0">
            <wp:extent cx="1017905" cy="413385"/>
            <wp:effectExtent l="19050" t="0" r="0" b="0"/>
            <wp:docPr id="288"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 xml:space="preserve"> = </w:t>
      </w:r>
      <w:r w:rsidRPr="00DD4F26">
        <w:rPr>
          <w:color w:val="000000"/>
          <w:sz w:val="28"/>
          <w:szCs w:val="28"/>
        </w:rPr>
        <w:fldChar w:fldCharType="begin"/>
      </w:r>
      <w:r w:rsidR="00475225" w:rsidRPr="00DD4F26">
        <w:rPr>
          <w:color w:val="000000"/>
          <w:sz w:val="28"/>
          <w:szCs w:val="28"/>
        </w:rPr>
        <w:instrText xml:space="preserve"> QUOTE </w:instrText>
      </w:r>
      <w:r w:rsidR="00475225" w:rsidRPr="00DD4F26">
        <w:rPr>
          <w:noProof/>
          <w:sz w:val="28"/>
          <w:szCs w:val="28"/>
        </w:rPr>
        <w:drawing>
          <wp:inline distT="0" distB="0" distL="0" distR="0">
            <wp:extent cx="2854325" cy="564515"/>
            <wp:effectExtent l="19050" t="0" r="0" b="0"/>
            <wp:docPr id="289"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5" cstate="print">
                      <a:clrChange>
                        <a:clrFrom>
                          <a:srgbClr val="FFFFFF"/>
                        </a:clrFrom>
                        <a:clrTo>
                          <a:srgbClr val="FFFFFF">
                            <a:alpha val="0"/>
                          </a:srgbClr>
                        </a:clrTo>
                      </a:clrChange>
                    </a:blip>
                    <a:srcRect/>
                    <a:stretch>
                      <a:fillRect/>
                    </a:stretch>
                  </pic:blipFill>
                  <pic:spPr bwMode="auto">
                    <a:xfrm>
                      <a:off x="0" y="0"/>
                      <a:ext cx="2854325" cy="564515"/>
                    </a:xfrm>
                    <a:prstGeom prst="rect">
                      <a:avLst/>
                    </a:prstGeom>
                    <a:noFill/>
                    <a:ln w="9525">
                      <a:noFill/>
                      <a:miter lim="800000"/>
                      <a:headEnd/>
                      <a:tailEnd/>
                    </a:ln>
                  </pic:spPr>
                </pic:pic>
              </a:graphicData>
            </a:graphic>
          </wp:inline>
        </w:drawing>
      </w:r>
      <w:r w:rsidR="00475225" w:rsidRPr="00DD4F26">
        <w:rPr>
          <w:color w:val="000000"/>
          <w:sz w:val="28"/>
          <w:szCs w:val="28"/>
        </w:rPr>
        <w:instrText xml:space="preserve"> </w:instrText>
      </w:r>
      <w:r w:rsidRPr="00DD4F26">
        <w:rPr>
          <w:color w:val="000000"/>
          <w:sz w:val="28"/>
          <w:szCs w:val="28"/>
        </w:rPr>
        <w:fldChar w:fldCharType="separate"/>
      </w:r>
      <w:r w:rsidR="00475225" w:rsidRPr="00DD4F26">
        <w:rPr>
          <w:noProof/>
          <w:sz w:val="28"/>
          <w:szCs w:val="28"/>
        </w:rPr>
        <w:drawing>
          <wp:inline distT="0" distB="0" distL="0" distR="0">
            <wp:extent cx="2854325" cy="564515"/>
            <wp:effectExtent l="19050" t="0" r="0" b="0"/>
            <wp:docPr id="290"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5" cstate="print">
                      <a:clrChange>
                        <a:clrFrom>
                          <a:srgbClr val="FFFFFF"/>
                        </a:clrFrom>
                        <a:clrTo>
                          <a:srgbClr val="FFFFFF">
                            <a:alpha val="0"/>
                          </a:srgbClr>
                        </a:clrTo>
                      </a:clrChange>
                    </a:blip>
                    <a:srcRect/>
                    <a:stretch>
                      <a:fillRect/>
                    </a:stretch>
                  </pic:blipFill>
                  <pic:spPr bwMode="auto">
                    <a:xfrm>
                      <a:off x="0" y="0"/>
                      <a:ext cx="2854325" cy="564515"/>
                    </a:xfrm>
                    <a:prstGeom prst="rect">
                      <a:avLst/>
                    </a:prstGeom>
                    <a:noFill/>
                    <a:ln w="9525">
                      <a:noFill/>
                      <a:miter lim="800000"/>
                      <a:headEnd/>
                      <a:tailEnd/>
                    </a:ln>
                  </pic:spPr>
                </pic:pic>
              </a:graphicData>
            </a:graphic>
          </wp:inline>
        </w:drawing>
      </w:r>
      <w:r w:rsidRPr="00DD4F26">
        <w:rPr>
          <w:color w:val="000000"/>
          <w:sz w:val="28"/>
          <w:szCs w:val="28"/>
        </w:rPr>
        <w:fldChar w:fldCharType="end"/>
      </w:r>
      <w:r w:rsidR="00475225" w:rsidRPr="00DD4F26">
        <w:rPr>
          <w:color w:val="000000"/>
          <w:sz w:val="28"/>
          <w:szCs w:val="28"/>
        </w:rPr>
        <w:t>1,6(раз.)</w:t>
      </w:r>
    </w:p>
    <w:p w:rsidR="00475225" w:rsidRPr="00DD4F26" w:rsidRDefault="00475225" w:rsidP="00475225">
      <w:pPr>
        <w:jc w:val="both"/>
        <w:rPr>
          <w:color w:val="000000"/>
          <w:sz w:val="28"/>
          <w:szCs w:val="28"/>
        </w:rPr>
      </w:pPr>
    </w:p>
    <w:p w:rsidR="00475225" w:rsidRPr="00DD4F26" w:rsidRDefault="00475225" w:rsidP="003A6CAC">
      <w:pPr>
        <w:ind w:firstLine="709"/>
        <w:jc w:val="both"/>
        <w:rPr>
          <w:color w:val="000000"/>
          <w:sz w:val="28"/>
          <w:szCs w:val="28"/>
        </w:rPr>
      </w:pPr>
      <w:r w:rsidRPr="00DD4F26">
        <w:rPr>
          <w:color w:val="000000"/>
          <w:sz w:val="28"/>
          <w:szCs w:val="28"/>
        </w:rPr>
        <w:t>ЭПР составит 1,6 раза. Следовательно, при увеличении объема производства на 1% произойдет увеличение EBIT на 1,6%.</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 Имеются следующие исходные данные:</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4"/>
        <w:gridCol w:w="4116"/>
      </w:tblGrid>
      <w:tr w:rsidR="00475225" w:rsidRPr="00DD4F26" w:rsidTr="00475225">
        <w:tc>
          <w:tcPr>
            <w:tcW w:w="47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Показатели</w:t>
            </w:r>
          </w:p>
        </w:tc>
        <w:tc>
          <w:tcPr>
            <w:tcW w:w="411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Данные в рублях</w:t>
            </w:r>
          </w:p>
        </w:tc>
      </w:tr>
      <w:tr w:rsidR="00475225" w:rsidRPr="00DD4F26" w:rsidTr="00475225">
        <w:tc>
          <w:tcPr>
            <w:tcW w:w="47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Условно-постоянные расходы</w:t>
            </w:r>
          </w:p>
        </w:tc>
        <w:tc>
          <w:tcPr>
            <w:tcW w:w="411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96 000</w:t>
            </w:r>
          </w:p>
        </w:tc>
      </w:tr>
      <w:tr w:rsidR="00475225" w:rsidRPr="00DD4F26" w:rsidTr="00475225">
        <w:tc>
          <w:tcPr>
            <w:tcW w:w="47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Цена единицы продукции </w:t>
            </w:r>
          </w:p>
        </w:tc>
        <w:tc>
          <w:tcPr>
            <w:tcW w:w="411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w:t>
            </w:r>
          </w:p>
        </w:tc>
      </w:tr>
      <w:tr w:rsidR="00475225" w:rsidRPr="00DD4F26" w:rsidTr="00475225">
        <w:tc>
          <w:tcPr>
            <w:tcW w:w="47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Переменные расходы на единицу продукции</w:t>
            </w:r>
          </w:p>
        </w:tc>
        <w:tc>
          <w:tcPr>
            <w:tcW w:w="411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w:t>
            </w:r>
          </w:p>
        </w:tc>
      </w:tr>
    </w:tbl>
    <w:p w:rsidR="00475225" w:rsidRPr="00DD4F26" w:rsidRDefault="00475225" w:rsidP="00475225">
      <w:pPr>
        <w:ind w:firstLine="709"/>
        <w:jc w:val="both"/>
        <w:rPr>
          <w:color w:val="000000"/>
          <w:sz w:val="28"/>
          <w:szCs w:val="28"/>
        </w:rPr>
      </w:pPr>
      <w:r w:rsidRPr="00DD4F26">
        <w:rPr>
          <w:color w:val="000000"/>
          <w:sz w:val="28"/>
          <w:szCs w:val="28"/>
        </w:rPr>
        <w:t>Определите критический объем продаж, объем продаж, обеспечивающий получение прибыли до вычета процентов и налогов в размере 30 тыс.руб.</w:t>
      </w:r>
    </w:p>
    <w:p w:rsidR="00475225" w:rsidRPr="00DD4F26" w:rsidRDefault="00475225" w:rsidP="00475225">
      <w:pPr>
        <w:jc w:val="both"/>
        <w:rPr>
          <w:color w:val="000000"/>
          <w:sz w:val="28"/>
          <w:szCs w:val="28"/>
        </w:rPr>
      </w:pPr>
      <w:r w:rsidRPr="00DD4F26">
        <w:rPr>
          <w:color w:val="000000"/>
          <w:sz w:val="28"/>
          <w:szCs w:val="28"/>
        </w:rPr>
        <w:t>По условию задачи FC = 96 000 руб., р = 200 руб., v = 80 руб.</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Qc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454785" cy="365760"/>
            <wp:effectExtent l="19050" t="0" r="0" b="0"/>
            <wp:docPr id="291"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145478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454785" cy="365760"/>
            <wp:effectExtent l="19050" t="0" r="0" b="0"/>
            <wp:docPr id="292"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1454785" cy="3657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800 ед.</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Qi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3244215" cy="365760"/>
            <wp:effectExtent l="19050" t="0" r="0" b="0"/>
            <wp:docPr id="293"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7" cstate="print">
                      <a:clrChange>
                        <a:clrFrom>
                          <a:srgbClr val="FFFFFF"/>
                        </a:clrFrom>
                        <a:clrTo>
                          <a:srgbClr val="FFFFFF">
                            <a:alpha val="0"/>
                          </a:srgbClr>
                        </a:clrTo>
                      </a:clrChange>
                    </a:blip>
                    <a:srcRect/>
                    <a:stretch>
                      <a:fillRect/>
                    </a:stretch>
                  </pic:blipFill>
                  <pic:spPr bwMode="auto">
                    <a:xfrm>
                      <a:off x="0" y="0"/>
                      <a:ext cx="324421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m:oMath>
        <m:f>
          <m:fPr>
            <m:ctrlPr>
              <w:rPr>
                <w:rFonts w:ascii="Cambria Math" w:hAnsi="Cambria Math"/>
                <w:i/>
                <w:color w:val="000000"/>
                <w:sz w:val="28"/>
                <w:szCs w:val="28"/>
              </w:rPr>
            </m:ctrlPr>
          </m:fPr>
          <m:num>
            <m:r>
              <w:rPr>
                <w:rFonts w:ascii="Cambria Math" w:hAnsi="Cambria Math"/>
                <w:color w:val="000000"/>
                <w:sz w:val="28"/>
                <w:szCs w:val="28"/>
                <w:lang w:val="en-US"/>
              </w:rPr>
              <m:t>FC</m:t>
            </m:r>
            <m:r>
              <w:rPr>
                <w:rFonts w:ascii="Cambria Math" w:hAnsi="Cambria Math"/>
                <w:color w:val="000000"/>
                <w:sz w:val="28"/>
                <w:szCs w:val="28"/>
              </w:rPr>
              <m:t>+</m:t>
            </m:r>
            <m:r>
              <w:rPr>
                <w:rFonts w:ascii="Cambria Math" w:hAnsi="Cambria Math"/>
                <w:color w:val="000000"/>
                <w:sz w:val="28"/>
                <w:szCs w:val="28"/>
                <w:lang w:val="en-US"/>
              </w:rPr>
              <m:t>EBIT</m:t>
            </m:r>
          </m:num>
          <m:den>
            <m:r>
              <w:rPr>
                <w:rFonts w:ascii="Cambria Math" w:hAnsi="Cambria Math"/>
                <w:color w:val="000000"/>
                <w:sz w:val="28"/>
                <w:szCs w:val="28"/>
              </w:rPr>
              <m:t>p-v</m:t>
            </m:r>
          </m:den>
        </m:f>
      </m:oMath>
      <w:r w:rsidR="00523A03" w:rsidRPr="00DD4F26">
        <w:rPr>
          <w:color w:val="000000"/>
          <w:sz w:val="28"/>
          <w:szCs w:val="28"/>
        </w:rPr>
        <w:fldChar w:fldCharType="end"/>
      </w:r>
      <w:r w:rsidRPr="00DD4F26">
        <w:rPr>
          <w:color w:val="000000"/>
          <w:sz w:val="28"/>
          <w:szCs w:val="28"/>
        </w:rPr>
        <w:t xml:space="preserve">= </w:t>
      </w:r>
      <m:oMath>
        <m:f>
          <m:fPr>
            <m:ctrlPr>
              <w:rPr>
                <w:rFonts w:ascii="Cambria Math" w:hAnsi="Cambria Math"/>
                <w:i/>
                <w:color w:val="000000"/>
                <w:sz w:val="28"/>
                <w:szCs w:val="28"/>
                <w:lang w:val="en-US"/>
              </w:rPr>
            </m:ctrlPr>
          </m:fPr>
          <m:num>
            <m:r>
              <w:rPr>
                <w:rFonts w:ascii="Cambria Math" w:hAnsi="Cambria Math"/>
                <w:color w:val="000000"/>
                <w:sz w:val="28"/>
                <w:szCs w:val="28"/>
              </w:rPr>
              <m:t>96000+30000</m:t>
            </m:r>
          </m:num>
          <m:den>
            <m:r>
              <w:rPr>
                <w:rFonts w:ascii="Cambria Math" w:hAnsi="Cambria Math"/>
                <w:color w:val="000000"/>
                <w:sz w:val="28"/>
                <w:szCs w:val="28"/>
              </w:rPr>
              <m:t>200-80</m:t>
            </m:r>
          </m:den>
        </m:f>
        <m:r>
          <w:rPr>
            <w:rFonts w:ascii="Cambria Math" w:hAnsi="Cambria Math"/>
            <w:color w:val="000000"/>
            <w:sz w:val="28"/>
            <w:szCs w:val="28"/>
          </w:rPr>
          <m:t>=1050 ед.</m:t>
        </m:r>
      </m:oMath>
    </w:p>
    <w:p w:rsidR="00475225" w:rsidRPr="00DD4F26" w:rsidRDefault="00475225" w:rsidP="00475225">
      <w:pPr>
        <w:ind w:firstLine="709"/>
        <w:jc w:val="both"/>
        <w:rPr>
          <w:color w:val="000000"/>
          <w:sz w:val="28"/>
          <w:szCs w:val="28"/>
        </w:rPr>
      </w:pPr>
      <w:r w:rsidRPr="00DD4F26">
        <w:rPr>
          <w:color w:val="000000"/>
          <w:sz w:val="28"/>
          <w:szCs w:val="28"/>
        </w:rPr>
        <w:t>Критический объем продаж составит 800 ед., объем продаж, который обеспечит EBIT в размере 30000 руб. составит 1050ед.</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3. Сравните на основе ЭФР два варианта структуры капитала организации с учетом особенностей налогообложения в РФ, если</w:t>
      </w:r>
      <w:r>
        <w:rPr>
          <w:color w:val="000000"/>
          <w:sz w:val="28"/>
          <w:szCs w:val="28"/>
        </w:rPr>
        <w:t>:</w:t>
      </w:r>
      <w:r w:rsidRPr="00DD4F26">
        <w:rPr>
          <w:color w:val="000000"/>
          <w:sz w:val="28"/>
          <w:szCs w:val="28"/>
        </w:rPr>
        <w:t xml:space="preserve"> </w:t>
      </w:r>
    </w:p>
    <w:p w:rsidR="00475225" w:rsidRPr="00DD4F26" w:rsidRDefault="00475225" w:rsidP="00475225">
      <w:pPr>
        <w:jc w:val="both"/>
        <w:rPr>
          <w:color w:val="000000"/>
          <w:sz w:val="28"/>
          <w:szCs w:val="28"/>
        </w:rPr>
      </w:pPr>
      <w:r w:rsidRPr="00DD4F26">
        <w:rPr>
          <w:color w:val="000000"/>
          <w:sz w:val="28"/>
          <w:szCs w:val="28"/>
        </w:rPr>
        <w:t>1) собственный капитал составляет  2000 тыс.руб., заемный капитал не используется, операционная прибыль(EBIT)  - 800 тыс.руб., ставка налога на прибыль составляет 20%;</w:t>
      </w:r>
    </w:p>
    <w:p w:rsidR="00475225" w:rsidRPr="00DD4F26" w:rsidRDefault="00475225" w:rsidP="00475225">
      <w:pPr>
        <w:jc w:val="both"/>
        <w:rPr>
          <w:color w:val="000000"/>
          <w:sz w:val="28"/>
          <w:szCs w:val="28"/>
        </w:rPr>
      </w:pPr>
      <w:r w:rsidRPr="00DD4F26">
        <w:rPr>
          <w:color w:val="000000"/>
          <w:sz w:val="28"/>
          <w:szCs w:val="28"/>
        </w:rPr>
        <w:t>2) собственный капитал составляет 1000 тыс.руб., заемный капитал – 1000 тыс.руб., ставка рефинансирования – 7,75%, операционная прибыль(EBIT)  - 800 тыс.руб., ставка налога на прибыль – 20%,ставка по кредиту – 20%.</w:t>
      </w:r>
    </w:p>
    <w:p w:rsidR="00475225" w:rsidRDefault="00475225" w:rsidP="00475225">
      <w:pPr>
        <w:jc w:val="both"/>
        <w:rPr>
          <w:b/>
          <w:bCs/>
          <w:sz w:val="28"/>
          <w:szCs w:val="28"/>
        </w:rPr>
      </w:pPr>
    </w:p>
    <w:p w:rsidR="00475225" w:rsidRPr="00DD4F26" w:rsidRDefault="00475225" w:rsidP="00475225">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5"/>
        <w:gridCol w:w="1902"/>
        <w:gridCol w:w="3267"/>
      </w:tblGrid>
      <w:tr w:rsidR="00475225" w:rsidRPr="00DD4F26" w:rsidTr="003A6CAC">
        <w:trPr>
          <w:jc w:val="center"/>
        </w:trPr>
        <w:tc>
          <w:tcPr>
            <w:tcW w:w="3865"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lastRenderedPageBreak/>
              <w:t>Показатели</w:t>
            </w:r>
          </w:p>
        </w:tc>
        <w:tc>
          <w:tcPr>
            <w:tcW w:w="5169" w:type="dxa"/>
            <w:gridSpan w:val="2"/>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Вариант структуры капитала</w:t>
            </w:r>
          </w:p>
        </w:tc>
      </w:tr>
      <w:tr w:rsidR="00475225" w:rsidRPr="00DD4F26" w:rsidTr="003A6CAC">
        <w:trPr>
          <w:jc w:val="center"/>
        </w:trPr>
        <w:tc>
          <w:tcPr>
            <w:tcW w:w="3865" w:type="dxa"/>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sz w:val="28"/>
                <w:szCs w:val="28"/>
              </w:rPr>
            </w:pP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Собственный капитал,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2000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1000</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Заемный капитал,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1000</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Операционная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Ставка процента по кредиту, %</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Ставка рефинансирования ЦБ, увеличенная на 1.1.</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7,75*1,1 = 8,525</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Сумма процентов за кредит  в пределах ставки рефинансирования, скорректированной на 1,1,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noProof/>
                <w:sz w:val="28"/>
                <w:szCs w:val="28"/>
              </w:rPr>
              <w:drawing>
                <wp:inline distT="0" distB="0" distL="0" distR="0">
                  <wp:extent cx="1645920" cy="365760"/>
                  <wp:effectExtent l="19050" t="0" r="0" b="0"/>
                  <wp:docPr id="294"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8" cstate="print">
                            <a:clrChange>
                              <a:clrFrom>
                                <a:srgbClr val="FFFFFF"/>
                              </a:clrFrom>
                              <a:clrTo>
                                <a:srgbClr val="FFFFFF">
                                  <a:alpha val="0"/>
                                </a:srgbClr>
                              </a:clrTo>
                            </a:clrChange>
                          </a:blip>
                          <a:srcRect/>
                          <a:stretch>
                            <a:fillRect/>
                          </a:stretch>
                        </pic:blipFill>
                        <pic:spPr bwMode="auto">
                          <a:xfrm>
                            <a:off x="0" y="0"/>
                            <a:ext cx="1645920" cy="365760"/>
                          </a:xfrm>
                          <a:prstGeom prst="rect">
                            <a:avLst/>
                          </a:prstGeom>
                          <a:noFill/>
                          <a:ln w="9525">
                            <a:noFill/>
                            <a:miter lim="800000"/>
                            <a:headEnd/>
                            <a:tailEnd/>
                          </a:ln>
                        </pic:spPr>
                      </pic:pic>
                    </a:graphicData>
                  </a:graphic>
                </wp:inline>
              </w:drawing>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Налогооблагаемая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800-85,25= 714,75</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Ставка налога на прибыль, %</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Сумма налога на прибыль,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800*0,2 = 160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714,75*0,2 = 142,95</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Ставка процента, превышающая ставку рефинансирования, превышающую ставку рефинансирования, скорректированную на 1,1, %</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20-8,525 = 11,475</w:t>
            </w:r>
          </w:p>
          <w:p w:rsidR="00475225" w:rsidRPr="00DD4F26" w:rsidRDefault="00475225" w:rsidP="00475225">
            <w:pPr>
              <w:jc w:val="center"/>
              <w:rPr>
                <w:sz w:val="28"/>
                <w:szCs w:val="28"/>
              </w:rPr>
            </w:pP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Сумма процентов за кредит по ставке, превышающей ставку рефинансирования, откорректированную на 1,1,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noProof/>
                <w:sz w:val="28"/>
                <w:szCs w:val="28"/>
              </w:rPr>
              <w:drawing>
                <wp:inline distT="0" distB="0" distL="0" distR="0">
                  <wp:extent cx="1860550" cy="349885"/>
                  <wp:effectExtent l="19050" t="0" r="6350" b="0"/>
                  <wp:docPr id="295"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bwMode="auto">
                          <a:xfrm>
                            <a:off x="0" y="0"/>
                            <a:ext cx="1860550" cy="349885"/>
                          </a:xfrm>
                          <a:prstGeom prst="rect">
                            <a:avLst/>
                          </a:prstGeom>
                          <a:noFill/>
                          <a:ln w="9525">
                            <a:noFill/>
                            <a:miter lim="800000"/>
                            <a:headEnd/>
                            <a:tailEnd/>
                          </a:ln>
                        </pic:spPr>
                      </pic:pic>
                    </a:graphicData>
                  </a:graphic>
                </wp:inline>
              </w:drawing>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Чистая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800-160 = 640</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714,75-142,95-114,75= 457,05</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Рентабельность собственного капитала, %</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(640/2000) *100% = 32%</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(457,05/1000)*100%=45,71%</w:t>
            </w:r>
          </w:p>
        </w:tc>
      </w:tr>
      <w:tr w:rsidR="00475225" w:rsidRPr="00DD4F26" w:rsidTr="003A6CAC">
        <w:trPr>
          <w:jc w:val="center"/>
        </w:trPr>
        <w:tc>
          <w:tcPr>
            <w:tcW w:w="3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Эффект финансового рычага, %</w:t>
            </w:r>
          </w:p>
        </w:tc>
        <w:tc>
          <w:tcPr>
            <w:tcW w:w="190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13,71%</w:t>
            </w:r>
          </w:p>
        </w:tc>
      </w:tr>
    </w:tbl>
    <w:p w:rsidR="00475225" w:rsidRPr="00DD4F26" w:rsidRDefault="00475225" w:rsidP="00475225">
      <w:pPr>
        <w:jc w:val="both"/>
        <w:rPr>
          <w:color w:val="000000"/>
          <w:sz w:val="28"/>
          <w:szCs w:val="28"/>
        </w:rPr>
      </w:pPr>
    </w:p>
    <w:p w:rsidR="00475225" w:rsidRPr="00DD4F26" w:rsidRDefault="00475225" w:rsidP="00475225">
      <w:pPr>
        <w:ind w:firstLine="709"/>
        <w:jc w:val="both"/>
        <w:rPr>
          <w:color w:val="000000"/>
          <w:sz w:val="28"/>
          <w:szCs w:val="28"/>
        </w:rPr>
      </w:pPr>
      <w:r w:rsidRPr="00DD4F26">
        <w:rPr>
          <w:color w:val="000000"/>
          <w:sz w:val="28"/>
          <w:szCs w:val="28"/>
        </w:rPr>
        <w:t>Если не учитывать особенности расчета налога на прибыль в РФ, то ЭФР можно определить так:</w:t>
      </w:r>
    </w:p>
    <w:p w:rsidR="00475225" w:rsidRPr="00DD4F26" w:rsidRDefault="00475225" w:rsidP="00475225">
      <w:pPr>
        <w:jc w:val="both"/>
        <w:rPr>
          <w:color w:val="000000"/>
          <w:sz w:val="28"/>
          <w:szCs w:val="28"/>
        </w:rPr>
      </w:pPr>
      <w:r w:rsidRPr="00DD4F26">
        <w:rPr>
          <w:color w:val="000000"/>
          <w:sz w:val="28"/>
          <w:szCs w:val="28"/>
        </w:rPr>
        <w:t>ЭФР</w:t>
      </w:r>
      <w:r w:rsidRPr="00DD4F26">
        <w:rPr>
          <w:color w:val="000000"/>
          <w:sz w:val="28"/>
          <w:szCs w:val="28"/>
          <w:vertAlign w:val="subscript"/>
        </w:rPr>
        <w:t>2</w:t>
      </w:r>
      <w:r w:rsidRPr="00DD4F26">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800</m:t>
            </m:r>
          </m:num>
          <m:den>
            <m:r>
              <w:rPr>
                <w:rFonts w:ascii="Cambria Math" w:hAnsi="Cambria Math"/>
                <w:color w:val="000000"/>
                <w:sz w:val="28"/>
                <w:szCs w:val="28"/>
              </w:rPr>
              <m:t>2000</m:t>
            </m:r>
          </m:den>
        </m:f>
      </m:oMath>
      <w:r w:rsidRPr="00DD4F26">
        <w:rPr>
          <w:color w:val="000000"/>
          <w:sz w:val="28"/>
          <w:szCs w:val="28"/>
        </w:rPr>
        <w:t>*100 – 20) *</w:t>
      </w:r>
      <m:oMath>
        <m:f>
          <m:fPr>
            <m:ctrlPr>
              <w:rPr>
                <w:rFonts w:ascii="Cambria Math" w:hAnsi="Cambria Math"/>
                <w:i/>
                <w:color w:val="000000"/>
                <w:sz w:val="28"/>
                <w:szCs w:val="28"/>
              </w:rPr>
            </m:ctrlPr>
          </m:fPr>
          <m:num>
            <m:r>
              <w:rPr>
                <w:rFonts w:ascii="Cambria Math" w:hAnsi="Cambria Math"/>
                <w:color w:val="000000"/>
                <w:sz w:val="28"/>
                <w:szCs w:val="28"/>
              </w:rPr>
              <m:t>1000</m:t>
            </m:r>
          </m:num>
          <m:den>
            <m:r>
              <w:rPr>
                <w:rFonts w:ascii="Cambria Math" w:hAnsi="Cambria Math"/>
                <w:color w:val="000000"/>
                <w:sz w:val="28"/>
                <w:szCs w:val="28"/>
              </w:rPr>
              <m:t>1000</m:t>
            </m:r>
          </m:den>
        </m:f>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1-0,2</m:t>
            </m:r>
          </m:e>
        </m:d>
        <m:r>
          <w:rPr>
            <w:rFonts w:ascii="Cambria Math" w:hAnsi="Cambria Math"/>
            <w:color w:val="000000"/>
            <w:sz w:val="28"/>
            <w:szCs w:val="28"/>
          </w:rPr>
          <m:t>= 16%</m:t>
        </m:r>
      </m:oMath>
    </w:p>
    <w:p w:rsidR="00475225" w:rsidRPr="00DD4F26" w:rsidRDefault="00475225" w:rsidP="00475225">
      <w:pPr>
        <w:ind w:firstLine="709"/>
        <w:jc w:val="both"/>
        <w:rPr>
          <w:color w:val="000000"/>
          <w:sz w:val="28"/>
          <w:szCs w:val="28"/>
        </w:rPr>
      </w:pPr>
      <w:r w:rsidRPr="00DD4F26">
        <w:rPr>
          <w:color w:val="000000"/>
          <w:sz w:val="28"/>
          <w:szCs w:val="28"/>
        </w:rPr>
        <w:lastRenderedPageBreak/>
        <w:t>Расчет с учетом российских особенностей выгладит так:</w:t>
      </w:r>
    </w:p>
    <w:p w:rsidR="00475225" w:rsidRPr="00DD4F26" w:rsidRDefault="00475225" w:rsidP="00475225">
      <w:pPr>
        <w:jc w:val="both"/>
        <w:rPr>
          <w:color w:val="000000"/>
          <w:sz w:val="28"/>
          <w:szCs w:val="28"/>
        </w:rPr>
      </w:pPr>
      <w:r w:rsidRPr="00DD4F26">
        <w:rPr>
          <w:color w:val="000000"/>
          <w:sz w:val="28"/>
          <w:szCs w:val="28"/>
        </w:rPr>
        <w:t>ЭФР</w:t>
      </w:r>
      <w:r w:rsidRPr="00DD4F26">
        <w:rPr>
          <w:color w:val="000000"/>
          <w:sz w:val="28"/>
          <w:szCs w:val="28"/>
          <w:vertAlign w:val="subscript"/>
        </w:rPr>
        <w:t>2</w:t>
      </w:r>
      <w:r w:rsidRPr="00DD4F26">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800*(1-0,2)</m:t>
            </m:r>
          </m:num>
          <m:den>
            <m:r>
              <w:rPr>
                <w:rFonts w:ascii="Cambria Math" w:hAnsi="Cambria Math"/>
                <w:color w:val="000000"/>
                <w:sz w:val="28"/>
                <w:szCs w:val="28"/>
              </w:rPr>
              <m:t>2000</m:t>
            </m:r>
          </m:den>
        </m:f>
        <m:r>
          <w:rPr>
            <w:rFonts w:ascii="Cambria Math" w:hAnsi="Cambria Math"/>
            <w:color w:val="000000"/>
            <w:sz w:val="28"/>
            <w:szCs w:val="28"/>
          </w:rPr>
          <m:t>*100-8,525*</m:t>
        </m:r>
        <m:d>
          <m:dPr>
            <m:ctrlPr>
              <w:rPr>
                <w:rFonts w:ascii="Cambria Math" w:hAnsi="Cambria Math"/>
                <w:i/>
                <w:color w:val="000000"/>
                <w:sz w:val="28"/>
                <w:szCs w:val="28"/>
              </w:rPr>
            </m:ctrlPr>
          </m:dPr>
          <m:e>
            <m:r>
              <w:rPr>
                <w:rFonts w:ascii="Cambria Math" w:hAnsi="Cambria Math"/>
                <w:color w:val="000000"/>
                <w:sz w:val="28"/>
                <w:szCs w:val="28"/>
              </w:rPr>
              <m:t>1-0,2</m:t>
            </m:r>
          </m:e>
        </m:d>
        <m:r>
          <w:rPr>
            <w:rFonts w:ascii="Cambria Math" w:hAnsi="Cambria Math"/>
            <w:color w:val="000000"/>
            <w:sz w:val="28"/>
            <w:szCs w:val="28"/>
          </w:rPr>
          <m:t>-11,475)*</m:t>
        </m:r>
        <m:f>
          <m:fPr>
            <m:ctrlPr>
              <w:rPr>
                <w:rFonts w:ascii="Cambria Math" w:hAnsi="Cambria Math"/>
                <w:i/>
                <w:color w:val="000000"/>
                <w:sz w:val="28"/>
                <w:szCs w:val="28"/>
              </w:rPr>
            </m:ctrlPr>
          </m:fPr>
          <m:num>
            <m:r>
              <w:rPr>
                <w:rFonts w:ascii="Cambria Math" w:hAnsi="Cambria Math"/>
                <w:color w:val="000000"/>
                <w:sz w:val="28"/>
                <w:szCs w:val="28"/>
              </w:rPr>
              <m:t>1000</m:t>
            </m:r>
          </m:num>
          <m:den>
            <m:r>
              <w:rPr>
                <w:rFonts w:ascii="Cambria Math" w:hAnsi="Cambria Math"/>
                <w:color w:val="000000"/>
                <w:sz w:val="28"/>
                <w:szCs w:val="28"/>
              </w:rPr>
              <m:t>1000</m:t>
            </m:r>
          </m:den>
        </m:f>
        <m:r>
          <w:rPr>
            <w:rFonts w:ascii="Cambria Math" w:hAnsi="Cambria Math"/>
            <w:color w:val="000000"/>
            <w:sz w:val="28"/>
            <w:szCs w:val="28"/>
          </w:rPr>
          <m:t>= 13</m:t>
        </m:r>
      </m:oMath>
      <w:r w:rsidRPr="00DD4F26">
        <w:rPr>
          <w:color w:val="000000"/>
          <w:sz w:val="28"/>
          <w:szCs w:val="28"/>
        </w:rPr>
        <w:t>,71%</w:t>
      </w:r>
    </w:p>
    <w:p w:rsidR="00475225" w:rsidRPr="00DD4F26" w:rsidRDefault="00475225" w:rsidP="00475225">
      <w:pPr>
        <w:ind w:firstLine="709"/>
        <w:jc w:val="both"/>
        <w:rPr>
          <w:color w:val="000000"/>
          <w:sz w:val="28"/>
          <w:szCs w:val="28"/>
        </w:rPr>
      </w:pPr>
      <w:r w:rsidRPr="00DD4F26">
        <w:rPr>
          <w:color w:val="000000"/>
          <w:sz w:val="28"/>
          <w:szCs w:val="28"/>
        </w:rPr>
        <w:t>Проверочный расчет можно сделать на основе данных таблицы:</w:t>
      </w:r>
    </w:p>
    <w:p w:rsidR="00475225" w:rsidRPr="00DD4F26" w:rsidRDefault="00475225" w:rsidP="00475225">
      <w:pPr>
        <w:jc w:val="both"/>
        <w:rPr>
          <w:color w:val="000000"/>
          <w:sz w:val="28"/>
          <w:szCs w:val="28"/>
        </w:rPr>
      </w:pPr>
      <w:r w:rsidRPr="00DD4F26">
        <w:rPr>
          <w:color w:val="000000"/>
          <w:sz w:val="28"/>
          <w:szCs w:val="28"/>
        </w:rPr>
        <w:t>Rcc</w:t>
      </w:r>
      <w:r w:rsidRPr="00DD4F26">
        <w:rPr>
          <w:color w:val="000000"/>
          <w:sz w:val="28"/>
          <w:szCs w:val="28"/>
          <w:vertAlign w:val="subscript"/>
        </w:rPr>
        <w:t>2</w:t>
      </w:r>
      <w:r w:rsidRPr="00DD4F26">
        <w:rPr>
          <w:color w:val="000000"/>
          <w:sz w:val="28"/>
          <w:szCs w:val="28"/>
        </w:rPr>
        <w:t xml:space="preserve"> = Rcc</w:t>
      </w:r>
      <w:r w:rsidRPr="00DD4F26">
        <w:rPr>
          <w:color w:val="000000"/>
          <w:sz w:val="28"/>
          <w:szCs w:val="28"/>
          <w:vertAlign w:val="subscript"/>
        </w:rPr>
        <w:t>1</w:t>
      </w:r>
      <w:r w:rsidRPr="00DD4F26">
        <w:rPr>
          <w:color w:val="000000"/>
          <w:sz w:val="28"/>
          <w:szCs w:val="28"/>
        </w:rPr>
        <w:t xml:space="preserve"> + ЭФР</w:t>
      </w:r>
      <w:r w:rsidRPr="00DD4F26">
        <w:rPr>
          <w:color w:val="000000"/>
          <w:sz w:val="28"/>
          <w:szCs w:val="28"/>
          <w:vertAlign w:val="subscript"/>
        </w:rPr>
        <w:t>2</w:t>
      </w:r>
      <w:r w:rsidRPr="00DD4F26">
        <w:rPr>
          <w:color w:val="000000"/>
          <w:sz w:val="28"/>
          <w:szCs w:val="28"/>
        </w:rPr>
        <w:t xml:space="preserve"> = 32+13,71 = 45,71%</w:t>
      </w:r>
    </w:p>
    <w:p w:rsidR="00475225" w:rsidRPr="00DD4F26" w:rsidRDefault="00475225" w:rsidP="00475225">
      <w:pPr>
        <w:ind w:firstLine="709"/>
        <w:jc w:val="both"/>
        <w:rPr>
          <w:color w:val="000000"/>
          <w:sz w:val="28"/>
          <w:szCs w:val="28"/>
        </w:rPr>
      </w:pPr>
      <w:r w:rsidRPr="00DD4F26">
        <w:rPr>
          <w:color w:val="000000"/>
          <w:sz w:val="28"/>
          <w:szCs w:val="28"/>
        </w:rPr>
        <w:t>Проверочный расчет можно сделать на основе данных таблицы:</w:t>
      </w:r>
    </w:p>
    <w:p w:rsidR="00475225" w:rsidRPr="00DD4F26" w:rsidRDefault="00475225" w:rsidP="00475225">
      <w:pPr>
        <w:jc w:val="both"/>
        <w:rPr>
          <w:color w:val="000000"/>
          <w:sz w:val="28"/>
          <w:szCs w:val="28"/>
        </w:rPr>
      </w:pPr>
      <w:r w:rsidRPr="00DD4F26">
        <w:rPr>
          <w:color w:val="000000"/>
          <w:sz w:val="28"/>
          <w:szCs w:val="28"/>
        </w:rPr>
        <w:t>Rcc</w:t>
      </w:r>
      <w:r w:rsidRPr="00DD4F26">
        <w:rPr>
          <w:color w:val="000000"/>
          <w:sz w:val="28"/>
          <w:szCs w:val="28"/>
          <w:vertAlign w:val="subscript"/>
        </w:rPr>
        <w:t>2</w:t>
      </w:r>
      <w:r w:rsidRPr="00DD4F26">
        <w:rPr>
          <w:color w:val="000000"/>
          <w:sz w:val="28"/>
          <w:szCs w:val="28"/>
        </w:rPr>
        <w:t xml:space="preserve"> = Rcc</w:t>
      </w:r>
      <w:r w:rsidRPr="00DD4F26">
        <w:rPr>
          <w:color w:val="000000"/>
          <w:sz w:val="28"/>
          <w:szCs w:val="28"/>
          <w:vertAlign w:val="subscript"/>
        </w:rPr>
        <w:t>1</w:t>
      </w:r>
      <w:r w:rsidRPr="00DD4F26">
        <w:rPr>
          <w:color w:val="000000"/>
          <w:sz w:val="28"/>
          <w:szCs w:val="28"/>
        </w:rPr>
        <w:t xml:space="preserve"> + ЭФР</w:t>
      </w:r>
      <w:r w:rsidRPr="00DD4F26">
        <w:rPr>
          <w:color w:val="000000"/>
          <w:sz w:val="28"/>
          <w:szCs w:val="28"/>
          <w:vertAlign w:val="subscript"/>
        </w:rPr>
        <w:t>2</w:t>
      </w:r>
      <w:r w:rsidRPr="00DD4F26">
        <w:rPr>
          <w:color w:val="000000"/>
          <w:sz w:val="28"/>
          <w:szCs w:val="28"/>
        </w:rPr>
        <w:t xml:space="preserve"> = 32+13,71 = 45,71%</w:t>
      </w:r>
    </w:p>
    <w:p w:rsidR="00475225" w:rsidRPr="00DD4F26" w:rsidRDefault="00475225" w:rsidP="00475225">
      <w:pPr>
        <w:ind w:firstLine="709"/>
        <w:jc w:val="both"/>
        <w:rPr>
          <w:color w:val="000000"/>
          <w:sz w:val="28"/>
          <w:szCs w:val="28"/>
        </w:rPr>
      </w:pPr>
      <w:r w:rsidRPr="00DD4F26">
        <w:rPr>
          <w:color w:val="000000"/>
          <w:sz w:val="28"/>
          <w:szCs w:val="28"/>
        </w:rPr>
        <w:t>Следовательно, в российских условиях особенности расчета налога на прибыль приводят к снижению ЭФР.</w:t>
      </w:r>
    </w:p>
    <w:p w:rsidR="00475225" w:rsidRPr="00DD4F26" w:rsidRDefault="00475225" w:rsidP="00475225">
      <w:pPr>
        <w:ind w:firstLine="709"/>
        <w:jc w:val="both"/>
        <w:rPr>
          <w:color w:val="000000"/>
          <w:sz w:val="28"/>
          <w:szCs w:val="28"/>
        </w:rPr>
      </w:pPr>
      <w:r w:rsidRPr="00DD4F26">
        <w:rPr>
          <w:color w:val="000000"/>
          <w:sz w:val="28"/>
          <w:szCs w:val="28"/>
        </w:rPr>
        <w:t>На основе расчета эффекта финансового рычага второго варианта структуры капитала можно сделать вывод о том, что использование заемных средств позволит увеличить рентабельность собственных средств компании на 13,71%.</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4. Имеются следующие данные о деятельности двух компаний.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2879"/>
        <w:gridCol w:w="2844"/>
      </w:tblGrid>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Показатели</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Компания «Юг»</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Компания «Север»</w:t>
            </w:r>
          </w:p>
        </w:tc>
      </w:tr>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Акционерный капитал, тыс.руб.</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2000</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800</w:t>
            </w:r>
          </w:p>
        </w:tc>
      </w:tr>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Номинал акции, руб.</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r>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Долговые обязательства, тыс.руб.</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800</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2000</w:t>
            </w:r>
          </w:p>
        </w:tc>
      </w:tr>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Ставка процента по долговым обязательствам, %</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w:t>
            </w:r>
          </w:p>
        </w:tc>
      </w:tr>
      <w:tr w:rsidR="00475225" w:rsidRPr="00DD4F26" w:rsidTr="00475225">
        <w:tc>
          <w:tcPr>
            <w:tcW w:w="30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Прибыль до вычета процентов и налогов (EBIT), тыс.руб.</w:t>
            </w:r>
          </w:p>
        </w:tc>
        <w:tc>
          <w:tcPr>
            <w:tcW w:w="28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1500</w:t>
            </w:r>
          </w:p>
        </w:tc>
        <w:tc>
          <w:tcPr>
            <w:tcW w:w="284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1500</w:t>
            </w:r>
          </w:p>
        </w:tc>
      </w:tr>
    </w:tbl>
    <w:p w:rsidR="00475225" w:rsidRPr="00DD4F26" w:rsidRDefault="00475225" w:rsidP="00475225">
      <w:pPr>
        <w:jc w:val="both"/>
        <w:rPr>
          <w:color w:val="000000"/>
          <w:sz w:val="28"/>
          <w:szCs w:val="28"/>
        </w:rPr>
      </w:pPr>
    </w:p>
    <w:p w:rsidR="00475225" w:rsidRPr="00DD4F26" w:rsidRDefault="00475225" w:rsidP="00475225">
      <w:pPr>
        <w:ind w:firstLine="709"/>
        <w:jc w:val="both"/>
        <w:rPr>
          <w:color w:val="000000"/>
          <w:sz w:val="28"/>
          <w:szCs w:val="28"/>
        </w:rPr>
      </w:pPr>
      <w:r w:rsidRPr="00DD4F26">
        <w:rPr>
          <w:color w:val="000000"/>
          <w:sz w:val="28"/>
          <w:szCs w:val="28"/>
        </w:rPr>
        <w:t>Определите и сравните эффект финансового рычага двух компаний, а также EPS, если ставка налога на прибыль  - 20%.</w:t>
      </w:r>
    </w:p>
    <w:p w:rsidR="00475225" w:rsidRPr="00DD4F26" w:rsidRDefault="00475225" w:rsidP="00475225">
      <w:pPr>
        <w:ind w:firstLine="709"/>
        <w:jc w:val="both"/>
        <w:rPr>
          <w:sz w:val="28"/>
          <w:szCs w:val="28"/>
        </w:rPr>
      </w:pPr>
      <w:r w:rsidRPr="00DD4F26">
        <w:rPr>
          <w:sz w:val="28"/>
          <w:szCs w:val="28"/>
        </w:rPr>
        <w:t xml:space="preserve">Определим ЭФР и </w:t>
      </w:r>
      <w:r w:rsidRPr="00DD4F26">
        <w:rPr>
          <w:color w:val="000000"/>
          <w:sz w:val="28"/>
          <w:szCs w:val="28"/>
        </w:rPr>
        <w:t>EPS для компании «Юг»</w:t>
      </w:r>
    </w:p>
    <w:p w:rsidR="00475225" w:rsidRPr="00DD4F26" w:rsidRDefault="00475225" w:rsidP="00475225">
      <w:pPr>
        <w:jc w:val="both"/>
        <w:rPr>
          <w:sz w:val="28"/>
          <w:szCs w:val="28"/>
          <w:lang w:val="en-US"/>
        </w:rPr>
      </w:pPr>
      <w:r w:rsidRPr="00DD4F26">
        <w:rPr>
          <w:sz w:val="28"/>
          <w:szCs w:val="28"/>
        </w:rPr>
        <w:t>ЭФР</w:t>
      </w:r>
      <w:r w:rsidRPr="00DD4F26">
        <w:rPr>
          <w:sz w:val="28"/>
          <w:szCs w:val="28"/>
          <w:lang w:val="en-US"/>
        </w:rPr>
        <w:t xml:space="preserve"> = EBIT / (EBIT – I) = 1500/ (1500-0,18*800)=1,11 (</w:t>
      </w:r>
      <w:r w:rsidRPr="00DD4F26">
        <w:rPr>
          <w:sz w:val="28"/>
          <w:szCs w:val="28"/>
        </w:rPr>
        <w:t>раз</w:t>
      </w:r>
      <w:r w:rsidRPr="00DD4F26">
        <w:rPr>
          <w:sz w:val="28"/>
          <w:szCs w:val="28"/>
          <w:lang w:val="en-US"/>
        </w:rPr>
        <w:t>)</w:t>
      </w:r>
    </w:p>
    <w:p w:rsidR="00475225" w:rsidRPr="00B34E18" w:rsidRDefault="00475225" w:rsidP="00475225">
      <w:pPr>
        <w:jc w:val="both"/>
        <w:rPr>
          <w:color w:val="000000"/>
          <w:sz w:val="28"/>
          <w:szCs w:val="28"/>
          <w:lang w:val="en-US"/>
        </w:rPr>
      </w:pPr>
      <w:r w:rsidRPr="00DD4F26">
        <w:rPr>
          <w:color w:val="000000"/>
          <w:sz w:val="28"/>
          <w:szCs w:val="28"/>
          <w:lang w:val="en-US"/>
        </w:rPr>
        <w:t xml:space="preserve">EPS = </w:t>
      </w: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EBIT-I</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1-T</m:t>
                </m:r>
              </m:e>
            </m:d>
            <m:r>
              <w:rPr>
                <w:rFonts w:ascii="Cambria Math" w:hAnsi="Cambria Math"/>
                <w:color w:val="000000"/>
                <w:sz w:val="28"/>
                <w:szCs w:val="28"/>
                <w:lang w:val="en-US"/>
              </w:rPr>
              <m:t xml:space="preserve">- </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lang w:val="en-US"/>
              </w:rPr>
              <m:t xml:space="preserve"> </m:t>
            </m:r>
          </m:num>
          <m:den>
            <m:r>
              <w:rPr>
                <w:rFonts w:ascii="Cambria Math" w:hAnsi="Cambria Math"/>
                <w:color w:val="000000"/>
                <w:sz w:val="28"/>
                <w:szCs w:val="28"/>
              </w:rPr>
              <m:t>S</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1500-800*0,18</m:t>
                </m:r>
              </m:e>
            </m:d>
            <m:r>
              <w:rPr>
                <w:rFonts w:ascii="Cambria Math" w:hAnsi="Cambria Math"/>
                <w:color w:val="000000"/>
                <w:sz w:val="28"/>
                <w:szCs w:val="28"/>
                <w:lang w:val="en-US"/>
              </w:rPr>
              <m:t>*(1-0,2)</m:t>
            </m:r>
          </m:num>
          <m:den>
            <m:r>
              <w:rPr>
                <w:rFonts w:ascii="Cambria Math" w:hAnsi="Cambria Math"/>
                <w:color w:val="000000"/>
                <w:sz w:val="28"/>
                <w:szCs w:val="28"/>
                <w:lang w:val="en-US"/>
              </w:rPr>
              <m:t>200</m:t>
            </m:r>
          </m:den>
        </m:f>
      </m:oMath>
      <w:r w:rsidRPr="00DD4F26">
        <w:rPr>
          <w:color w:val="000000"/>
          <w:sz w:val="28"/>
          <w:szCs w:val="28"/>
          <w:lang w:val="en-US"/>
        </w:rPr>
        <w:t xml:space="preserve"> = 5,42 </w:t>
      </w:r>
      <w:r w:rsidRPr="00DD4F26">
        <w:rPr>
          <w:color w:val="000000"/>
          <w:sz w:val="28"/>
          <w:szCs w:val="28"/>
        </w:rPr>
        <w:t>руб</w:t>
      </w:r>
      <w:r w:rsidRPr="00DD4F26">
        <w:rPr>
          <w:color w:val="000000"/>
          <w:sz w:val="28"/>
          <w:szCs w:val="28"/>
          <w:lang w:val="en-US"/>
        </w:rPr>
        <w:t>.</w:t>
      </w:r>
    </w:p>
    <w:p w:rsidR="00475225" w:rsidRPr="00B34E18" w:rsidRDefault="00523A03" w:rsidP="00475225">
      <w:pPr>
        <w:jc w:val="both"/>
        <w:rPr>
          <w:color w:val="000000"/>
          <w:sz w:val="28"/>
          <w:szCs w:val="28"/>
          <w:lang w:val="en-US"/>
        </w:rPr>
      </w:pPr>
      <w:r w:rsidRPr="00DD4F26">
        <w:rPr>
          <w:sz w:val="28"/>
          <w:szCs w:val="28"/>
        </w:rPr>
        <w:fldChar w:fldCharType="begin"/>
      </w:r>
      <w:r w:rsidR="00475225" w:rsidRPr="00DD4F26">
        <w:rPr>
          <w:sz w:val="28"/>
          <w:szCs w:val="28"/>
          <w:lang w:val="en-US"/>
        </w:rPr>
        <w:instrText xml:space="preserve"> QUOTE </w:instrText>
      </w:r>
      <w:r w:rsidR="00475225" w:rsidRPr="00DD4F26">
        <w:rPr>
          <w:noProof/>
          <w:sz w:val="28"/>
          <w:szCs w:val="28"/>
        </w:rPr>
        <w:drawing>
          <wp:inline distT="0" distB="0" distL="0" distR="0">
            <wp:extent cx="5645150" cy="413385"/>
            <wp:effectExtent l="19050" t="0" r="0" b="0"/>
            <wp:docPr id="296"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5645150" cy="413385"/>
                    </a:xfrm>
                    <a:prstGeom prst="rect">
                      <a:avLst/>
                    </a:prstGeom>
                    <a:noFill/>
                    <a:ln w="9525">
                      <a:noFill/>
                      <a:miter lim="800000"/>
                      <a:headEnd/>
                      <a:tailEnd/>
                    </a:ln>
                  </pic:spPr>
                </pic:pic>
              </a:graphicData>
            </a:graphic>
          </wp:inline>
        </w:drawing>
      </w:r>
      <w:r w:rsidR="00475225" w:rsidRPr="00DD4F26">
        <w:rPr>
          <w:sz w:val="28"/>
          <w:szCs w:val="28"/>
          <w:lang w:val="en-US"/>
        </w:rPr>
        <w:instrText xml:space="preserve"> </w:instrText>
      </w:r>
      <w:r w:rsidRPr="00DD4F26">
        <w:rPr>
          <w:sz w:val="28"/>
          <w:szCs w:val="28"/>
        </w:rPr>
        <w:fldChar w:fldCharType="end"/>
      </w:r>
    </w:p>
    <w:p w:rsidR="00475225" w:rsidRPr="00DD4F26" w:rsidRDefault="00475225" w:rsidP="00475225">
      <w:pPr>
        <w:ind w:firstLine="709"/>
        <w:jc w:val="both"/>
        <w:rPr>
          <w:sz w:val="28"/>
          <w:szCs w:val="28"/>
        </w:rPr>
      </w:pPr>
      <w:r w:rsidRPr="00DD4F26">
        <w:rPr>
          <w:sz w:val="28"/>
          <w:szCs w:val="28"/>
        </w:rPr>
        <w:t xml:space="preserve">Определим ЭФР и </w:t>
      </w:r>
      <w:r w:rsidRPr="00DD4F26">
        <w:rPr>
          <w:color w:val="000000"/>
          <w:sz w:val="28"/>
          <w:szCs w:val="28"/>
        </w:rPr>
        <w:t>EPS для компании «Север»</w:t>
      </w:r>
    </w:p>
    <w:p w:rsidR="00475225" w:rsidRPr="00DD4F26" w:rsidRDefault="00475225" w:rsidP="00475225">
      <w:pPr>
        <w:jc w:val="both"/>
        <w:rPr>
          <w:sz w:val="28"/>
          <w:szCs w:val="28"/>
          <w:lang w:val="en-US"/>
        </w:rPr>
      </w:pPr>
      <w:r w:rsidRPr="00DD4F26">
        <w:rPr>
          <w:sz w:val="28"/>
          <w:szCs w:val="28"/>
        </w:rPr>
        <w:t>ЭФР</w:t>
      </w:r>
      <w:r w:rsidRPr="00DD4F26">
        <w:rPr>
          <w:sz w:val="28"/>
          <w:szCs w:val="28"/>
          <w:lang w:val="en-US"/>
        </w:rPr>
        <w:t xml:space="preserve"> = EBIT / (EBIT – I)=1500/(1500-0,18*2000)=1,32 (</w:t>
      </w:r>
      <w:r w:rsidRPr="00DD4F26">
        <w:rPr>
          <w:sz w:val="28"/>
          <w:szCs w:val="28"/>
        </w:rPr>
        <w:t>раз</w:t>
      </w:r>
      <w:r w:rsidRPr="00DD4F26">
        <w:rPr>
          <w:sz w:val="28"/>
          <w:szCs w:val="28"/>
          <w:lang w:val="en-US"/>
        </w:rPr>
        <w:t>)</w:t>
      </w:r>
    </w:p>
    <w:p w:rsidR="00475225" w:rsidRPr="00765518" w:rsidRDefault="00475225" w:rsidP="00475225">
      <w:pPr>
        <w:jc w:val="both"/>
        <w:rPr>
          <w:sz w:val="28"/>
          <w:szCs w:val="28"/>
          <w:lang w:val="en-US"/>
        </w:rPr>
      </w:pPr>
    </w:p>
    <w:p w:rsidR="00475225" w:rsidRPr="00DD4F26" w:rsidRDefault="00475225" w:rsidP="00475225">
      <w:pPr>
        <w:jc w:val="both"/>
        <w:rPr>
          <w:color w:val="000000"/>
          <w:sz w:val="28"/>
          <w:szCs w:val="28"/>
          <w:lang w:val="en-US"/>
        </w:rPr>
      </w:pPr>
      <w:r w:rsidRPr="00DD4F26">
        <w:rPr>
          <w:color w:val="000000"/>
          <w:sz w:val="28"/>
          <w:szCs w:val="28"/>
          <w:lang w:val="en-US"/>
        </w:rPr>
        <w:t>EPS =</w:t>
      </w: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EBIT-I</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1-T</m:t>
                </m:r>
              </m:e>
            </m:d>
            <m:r>
              <w:rPr>
                <w:rFonts w:ascii="Cambria Math" w:hAnsi="Cambria Math"/>
                <w:color w:val="000000"/>
                <w:sz w:val="28"/>
                <w:szCs w:val="28"/>
                <w:lang w:val="en-US"/>
              </w:rPr>
              <m:t xml:space="preserve">- </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lang w:val="en-US"/>
              </w:rPr>
              <m:t xml:space="preserve"> </m:t>
            </m:r>
          </m:num>
          <m:den>
            <m:r>
              <w:rPr>
                <w:rFonts w:ascii="Cambria Math" w:hAnsi="Cambria Math"/>
                <w:color w:val="000000"/>
                <w:sz w:val="28"/>
                <w:szCs w:val="28"/>
              </w:rPr>
              <m:t>S</m:t>
            </m:r>
          </m:den>
        </m:f>
      </m:oMath>
      <w:r w:rsidRPr="00DD4F26">
        <w:rPr>
          <w:color w:val="000000"/>
          <w:sz w:val="28"/>
          <w:szCs w:val="28"/>
          <w:lang w:val="en-US"/>
        </w:rPr>
        <w:t xml:space="preserve"> </w:t>
      </w:r>
      <m:oMath>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1500-0,18*2000</m:t>
                </m:r>
              </m:e>
            </m:d>
            <m:r>
              <w:rPr>
                <w:rFonts w:ascii="Cambria Math" w:hAnsi="Cambria Math"/>
                <w:color w:val="000000"/>
                <w:sz w:val="28"/>
                <w:szCs w:val="28"/>
                <w:lang w:val="en-US"/>
              </w:rPr>
              <m:t>*(1-0,2)</m:t>
            </m:r>
          </m:num>
          <m:den>
            <m:r>
              <w:rPr>
                <w:rFonts w:ascii="Cambria Math" w:hAnsi="Cambria Math"/>
                <w:color w:val="000000"/>
                <w:sz w:val="28"/>
                <w:szCs w:val="28"/>
                <w:lang w:val="en-US"/>
              </w:rPr>
              <m:t>80</m:t>
            </m:r>
          </m:den>
        </m:f>
      </m:oMath>
      <w:r w:rsidRPr="00DD4F26">
        <w:rPr>
          <w:color w:val="000000"/>
          <w:sz w:val="28"/>
          <w:szCs w:val="28"/>
          <w:lang w:val="en-US"/>
        </w:rPr>
        <w:t xml:space="preserve">= 11,4 </w:t>
      </w:r>
      <w:r w:rsidRPr="00DD4F26">
        <w:rPr>
          <w:color w:val="000000"/>
          <w:sz w:val="28"/>
          <w:szCs w:val="28"/>
        </w:rPr>
        <w:t>руб</w:t>
      </w:r>
      <w:r w:rsidRPr="00DD4F26">
        <w:rPr>
          <w:color w:val="000000"/>
          <w:sz w:val="28"/>
          <w:szCs w:val="28"/>
          <w:lang w:val="en-US"/>
        </w:rPr>
        <w:t>.</w:t>
      </w:r>
    </w:p>
    <w:p w:rsidR="00475225" w:rsidRPr="00DD4F26" w:rsidRDefault="00475225" w:rsidP="00475225">
      <w:pPr>
        <w:ind w:firstLine="709"/>
        <w:jc w:val="both"/>
        <w:rPr>
          <w:color w:val="000000"/>
          <w:sz w:val="28"/>
          <w:szCs w:val="28"/>
        </w:rPr>
      </w:pPr>
      <w:r w:rsidRPr="00DD4F26">
        <w:rPr>
          <w:color w:val="000000"/>
          <w:sz w:val="28"/>
          <w:szCs w:val="28"/>
        </w:rPr>
        <w:t>Компания «Север» имеет более высокую долю заемного капитала, что находит отражение в значениях ЭФР и EPS. Изменчивость чистой прибыли данной компании выше. Если EBIT увеличится на 1%, то чистая прибыль может возрасти на 1,32%.</w:t>
      </w:r>
    </w:p>
    <w:p w:rsidR="00475225" w:rsidRPr="00DD4F26" w:rsidRDefault="00475225" w:rsidP="00475225">
      <w:pPr>
        <w:jc w:val="both"/>
        <w:rPr>
          <w:sz w:val="28"/>
          <w:szCs w:val="28"/>
        </w:rPr>
      </w:pPr>
      <w:r w:rsidRPr="00DD4F26">
        <w:rPr>
          <w:sz w:val="28"/>
          <w:szCs w:val="28"/>
        </w:rPr>
        <w:lastRenderedPageBreak/>
        <w:t>5. На сегодняшний день компания уже выпустила облигации на сумму 200 тыс.руб. (купонная ставка 12% годовых). В обращении находится 100 тысяч обыкновенных акций. Для расширения деятельности организации необходимо 350 тыс.руб. Существуют три варианта привлечения ресурсов:</w:t>
      </w:r>
    </w:p>
    <w:p w:rsidR="00475225" w:rsidRPr="00DD4F26" w:rsidRDefault="00475225" w:rsidP="00475225">
      <w:pPr>
        <w:jc w:val="both"/>
        <w:rPr>
          <w:sz w:val="28"/>
          <w:szCs w:val="28"/>
        </w:rPr>
      </w:pPr>
      <w:r w:rsidRPr="00DD4F26">
        <w:rPr>
          <w:sz w:val="28"/>
          <w:szCs w:val="28"/>
        </w:rPr>
        <w:t>а) эмиссия облигаций (купонная ставка 14% годовых),</w:t>
      </w:r>
    </w:p>
    <w:p w:rsidR="00475225" w:rsidRPr="00DD4F26" w:rsidRDefault="00475225" w:rsidP="00475225">
      <w:pPr>
        <w:jc w:val="both"/>
        <w:rPr>
          <w:sz w:val="28"/>
          <w:szCs w:val="28"/>
        </w:rPr>
      </w:pPr>
      <w:r w:rsidRPr="00DD4F26">
        <w:rPr>
          <w:sz w:val="28"/>
          <w:szCs w:val="28"/>
        </w:rPr>
        <w:t>б) эмиссия привилегированных акций с выплатой дивидендов по ставке  12% годовых,</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в) эмиссия обыкновенных акций по цене 200 рублей за акцию.</w:t>
      </w:r>
    </w:p>
    <w:p w:rsidR="00475225" w:rsidRPr="00DD4F26" w:rsidRDefault="00475225" w:rsidP="00475225">
      <w:pPr>
        <w:jc w:val="both"/>
        <w:rPr>
          <w:sz w:val="28"/>
          <w:szCs w:val="28"/>
        </w:rPr>
      </w:pPr>
      <w:r w:rsidRPr="00DD4F26">
        <w:rPr>
          <w:sz w:val="28"/>
          <w:szCs w:val="28"/>
        </w:rPr>
        <w:t>Определите, величину EPS для всех возможных вариантов, если прибыль до вычета процентов и налогов составляет 2 млн.руб., а ставка налога на прибыль – 20%.</w:t>
      </w:r>
    </w:p>
    <w:p w:rsidR="00475225" w:rsidRPr="00DD4F26" w:rsidRDefault="00475225" w:rsidP="00475225">
      <w:pPr>
        <w:ind w:firstLine="709"/>
        <w:jc w:val="both"/>
        <w:rPr>
          <w:sz w:val="28"/>
          <w:szCs w:val="28"/>
        </w:rPr>
      </w:pPr>
      <w:r w:rsidRPr="00DD4F26">
        <w:rPr>
          <w:sz w:val="28"/>
          <w:szCs w:val="28"/>
        </w:rPr>
        <w:t>Рассчитайте «точку безразличия» для вариантов:</w:t>
      </w:r>
    </w:p>
    <w:p w:rsidR="00475225" w:rsidRPr="00DD4F26" w:rsidRDefault="00475225" w:rsidP="00475225">
      <w:pPr>
        <w:jc w:val="both"/>
        <w:rPr>
          <w:sz w:val="28"/>
          <w:szCs w:val="28"/>
        </w:rPr>
      </w:pPr>
      <w:r w:rsidRPr="00DD4F26">
        <w:rPr>
          <w:sz w:val="28"/>
          <w:szCs w:val="28"/>
        </w:rPr>
        <w:t>а) первого и третьего,</w:t>
      </w:r>
    </w:p>
    <w:p w:rsidR="00475225" w:rsidRPr="00DD4F26" w:rsidRDefault="00475225" w:rsidP="00475225">
      <w:pPr>
        <w:jc w:val="both"/>
        <w:rPr>
          <w:sz w:val="28"/>
          <w:szCs w:val="28"/>
        </w:rPr>
      </w:pPr>
      <w:r w:rsidRPr="00DD4F26">
        <w:rPr>
          <w:sz w:val="28"/>
          <w:szCs w:val="28"/>
        </w:rPr>
        <w:t>б) второго и третьего.</w:t>
      </w:r>
    </w:p>
    <w:p w:rsidR="00475225" w:rsidRPr="00DD4F26" w:rsidRDefault="00475225" w:rsidP="00475225">
      <w:pPr>
        <w:jc w:val="both"/>
        <w:rPr>
          <w:sz w:val="28"/>
          <w:szCs w:val="28"/>
        </w:rPr>
      </w:pPr>
    </w:p>
    <w:p w:rsidR="00475225" w:rsidRPr="00DD4F26" w:rsidRDefault="00475225" w:rsidP="00475225">
      <w:pPr>
        <w:ind w:firstLine="709"/>
        <w:jc w:val="both"/>
        <w:rPr>
          <w:color w:val="000000"/>
          <w:sz w:val="28"/>
          <w:szCs w:val="28"/>
        </w:rPr>
      </w:pPr>
      <w:r w:rsidRPr="00DD4F26">
        <w:rPr>
          <w:sz w:val="28"/>
          <w:szCs w:val="28"/>
        </w:rPr>
        <w:t xml:space="preserve">Для определения чистой прибыли на акцию </w:t>
      </w:r>
      <w:r w:rsidRPr="00DD4F26">
        <w:rPr>
          <w:color w:val="000000"/>
          <w:sz w:val="28"/>
          <w:szCs w:val="28"/>
        </w:rPr>
        <w:t>воспользуемся формулой</w:t>
      </w:r>
      <w:r>
        <w:rPr>
          <w:color w:val="000000"/>
          <w:sz w:val="28"/>
          <w:szCs w:val="28"/>
        </w:rPr>
        <w:t>:</w:t>
      </w:r>
      <w:r w:rsidRPr="00DD4F26">
        <w:rPr>
          <w:color w:val="000000"/>
          <w:sz w:val="28"/>
          <w:szCs w:val="28"/>
        </w:rPr>
        <w:t xml:space="preserve"> </w:t>
      </w:r>
    </w:p>
    <w:p w:rsidR="00475225" w:rsidRPr="00DD4F26" w:rsidRDefault="00475225" w:rsidP="00475225">
      <w:pPr>
        <w:jc w:val="both"/>
        <w:rPr>
          <w:color w:val="000000"/>
          <w:sz w:val="28"/>
          <w:szCs w:val="28"/>
        </w:rPr>
      </w:pPr>
    </w:p>
    <w:p w:rsidR="00475225" w:rsidRPr="00522DAA" w:rsidRDefault="00475225" w:rsidP="00475225">
      <w:pPr>
        <w:jc w:val="both"/>
        <w:rPr>
          <w:color w:val="000000"/>
          <w:sz w:val="28"/>
          <w:szCs w:val="28"/>
          <w:u w:val="single"/>
        </w:rPr>
      </w:pPr>
      <w:r w:rsidRPr="00522DAA">
        <w:rPr>
          <w:color w:val="000000"/>
          <w:sz w:val="28"/>
          <w:szCs w:val="28"/>
          <w:u w:val="single"/>
        </w:rPr>
        <w:t>1 вариант</w:t>
      </w:r>
    </w:p>
    <w:p w:rsidR="00475225" w:rsidRPr="00DD4F26" w:rsidRDefault="00475225" w:rsidP="00475225">
      <w:pPr>
        <w:jc w:val="both"/>
        <w:rPr>
          <w:color w:val="000000"/>
          <w:sz w:val="28"/>
          <w:szCs w:val="28"/>
        </w:rPr>
      </w:pPr>
      <w:r w:rsidRPr="00DD4F26">
        <w:rPr>
          <w:color w:val="000000"/>
          <w:sz w:val="28"/>
          <w:szCs w:val="28"/>
          <w:lang w:val="en-US"/>
        </w:rPr>
        <w:t>EBIT</w:t>
      </w:r>
      <w:r w:rsidRPr="00DD4F26">
        <w:rPr>
          <w:color w:val="000000"/>
          <w:sz w:val="28"/>
          <w:szCs w:val="28"/>
        </w:rPr>
        <w:t xml:space="preserve"> = 2</w:t>
      </w:r>
      <w:r w:rsidRPr="00DD4F26">
        <w:rPr>
          <w:color w:val="000000"/>
          <w:sz w:val="28"/>
          <w:szCs w:val="28"/>
          <w:lang w:val="en-US"/>
        </w:rPr>
        <w:t> </w:t>
      </w:r>
      <w:r w:rsidRPr="00DD4F26">
        <w:rPr>
          <w:color w:val="000000"/>
          <w:sz w:val="28"/>
          <w:szCs w:val="28"/>
        </w:rPr>
        <w:t>000</w:t>
      </w:r>
      <w:r w:rsidRPr="00DD4F26">
        <w:rPr>
          <w:color w:val="000000"/>
          <w:sz w:val="28"/>
          <w:szCs w:val="28"/>
          <w:lang w:val="en-US"/>
        </w:rPr>
        <w:t> </w:t>
      </w:r>
      <w:r w:rsidRPr="00DD4F26">
        <w:rPr>
          <w:color w:val="000000"/>
          <w:sz w:val="28"/>
          <w:szCs w:val="28"/>
        </w:rPr>
        <w:t xml:space="preserve">000 руб., </w:t>
      </w:r>
    </w:p>
    <w:p w:rsidR="00475225" w:rsidRPr="00DD4F26" w:rsidRDefault="00475225" w:rsidP="00475225">
      <w:pPr>
        <w:jc w:val="both"/>
        <w:rPr>
          <w:color w:val="000000"/>
          <w:sz w:val="28"/>
          <w:szCs w:val="28"/>
        </w:rPr>
      </w:pPr>
      <w:r w:rsidRPr="00DD4F26">
        <w:rPr>
          <w:color w:val="000000"/>
          <w:sz w:val="28"/>
          <w:szCs w:val="28"/>
          <w:lang w:val="en-US"/>
        </w:rPr>
        <w:t>I</w:t>
      </w:r>
      <w:r w:rsidRPr="00DD4F26">
        <w:rPr>
          <w:color w:val="000000"/>
          <w:sz w:val="28"/>
          <w:szCs w:val="28"/>
        </w:rPr>
        <w:t>= 200</w:t>
      </w:r>
      <w:r w:rsidRPr="00DD4F26">
        <w:rPr>
          <w:color w:val="000000"/>
          <w:sz w:val="28"/>
          <w:szCs w:val="28"/>
          <w:lang w:val="en-US"/>
        </w:rPr>
        <w:t> </w:t>
      </w:r>
      <w:r w:rsidRPr="00DD4F26">
        <w:rPr>
          <w:color w:val="000000"/>
          <w:sz w:val="28"/>
          <w:szCs w:val="28"/>
        </w:rPr>
        <w:t>000 *0,12 + 350</w:t>
      </w:r>
      <w:r w:rsidRPr="00DD4F26">
        <w:rPr>
          <w:color w:val="000000"/>
          <w:sz w:val="28"/>
          <w:szCs w:val="28"/>
          <w:lang w:val="en-US"/>
        </w:rPr>
        <w:t> </w:t>
      </w:r>
      <w:r w:rsidRPr="00DD4F26">
        <w:rPr>
          <w:color w:val="000000"/>
          <w:sz w:val="28"/>
          <w:szCs w:val="28"/>
        </w:rPr>
        <w:t>000*0,14 = 73</w:t>
      </w:r>
      <w:r w:rsidRPr="00DD4F26">
        <w:rPr>
          <w:color w:val="000000"/>
          <w:sz w:val="28"/>
          <w:szCs w:val="28"/>
          <w:lang w:val="en-US"/>
        </w:rPr>
        <w:t> </w:t>
      </w:r>
      <w:r w:rsidRPr="00DD4F26">
        <w:rPr>
          <w:color w:val="000000"/>
          <w:sz w:val="28"/>
          <w:szCs w:val="28"/>
        </w:rPr>
        <w:t>000 руб.</w:t>
      </w:r>
    </w:p>
    <w:p w:rsidR="00475225" w:rsidRPr="00DD4F26" w:rsidRDefault="00475225" w:rsidP="00475225">
      <w:pPr>
        <w:jc w:val="both"/>
        <w:rPr>
          <w:color w:val="000000"/>
          <w:sz w:val="28"/>
          <w:szCs w:val="28"/>
        </w:rPr>
      </w:pPr>
      <w:r w:rsidRPr="00DD4F26">
        <w:rPr>
          <w:color w:val="000000"/>
          <w:sz w:val="28"/>
          <w:szCs w:val="28"/>
        </w:rPr>
        <w:t>Т = 0,2</w:t>
      </w:r>
    </w:p>
    <w:p w:rsidR="00475225" w:rsidRPr="00DD4F26" w:rsidRDefault="00475225" w:rsidP="00475225">
      <w:pPr>
        <w:jc w:val="both"/>
        <w:rPr>
          <w:color w:val="000000"/>
          <w:sz w:val="28"/>
          <w:szCs w:val="28"/>
        </w:rPr>
      </w:pPr>
      <w:r w:rsidRPr="00DD4F26">
        <w:rPr>
          <w:color w:val="000000"/>
          <w:sz w:val="28"/>
          <w:szCs w:val="28"/>
        </w:rPr>
        <w:t>S = 100 000 шт.</w:t>
      </w:r>
    </w:p>
    <w:p w:rsidR="00475225" w:rsidRPr="00DD4F26" w:rsidRDefault="00475225" w:rsidP="00475225">
      <w:pPr>
        <w:jc w:val="both"/>
        <w:rPr>
          <w:color w:val="000000"/>
          <w:sz w:val="28"/>
          <w:szCs w:val="28"/>
        </w:rPr>
      </w:pPr>
      <w:r w:rsidRPr="00DD4F26">
        <w:rPr>
          <w:color w:val="000000"/>
          <w:sz w:val="28"/>
          <w:szCs w:val="28"/>
        </w:rPr>
        <w:t xml:space="preserve">EPS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3641725" cy="413385"/>
            <wp:effectExtent l="19050" t="0" r="0" b="0"/>
            <wp:docPr id="297"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1" cstate="print">
                      <a:clrChange>
                        <a:clrFrom>
                          <a:srgbClr val="FFFFFF"/>
                        </a:clrFrom>
                        <a:clrTo>
                          <a:srgbClr val="FFFFFF">
                            <a:alpha val="0"/>
                          </a:srgbClr>
                        </a:clrTo>
                      </a:clrChange>
                    </a:blip>
                    <a:srcRect/>
                    <a:stretch>
                      <a:fillRect/>
                    </a:stretch>
                  </pic:blipFill>
                  <pic:spPr bwMode="auto">
                    <a:xfrm>
                      <a:off x="0" y="0"/>
                      <a:ext cx="3641725" cy="4133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3641725" cy="413385"/>
            <wp:effectExtent l="19050" t="0" r="0" b="0"/>
            <wp:docPr id="298"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1" cstate="print">
                      <a:clrChange>
                        <a:clrFrom>
                          <a:srgbClr val="FFFFFF"/>
                        </a:clrFrom>
                        <a:clrTo>
                          <a:srgbClr val="FFFFFF">
                            <a:alpha val="0"/>
                          </a:srgbClr>
                        </a:clrTo>
                      </a:clrChange>
                    </a:blip>
                    <a:srcRect/>
                    <a:stretch>
                      <a:fillRect/>
                    </a:stretch>
                  </pic:blipFill>
                  <pic:spPr bwMode="auto">
                    <a:xfrm>
                      <a:off x="0" y="0"/>
                      <a:ext cx="3641725" cy="41338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522DAA" w:rsidRDefault="00475225" w:rsidP="00475225">
      <w:pPr>
        <w:jc w:val="both"/>
        <w:rPr>
          <w:color w:val="000000"/>
          <w:sz w:val="28"/>
          <w:szCs w:val="28"/>
          <w:u w:val="single"/>
        </w:rPr>
      </w:pPr>
      <w:r w:rsidRPr="00522DAA">
        <w:rPr>
          <w:color w:val="000000"/>
          <w:sz w:val="28"/>
          <w:szCs w:val="28"/>
          <w:u w:val="single"/>
        </w:rPr>
        <w:t>2 вариант</w:t>
      </w:r>
    </w:p>
    <w:p w:rsidR="00475225" w:rsidRPr="00DD4F26" w:rsidRDefault="00475225" w:rsidP="00475225">
      <w:pPr>
        <w:jc w:val="both"/>
        <w:rPr>
          <w:color w:val="000000"/>
          <w:sz w:val="28"/>
          <w:szCs w:val="28"/>
        </w:rPr>
      </w:pPr>
      <w:r w:rsidRPr="00DD4F26">
        <w:rPr>
          <w:color w:val="000000"/>
          <w:sz w:val="28"/>
          <w:szCs w:val="28"/>
          <w:lang w:val="en-US"/>
        </w:rPr>
        <w:t>EBIT</w:t>
      </w:r>
      <w:r w:rsidRPr="00DD4F26">
        <w:rPr>
          <w:color w:val="000000"/>
          <w:sz w:val="28"/>
          <w:szCs w:val="28"/>
        </w:rPr>
        <w:t xml:space="preserve"> = 2</w:t>
      </w:r>
      <w:r w:rsidRPr="00DD4F26">
        <w:rPr>
          <w:color w:val="000000"/>
          <w:sz w:val="28"/>
          <w:szCs w:val="28"/>
          <w:lang w:val="en-US"/>
        </w:rPr>
        <w:t> </w:t>
      </w:r>
      <w:r w:rsidRPr="00DD4F26">
        <w:rPr>
          <w:color w:val="000000"/>
          <w:sz w:val="28"/>
          <w:szCs w:val="28"/>
        </w:rPr>
        <w:t>000</w:t>
      </w:r>
      <w:r w:rsidRPr="00DD4F26">
        <w:rPr>
          <w:color w:val="000000"/>
          <w:sz w:val="28"/>
          <w:szCs w:val="28"/>
          <w:lang w:val="en-US"/>
        </w:rPr>
        <w:t> </w:t>
      </w:r>
      <w:r w:rsidRPr="00DD4F26">
        <w:rPr>
          <w:color w:val="000000"/>
          <w:sz w:val="28"/>
          <w:szCs w:val="28"/>
        </w:rPr>
        <w:t xml:space="preserve">000 руб., </w:t>
      </w:r>
    </w:p>
    <w:p w:rsidR="00475225" w:rsidRPr="00902D9D" w:rsidRDefault="00475225" w:rsidP="00475225">
      <w:pPr>
        <w:jc w:val="both"/>
        <w:rPr>
          <w:color w:val="000000"/>
          <w:sz w:val="28"/>
          <w:szCs w:val="28"/>
          <w:lang w:val="en-US"/>
        </w:rPr>
      </w:pPr>
      <w:r w:rsidRPr="00DD4F26">
        <w:rPr>
          <w:color w:val="000000"/>
          <w:sz w:val="28"/>
          <w:szCs w:val="28"/>
          <w:lang w:val="en-US"/>
        </w:rPr>
        <w:t>I</w:t>
      </w:r>
      <w:r w:rsidRPr="00902D9D">
        <w:rPr>
          <w:color w:val="000000"/>
          <w:sz w:val="28"/>
          <w:szCs w:val="28"/>
          <w:lang w:val="en-US"/>
        </w:rPr>
        <w:t>= 200</w:t>
      </w:r>
      <w:r w:rsidRPr="00DD4F26">
        <w:rPr>
          <w:color w:val="000000"/>
          <w:sz w:val="28"/>
          <w:szCs w:val="28"/>
          <w:lang w:val="en-US"/>
        </w:rPr>
        <w:t> </w:t>
      </w:r>
      <w:r w:rsidRPr="00902D9D">
        <w:rPr>
          <w:color w:val="000000"/>
          <w:sz w:val="28"/>
          <w:szCs w:val="28"/>
          <w:lang w:val="en-US"/>
        </w:rPr>
        <w:t>000 *0,12 = 24</w:t>
      </w:r>
      <w:r w:rsidRPr="00DD4F26">
        <w:rPr>
          <w:color w:val="000000"/>
          <w:sz w:val="28"/>
          <w:szCs w:val="28"/>
          <w:lang w:val="en-US"/>
        </w:rPr>
        <w:t> </w:t>
      </w:r>
      <w:r w:rsidRPr="00902D9D">
        <w:rPr>
          <w:color w:val="000000"/>
          <w:sz w:val="28"/>
          <w:szCs w:val="28"/>
          <w:lang w:val="en-US"/>
        </w:rPr>
        <w:t xml:space="preserve">000 </w:t>
      </w:r>
      <w:r w:rsidRPr="00DD4F26">
        <w:rPr>
          <w:color w:val="000000"/>
          <w:sz w:val="28"/>
          <w:szCs w:val="28"/>
        </w:rPr>
        <w:t>руб</w:t>
      </w:r>
      <w:r w:rsidRPr="00902D9D">
        <w:rPr>
          <w:color w:val="000000"/>
          <w:sz w:val="28"/>
          <w:szCs w:val="28"/>
          <w:lang w:val="en-US"/>
        </w:rPr>
        <w:t>.</w:t>
      </w:r>
    </w:p>
    <w:p w:rsidR="00475225" w:rsidRPr="00902D9D" w:rsidRDefault="00475225" w:rsidP="00475225">
      <w:pPr>
        <w:jc w:val="both"/>
        <w:rPr>
          <w:color w:val="000000"/>
          <w:sz w:val="28"/>
          <w:szCs w:val="28"/>
          <w:lang w:val="en-US"/>
        </w:rPr>
      </w:pPr>
      <w:r w:rsidRPr="00DD4F26">
        <w:rPr>
          <w:color w:val="000000"/>
          <w:sz w:val="28"/>
          <w:szCs w:val="28"/>
        </w:rPr>
        <w:t>Т</w:t>
      </w:r>
      <w:r w:rsidRPr="00902D9D">
        <w:rPr>
          <w:color w:val="000000"/>
          <w:sz w:val="28"/>
          <w:szCs w:val="28"/>
          <w:lang w:val="en-US"/>
        </w:rPr>
        <w:t xml:space="preserve"> = 0,2</w:t>
      </w:r>
    </w:p>
    <w:p w:rsidR="00475225" w:rsidRPr="00902D9D" w:rsidRDefault="00475225" w:rsidP="00475225">
      <w:pPr>
        <w:jc w:val="both"/>
        <w:rPr>
          <w:color w:val="000000"/>
          <w:sz w:val="28"/>
          <w:szCs w:val="28"/>
          <w:lang w:val="en-US"/>
        </w:rPr>
      </w:pPr>
      <w:r w:rsidRPr="00DD4F26">
        <w:rPr>
          <w:color w:val="000000"/>
          <w:sz w:val="28"/>
          <w:szCs w:val="28"/>
          <w:lang w:val="en-US"/>
        </w:rPr>
        <w:t>S</w:t>
      </w:r>
      <w:r w:rsidRPr="00902D9D">
        <w:rPr>
          <w:color w:val="000000"/>
          <w:sz w:val="28"/>
          <w:szCs w:val="28"/>
          <w:lang w:val="en-US"/>
        </w:rPr>
        <w:t xml:space="preserve"> = 100</w:t>
      </w:r>
      <w:r w:rsidRPr="00DD4F26">
        <w:rPr>
          <w:color w:val="000000"/>
          <w:sz w:val="28"/>
          <w:szCs w:val="28"/>
          <w:lang w:val="en-US"/>
        </w:rPr>
        <w:t> </w:t>
      </w:r>
      <w:r w:rsidRPr="00902D9D">
        <w:rPr>
          <w:color w:val="000000"/>
          <w:sz w:val="28"/>
          <w:szCs w:val="28"/>
          <w:lang w:val="en-US"/>
        </w:rPr>
        <w:t xml:space="preserve">000 </w:t>
      </w:r>
      <w:r w:rsidRPr="00DD4F26">
        <w:rPr>
          <w:color w:val="000000"/>
          <w:sz w:val="28"/>
          <w:szCs w:val="28"/>
        </w:rPr>
        <w:t>шт</w:t>
      </w:r>
      <w:r w:rsidRPr="00902D9D">
        <w:rPr>
          <w:color w:val="000000"/>
          <w:sz w:val="28"/>
          <w:szCs w:val="28"/>
          <w:lang w:val="en-US"/>
        </w:rPr>
        <w:t>.</w:t>
      </w:r>
    </w:p>
    <w:p w:rsidR="00475225" w:rsidRPr="00902D9D" w:rsidRDefault="00475225" w:rsidP="00475225">
      <w:pPr>
        <w:jc w:val="both"/>
        <w:rPr>
          <w:color w:val="000000"/>
          <w:sz w:val="28"/>
          <w:szCs w:val="28"/>
          <w:lang w:val="en-US"/>
        </w:rPr>
      </w:pPr>
      <w:r w:rsidRPr="00DD4F26">
        <w:rPr>
          <w:color w:val="000000"/>
          <w:sz w:val="28"/>
          <w:szCs w:val="28"/>
          <w:lang w:val="en-US"/>
        </w:rPr>
        <w:t>D</w:t>
      </w:r>
      <w:r w:rsidRPr="00DD4F26">
        <w:rPr>
          <w:color w:val="000000"/>
          <w:sz w:val="28"/>
          <w:szCs w:val="28"/>
          <w:vertAlign w:val="subscript"/>
        </w:rPr>
        <w:t>па</w:t>
      </w:r>
      <w:r w:rsidRPr="00902D9D">
        <w:rPr>
          <w:color w:val="000000"/>
          <w:sz w:val="28"/>
          <w:szCs w:val="28"/>
          <w:lang w:val="en-US"/>
        </w:rPr>
        <w:t xml:space="preserve"> = 350</w:t>
      </w:r>
      <w:r w:rsidRPr="00DD4F26">
        <w:rPr>
          <w:color w:val="000000"/>
          <w:sz w:val="28"/>
          <w:szCs w:val="28"/>
          <w:lang w:val="en-US"/>
        </w:rPr>
        <w:t> </w:t>
      </w:r>
      <w:r w:rsidRPr="00902D9D">
        <w:rPr>
          <w:color w:val="000000"/>
          <w:sz w:val="28"/>
          <w:szCs w:val="28"/>
          <w:lang w:val="en-US"/>
        </w:rPr>
        <w:t>000*0,12 = 42</w:t>
      </w:r>
      <w:r w:rsidRPr="00DD4F26">
        <w:rPr>
          <w:color w:val="000000"/>
          <w:sz w:val="28"/>
          <w:szCs w:val="28"/>
          <w:lang w:val="en-US"/>
        </w:rPr>
        <w:t> </w:t>
      </w:r>
      <w:r w:rsidRPr="00902D9D">
        <w:rPr>
          <w:color w:val="000000"/>
          <w:sz w:val="28"/>
          <w:szCs w:val="28"/>
          <w:lang w:val="en-US"/>
        </w:rPr>
        <w:t xml:space="preserve">000 </w:t>
      </w:r>
      <w:r w:rsidRPr="00DD4F26">
        <w:rPr>
          <w:color w:val="000000"/>
          <w:sz w:val="28"/>
          <w:szCs w:val="28"/>
        </w:rPr>
        <w:t>руб</w:t>
      </w:r>
      <w:r w:rsidRPr="00902D9D">
        <w:rPr>
          <w:color w:val="000000"/>
          <w:sz w:val="28"/>
          <w:szCs w:val="28"/>
          <w:lang w:val="en-US"/>
        </w:rPr>
        <w:t>.</w:t>
      </w:r>
    </w:p>
    <w:p w:rsidR="00475225" w:rsidRPr="00DD4F26" w:rsidRDefault="00475225" w:rsidP="00475225">
      <w:pPr>
        <w:jc w:val="both"/>
        <w:rPr>
          <w:color w:val="000000"/>
          <w:sz w:val="28"/>
          <w:szCs w:val="28"/>
        </w:rPr>
      </w:pPr>
      <w:r w:rsidRPr="00DD4F26">
        <w:rPr>
          <w:color w:val="000000"/>
          <w:sz w:val="28"/>
          <w:szCs w:val="28"/>
          <w:lang w:val="en-US"/>
        </w:rPr>
        <w:t>EPS</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sz w:val="28"/>
          <w:szCs w:val="28"/>
        </w:rPr>
        <w:drawing>
          <wp:inline distT="0" distB="0" distL="0" distR="0">
            <wp:extent cx="4341495" cy="413385"/>
            <wp:effectExtent l="19050" t="0" r="1905" b="0"/>
            <wp:docPr id="299"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4341495" cy="4133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4341495" cy="413385"/>
            <wp:effectExtent l="19050" t="0" r="1905" b="0"/>
            <wp:docPr id="300"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4341495" cy="41338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522DAA" w:rsidRDefault="00475225" w:rsidP="00475225">
      <w:pPr>
        <w:jc w:val="both"/>
        <w:rPr>
          <w:color w:val="000000"/>
          <w:sz w:val="28"/>
          <w:szCs w:val="28"/>
          <w:u w:val="single"/>
        </w:rPr>
      </w:pPr>
      <w:r w:rsidRPr="00522DAA">
        <w:rPr>
          <w:color w:val="000000"/>
          <w:sz w:val="28"/>
          <w:szCs w:val="28"/>
          <w:u w:val="single"/>
        </w:rPr>
        <w:t>3 вариант</w:t>
      </w:r>
    </w:p>
    <w:p w:rsidR="00475225" w:rsidRPr="00902D9D" w:rsidRDefault="00475225" w:rsidP="00475225">
      <w:pPr>
        <w:jc w:val="both"/>
        <w:rPr>
          <w:color w:val="000000"/>
          <w:sz w:val="28"/>
          <w:szCs w:val="28"/>
        </w:rPr>
      </w:pPr>
      <w:r w:rsidRPr="00DD4F26">
        <w:rPr>
          <w:color w:val="000000"/>
          <w:sz w:val="28"/>
          <w:szCs w:val="28"/>
          <w:lang w:val="en-US"/>
        </w:rPr>
        <w:t>EBIT</w:t>
      </w:r>
      <w:r w:rsidRPr="00902D9D">
        <w:rPr>
          <w:color w:val="000000"/>
          <w:sz w:val="28"/>
          <w:szCs w:val="28"/>
        </w:rPr>
        <w:t xml:space="preserve"> = 2</w:t>
      </w:r>
      <w:r w:rsidRPr="00DD4F26">
        <w:rPr>
          <w:color w:val="000000"/>
          <w:sz w:val="28"/>
          <w:szCs w:val="28"/>
          <w:lang w:val="en-US"/>
        </w:rPr>
        <w:t> </w:t>
      </w:r>
      <w:r w:rsidRPr="00902D9D">
        <w:rPr>
          <w:color w:val="000000"/>
          <w:sz w:val="28"/>
          <w:szCs w:val="28"/>
        </w:rPr>
        <w:t>000</w:t>
      </w:r>
      <w:r w:rsidRPr="00DD4F26">
        <w:rPr>
          <w:color w:val="000000"/>
          <w:sz w:val="28"/>
          <w:szCs w:val="28"/>
          <w:lang w:val="en-US"/>
        </w:rPr>
        <w:t> </w:t>
      </w:r>
      <w:r w:rsidRPr="00902D9D">
        <w:rPr>
          <w:color w:val="000000"/>
          <w:sz w:val="28"/>
          <w:szCs w:val="28"/>
        </w:rPr>
        <w:t xml:space="preserve">000 </w:t>
      </w:r>
      <w:r w:rsidRPr="00DD4F26">
        <w:rPr>
          <w:color w:val="000000"/>
          <w:sz w:val="28"/>
          <w:szCs w:val="28"/>
        </w:rPr>
        <w:t>руб</w:t>
      </w:r>
      <w:r w:rsidRPr="00902D9D">
        <w:rPr>
          <w:color w:val="000000"/>
          <w:sz w:val="28"/>
          <w:szCs w:val="28"/>
        </w:rPr>
        <w:t xml:space="preserve">., </w:t>
      </w:r>
    </w:p>
    <w:p w:rsidR="00475225" w:rsidRPr="00902D9D" w:rsidRDefault="00475225" w:rsidP="00475225">
      <w:pPr>
        <w:jc w:val="both"/>
        <w:rPr>
          <w:color w:val="000000"/>
          <w:sz w:val="28"/>
          <w:szCs w:val="28"/>
        </w:rPr>
      </w:pPr>
      <w:r w:rsidRPr="00DD4F26">
        <w:rPr>
          <w:color w:val="000000"/>
          <w:sz w:val="28"/>
          <w:szCs w:val="28"/>
          <w:lang w:val="en-US"/>
        </w:rPr>
        <w:t>I</w:t>
      </w:r>
      <w:r w:rsidRPr="00902D9D">
        <w:rPr>
          <w:color w:val="000000"/>
          <w:sz w:val="28"/>
          <w:szCs w:val="28"/>
        </w:rPr>
        <w:t>= 200</w:t>
      </w:r>
      <w:r w:rsidRPr="00DD4F26">
        <w:rPr>
          <w:color w:val="000000"/>
          <w:sz w:val="28"/>
          <w:szCs w:val="28"/>
          <w:lang w:val="en-US"/>
        </w:rPr>
        <w:t> </w:t>
      </w:r>
      <w:r w:rsidRPr="00902D9D">
        <w:rPr>
          <w:color w:val="000000"/>
          <w:sz w:val="28"/>
          <w:szCs w:val="28"/>
        </w:rPr>
        <w:t>000 *0,12 = 24</w:t>
      </w:r>
      <w:r w:rsidRPr="00DD4F26">
        <w:rPr>
          <w:color w:val="000000"/>
          <w:sz w:val="28"/>
          <w:szCs w:val="28"/>
          <w:lang w:val="en-US"/>
        </w:rPr>
        <w:t> </w:t>
      </w:r>
      <w:r w:rsidRPr="00902D9D">
        <w:rPr>
          <w:color w:val="000000"/>
          <w:sz w:val="28"/>
          <w:szCs w:val="28"/>
        </w:rPr>
        <w:t xml:space="preserve">000 </w:t>
      </w:r>
      <w:r w:rsidRPr="00DD4F26">
        <w:rPr>
          <w:color w:val="000000"/>
          <w:sz w:val="28"/>
          <w:szCs w:val="28"/>
        </w:rPr>
        <w:t>руб</w:t>
      </w:r>
      <w:r w:rsidRPr="00902D9D">
        <w:rPr>
          <w:color w:val="000000"/>
          <w:sz w:val="28"/>
          <w:szCs w:val="28"/>
        </w:rPr>
        <w:t>.</w:t>
      </w:r>
    </w:p>
    <w:p w:rsidR="00475225" w:rsidRPr="00DD4F26" w:rsidRDefault="00475225" w:rsidP="00475225">
      <w:pPr>
        <w:jc w:val="both"/>
        <w:rPr>
          <w:color w:val="000000"/>
          <w:sz w:val="28"/>
          <w:szCs w:val="28"/>
          <w:lang w:val="en-US"/>
        </w:rPr>
      </w:pPr>
      <w:r w:rsidRPr="00DD4F26">
        <w:rPr>
          <w:color w:val="000000"/>
          <w:sz w:val="28"/>
          <w:szCs w:val="28"/>
        </w:rPr>
        <w:t>Т</w:t>
      </w:r>
      <w:r w:rsidRPr="00DD4F26">
        <w:rPr>
          <w:color w:val="000000"/>
          <w:sz w:val="28"/>
          <w:szCs w:val="28"/>
          <w:lang w:val="en-US"/>
        </w:rPr>
        <w:t xml:space="preserve"> = 0,2</w:t>
      </w:r>
    </w:p>
    <w:p w:rsidR="00475225" w:rsidRPr="00902D9D" w:rsidRDefault="00475225" w:rsidP="00475225">
      <w:pPr>
        <w:jc w:val="both"/>
        <w:rPr>
          <w:color w:val="000000"/>
          <w:sz w:val="28"/>
          <w:szCs w:val="28"/>
          <w:lang w:val="en-US"/>
        </w:rPr>
      </w:pPr>
      <w:r w:rsidRPr="00DD4F26">
        <w:rPr>
          <w:color w:val="000000"/>
          <w:sz w:val="28"/>
          <w:szCs w:val="28"/>
          <w:lang w:val="en-US"/>
        </w:rPr>
        <w:t>S</w:t>
      </w:r>
      <w:r w:rsidRPr="00902D9D">
        <w:rPr>
          <w:color w:val="000000"/>
          <w:sz w:val="28"/>
          <w:szCs w:val="28"/>
          <w:lang w:val="en-US"/>
        </w:rPr>
        <w:t xml:space="preserve"> = 100</w:t>
      </w:r>
      <w:r w:rsidRPr="00DD4F26">
        <w:rPr>
          <w:color w:val="000000"/>
          <w:sz w:val="28"/>
          <w:szCs w:val="28"/>
          <w:lang w:val="en-US"/>
        </w:rPr>
        <w:t> </w:t>
      </w:r>
      <w:r w:rsidRPr="00902D9D">
        <w:rPr>
          <w:color w:val="000000"/>
          <w:sz w:val="28"/>
          <w:szCs w:val="28"/>
          <w:lang w:val="en-US"/>
        </w:rPr>
        <w:t>000  + 350</w:t>
      </w:r>
      <w:r w:rsidRPr="00DD4F26">
        <w:rPr>
          <w:color w:val="000000"/>
          <w:sz w:val="28"/>
          <w:szCs w:val="28"/>
          <w:lang w:val="en-US"/>
        </w:rPr>
        <w:t> </w:t>
      </w:r>
      <w:r w:rsidRPr="00902D9D">
        <w:rPr>
          <w:color w:val="000000"/>
          <w:sz w:val="28"/>
          <w:szCs w:val="28"/>
          <w:lang w:val="en-US"/>
        </w:rPr>
        <w:t>000/200 = 101</w:t>
      </w:r>
      <w:r w:rsidRPr="00DD4F26">
        <w:rPr>
          <w:color w:val="000000"/>
          <w:sz w:val="28"/>
          <w:szCs w:val="28"/>
          <w:lang w:val="en-US"/>
        </w:rPr>
        <w:t> </w:t>
      </w:r>
      <w:r w:rsidRPr="00902D9D">
        <w:rPr>
          <w:color w:val="000000"/>
          <w:sz w:val="28"/>
          <w:szCs w:val="28"/>
          <w:lang w:val="en-US"/>
        </w:rPr>
        <w:t xml:space="preserve">750 </w:t>
      </w:r>
      <w:r w:rsidRPr="00DD4F26">
        <w:rPr>
          <w:color w:val="000000"/>
          <w:sz w:val="28"/>
          <w:szCs w:val="28"/>
        </w:rPr>
        <w:t>шт</w:t>
      </w:r>
      <w:r w:rsidRPr="00902D9D">
        <w:rPr>
          <w:color w:val="000000"/>
          <w:sz w:val="28"/>
          <w:szCs w:val="28"/>
          <w:lang w:val="en-US"/>
        </w:rPr>
        <w:t>.</w:t>
      </w:r>
    </w:p>
    <w:p w:rsidR="00475225" w:rsidRPr="00902D9D" w:rsidRDefault="00475225" w:rsidP="00475225">
      <w:pPr>
        <w:jc w:val="both"/>
        <w:rPr>
          <w:color w:val="000000"/>
          <w:sz w:val="28"/>
          <w:szCs w:val="28"/>
          <w:lang w:val="en-US"/>
        </w:rPr>
      </w:pPr>
    </w:p>
    <w:p w:rsidR="00475225" w:rsidRPr="00902D9D" w:rsidRDefault="00475225" w:rsidP="00475225">
      <w:pPr>
        <w:jc w:val="both"/>
        <w:rPr>
          <w:color w:val="000000"/>
          <w:sz w:val="28"/>
          <w:szCs w:val="28"/>
          <w:lang w:val="en-US"/>
        </w:rPr>
      </w:pPr>
      <w:r w:rsidRPr="00DD4F26">
        <w:rPr>
          <w:color w:val="000000"/>
          <w:sz w:val="28"/>
          <w:szCs w:val="28"/>
          <w:lang w:val="en-US"/>
        </w:rPr>
        <w:t>EPS</w:t>
      </w:r>
      <w:r w:rsidRPr="00902D9D">
        <w:rPr>
          <w:color w:val="000000"/>
          <w:sz w:val="28"/>
          <w:szCs w:val="28"/>
          <w:lang w:val="en-US"/>
        </w:rPr>
        <w:t xml:space="preserve"> = </w:t>
      </w:r>
      <m:oMath>
        <m:f>
          <m:fPr>
            <m:ctrlPr>
              <w:rPr>
                <w:rFonts w:ascii="Cambria Math" w:hAnsi="Cambria Math"/>
                <w:i/>
                <w:color w:val="000000"/>
                <w:sz w:val="28"/>
                <w:szCs w:val="28"/>
              </w:rPr>
            </m:ctrlPr>
          </m:fPr>
          <m:num>
            <m:r>
              <w:rPr>
                <w:rFonts w:ascii="Cambria Math" w:hAnsi="Cambria Math"/>
                <w:color w:val="000000"/>
                <w:sz w:val="28"/>
                <w:szCs w:val="28"/>
                <w:lang w:val="en-US"/>
              </w:rPr>
              <m:t>(2000000-24000)*(1-0,2)</m:t>
            </m:r>
          </m:num>
          <m:den>
            <m:r>
              <w:rPr>
                <w:rFonts w:ascii="Cambria Math" w:hAnsi="Cambria Math"/>
                <w:color w:val="000000"/>
                <w:sz w:val="28"/>
                <w:szCs w:val="28"/>
                <w:lang w:val="en-US"/>
              </w:rPr>
              <m:t>101750</m:t>
            </m:r>
          </m:den>
        </m:f>
        <m:r>
          <w:rPr>
            <w:rFonts w:ascii="Cambria Math" w:hAnsi="Cambria Math"/>
            <w:color w:val="000000"/>
            <w:sz w:val="28"/>
            <w:szCs w:val="28"/>
            <w:lang w:val="en-US"/>
          </w:rPr>
          <m:t xml:space="preserve">= 15,54 </m:t>
        </m:r>
        <m:r>
          <w:rPr>
            <w:rFonts w:ascii="Cambria Math" w:hAnsi="Cambria Math"/>
            <w:color w:val="000000"/>
            <w:sz w:val="28"/>
            <w:szCs w:val="28"/>
          </w:rPr>
          <m:t>руб</m:t>
        </m:r>
        <m:r>
          <w:rPr>
            <w:rFonts w:ascii="Cambria Math" w:hAnsi="Cambria Math"/>
            <w:color w:val="000000"/>
            <w:sz w:val="28"/>
            <w:szCs w:val="28"/>
            <w:lang w:val="en-US"/>
          </w:rPr>
          <m:t>.</m:t>
        </m:r>
      </m:oMath>
    </w:p>
    <w:p w:rsidR="00475225" w:rsidRPr="00DD4F26" w:rsidRDefault="00475225" w:rsidP="00475225">
      <w:pPr>
        <w:ind w:firstLine="709"/>
        <w:jc w:val="both"/>
        <w:rPr>
          <w:color w:val="000000"/>
          <w:sz w:val="28"/>
          <w:szCs w:val="28"/>
        </w:rPr>
      </w:pPr>
      <w:r w:rsidRPr="00DD4F26">
        <w:rPr>
          <w:color w:val="000000"/>
          <w:sz w:val="28"/>
          <w:szCs w:val="28"/>
        </w:rPr>
        <w:lastRenderedPageBreak/>
        <w:t>В результате расчетов получаем наибольшее значение EPS в третьем варианте, поскольку финансовые расходы, оказывающие влияние на чистую прибыль, имеют минимальную величину.</w:t>
      </w:r>
    </w:p>
    <w:p w:rsidR="00475225" w:rsidRPr="00DD4F26" w:rsidRDefault="00475225" w:rsidP="00475225">
      <w:pPr>
        <w:jc w:val="both"/>
        <w:rPr>
          <w:color w:val="000000"/>
          <w:sz w:val="28"/>
          <w:szCs w:val="28"/>
        </w:rPr>
      </w:pPr>
      <w:r w:rsidRPr="00DD4F26">
        <w:rPr>
          <w:color w:val="000000"/>
          <w:sz w:val="28"/>
          <w:szCs w:val="28"/>
        </w:rPr>
        <w:t>Расчет точки безразличия проведем по формуле:</w:t>
      </w:r>
    </w:p>
    <w:p w:rsidR="00475225" w:rsidRPr="00DD4F26" w:rsidRDefault="00475225" w:rsidP="00475225">
      <w:pPr>
        <w:jc w:val="both"/>
        <w:rPr>
          <w:color w:val="000000"/>
          <w:sz w:val="28"/>
          <w:szCs w:val="28"/>
        </w:rPr>
      </w:pPr>
    </w:p>
    <w:p w:rsidR="00475225" w:rsidRPr="00DD4F26" w:rsidRDefault="00523A03" w:rsidP="00475225">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lang w:val="en-US"/>
                        </w:rPr>
                        <m:t>1</m:t>
                      </m:r>
                    </m:sub>
                  </m:sSub>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lang w:val="en-US"/>
                        </w:rPr>
                        <m:t>1</m:t>
                      </m:r>
                    </m:sub>
                  </m:sSub>
                </m:e>
              </m:d>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p1</m:t>
                  </m:r>
                </m:sub>
              </m:sSub>
              <m:r>
                <w:rPr>
                  <w:rFonts w:ascii="Cambria Math" w:hAnsi="Cambria Math"/>
                  <w:color w:val="000000"/>
                  <w:sz w:val="28"/>
                  <w:szCs w:val="28"/>
                  <w:lang w:val="en-US"/>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lang w:val="en-US"/>
                        </w:rPr>
                        <m:t>2</m:t>
                      </m:r>
                    </m:sub>
                  </m:sSub>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lang w:val="en-US"/>
                        </w:rPr>
                        <m:t>2</m:t>
                      </m:r>
                    </m:sub>
                  </m:sSub>
                </m:e>
              </m:d>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p2</m:t>
                  </m:r>
                </m:sub>
              </m:sSub>
              <m:r>
                <w:rPr>
                  <w:rFonts w:ascii="Cambria Math" w:hAnsi="Cambria Math"/>
                  <w:color w:val="000000"/>
                  <w:sz w:val="28"/>
                  <w:szCs w:val="28"/>
                  <w:lang w:val="en-US"/>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2</m:t>
                  </m:r>
                </m:sub>
              </m:sSub>
            </m:den>
          </m:f>
        </m:oMath>
      </m:oMathPara>
    </w:p>
    <w:p w:rsidR="00475225" w:rsidRPr="00DD4F26" w:rsidRDefault="00475225" w:rsidP="00475225">
      <w:pPr>
        <w:jc w:val="both"/>
        <w:rPr>
          <w:color w:val="000000"/>
          <w:sz w:val="28"/>
          <w:szCs w:val="28"/>
        </w:rPr>
      </w:pPr>
      <w:r w:rsidRPr="00DD4F26">
        <w:rPr>
          <w:color w:val="000000"/>
          <w:sz w:val="28"/>
          <w:szCs w:val="28"/>
        </w:rPr>
        <w:t>Для первого и третьего вариантов:</w:t>
      </w:r>
    </w:p>
    <w:p w:rsidR="00475225" w:rsidRPr="00DD4F26" w:rsidRDefault="00475225" w:rsidP="00475225">
      <w:pPr>
        <w:jc w:val="both"/>
        <w:rPr>
          <w:color w:val="000000"/>
          <w:sz w:val="28"/>
          <w:szCs w:val="28"/>
        </w:rPr>
      </w:pPr>
    </w:p>
    <w:p w:rsidR="00475225" w:rsidRPr="00DD4F26" w:rsidRDefault="00523A03" w:rsidP="00475225">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EBIT-73000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100000</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101750</m:t>
              </m:r>
            </m:den>
          </m:f>
        </m:oMath>
      </m:oMathPara>
    </w:p>
    <w:p w:rsidR="00475225" w:rsidRPr="00DD4F26" w:rsidRDefault="00475225" w:rsidP="00475225">
      <w:pPr>
        <w:jc w:val="both"/>
        <w:rPr>
          <w:color w:val="000000"/>
          <w:sz w:val="28"/>
          <w:szCs w:val="28"/>
        </w:rPr>
      </w:pPr>
      <w:r w:rsidRPr="00DD4F26">
        <w:rPr>
          <w:color w:val="000000"/>
          <w:sz w:val="28"/>
          <w:szCs w:val="28"/>
        </w:rPr>
        <w:t>EBIT = 2 873 000 руб.</w:t>
      </w:r>
    </w:p>
    <w:p w:rsidR="00475225" w:rsidRPr="00DD4F26" w:rsidRDefault="00475225" w:rsidP="00475225">
      <w:pPr>
        <w:ind w:firstLine="709"/>
        <w:jc w:val="both"/>
        <w:rPr>
          <w:color w:val="000000"/>
          <w:sz w:val="28"/>
          <w:szCs w:val="28"/>
        </w:rPr>
      </w:pPr>
      <w:r w:rsidRPr="00DD4F26">
        <w:rPr>
          <w:color w:val="000000"/>
          <w:sz w:val="28"/>
          <w:szCs w:val="28"/>
        </w:rPr>
        <w:t>Таким образом, при операционной прибыли 2873000 руб. компания будет иметь равное значение EPS для первого и третьего вариантов финансирования.</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Для второго и третьего вариантов:</w:t>
      </w:r>
    </w:p>
    <w:p w:rsidR="00475225" w:rsidRPr="00DD4F26" w:rsidRDefault="00475225" w:rsidP="00475225">
      <w:pPr>
        <w:jc w:val="both"/>
        <w:rPr>
          <w:color w:val="000000"/>
          <w:sz w:val="28"/>
          <w:szCs w:val="28"/>
        </w:rPr>
      </w:pPr>
    </w:p>
    <w:p w:rsidR="00475225" w:rsidRPr="00DD4F26" w:rsidRDefault="00523A03" w:rsidP="00475225">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-42000 </m:t>
              </m:r>
            </m:num>
            <m:den>
              <m:r>
                <w:rPr>
                  <w:rFonts w:ascii="Cambria Math" w:hAnsi="Cambria Math"/>
                  <w:color w:val="000000"/>
                  <w:sz w:val="28"/>
                  <w:szCs w:val="28"/>
                </w:rPr>
                <m:t>100000</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101750</m:t>
              </m:r>
            </m:den>
          </m:f>
        </m:oMath>
      </m:oMathPara>
    </w:p>
    <w:p w:rsidR="00475225" w:rsidRPr="00DD4F26" w:rsidRDefault="00475225" w:rsidP="00475225">
      <w:pPr>
        <w:jc w:val="both"/>
        <w:rPr>
          <w:color w:val="000000"/>
          <w:sz w:val="28"/>
          <w:szCs w:val="28"/>
        </w:rPr>
      </w:pPr>
      <w:r w:rsidRPr="00DD4F26">
        <w:rPr>
          <w:color w:val="000000"/>
          <w:sz w:val="28"/>
          <w:szCs w:val="28"/>
        </w:rPr>
        <w:t>EBIT = 3076500 руб.</w:t>
      </w:r>
    </w:p>
    <w:p w:rsidR="00475225" w:rsidRPr="00DD4F26" w:rsidRDefault="00475225" w:rsidP="00475225">
      <w:pPr>
        <w:ind w:firstLine="709"/>
        <w:jc w:val="both"/>
        <w:rPr>
          <w:color w:val="000000"/>
          <w:sz w:val="28"/>
          <w:szCs w:val="28"/>
        </w:rPr>
      </w:pPr>
      <w:r w:rsidRPr="00DD4F26">
        <w:rPr>
          <w:color w:val="000000"/>
          <w:sz w:val="28"/>
          <w:szCs w:val="28"/>
        </w:rPr>
        <w:t>Таким образом, при операционной прибыли 30765000 руб. компания будет иметь равное значение EPS для второго и третьего вариантов финансирования.</w:t>
      </w:r>
    </w:p>
    <w:p w:rsidR="00475225" w:rsidRPr="00DD4F26" w:rsidRDefault="00475225" w:rsidP="00475225">
      <w:pPr>
        <w:jc w:val="both"/>
        <w:rPr>
          <w:color w:val="000000"/>
          <w:sz w:val="28"/>
          <w:szCs w:val="28"/>
        </w:rPr>
      </w:pPr>
    </w:p>
    <w:p w:rsidR="00475225" w:rsidRPr="00DD4F26" w:rsidRDefault="00475225" w:rsidP="00475225">
      <w:pPr>
        <w:ind w:right="70"/>
        <w:jc w:val="both"/>
        <w:rPr>
          <w:sz w:val="28"/>
          <w:szCs w:val="28"/>
        </w:rPr>
      </w:pPr>
      <w:r w:rsidRPr="00DD4F26">
        <w:rPr>
          <w:sz w:val="28"/>
          <w:szCs w:val="28"/>
        </w:rPr>
        <w:t xml:space="preserve">6. Компания, имеющая в обращение 100 000 обыкновенных акций, только что разместила 10 000 конвертируемых привилегированных акций номиналом 20 рублей и ставкой 6%. Планируемая чистая прибыль следующего года 325 000 рублей. Коэффициент конверсии – 2. Определите чистую прибыль на акцию, если </w:t>
      </w:r>
    </w:p>
    <w:p w:rsidR="00475225" w:rsidRPr="00DD4F26" w:rsidRDefault="00475225" w:rsidP="00475225">
      <w:pPr>
        <w:ind w:right="70"/>
        <w:jc w:val="both"/>
        <w:rPr>
          <w:sz w:val="28"/>
          <w:szCs w:val="28"/>
        </w:rPr>
      </w:pPr>
      <w:r w:rsidRPr="00DD4F26">
        <w:rPr>
          <w:sz w:val="28"/>
          <w:szCs w:val="28"/>
        </w:rPr>
        <w:t>а) ни одна привилегированная акция не будет конвертирована,</w:t>
      </w:r>
    </w:p>
    <w:p w:rsidR="00475225" w:rsidRPr="00DD4F26" w:rsidRDefault="00475225" w:rsidP="00475225">
      <w:pPr>
        <w:ind w:right="70"/>
        <w:jc w:val="both"/>
        <w:rPr>
          <w:sz w:val="28"/>
          <w:szCs w:val="28"/>
        </w:rPr>
      </w:pPr>
      <w:r w:rsidRPr="00DD4F26">
        <w:rPr>
          <w:sz w:val="28"/>
          <w:szCs w:val="28"/>
        </w:rPr>
        <w:t>б) все привилегированные акции будут конвертированы.</w:t>
      </w:r>
    </w:p>
    <w:p w:rsidR="00475225" w:rsidRPr="00DD4F26" w:rsidRDefault="00475225" w:rsidP="00475225">
      <w:pPr>
        <w:ind w:right="70"/>
        <w:jc w:val="both"/>
        <w:rPr>
          <w:sz w:val="28"/>
          <w:szCs w:val="28"/>
          <w:lang w:val="en-US"/>
        </w:rPr>
      </w:pPr>
      <w:r w:rsidRPr="00DD4F26">
        <w:rPr>
          <w:position w:val="-24"/>
          <w:sz w:val="28"/>
          <w:szCs w:val="28"/>
        </w:rPr>
        <w:object w:dxaOrig="3940" w:dyaOrig="620">
          <v:shape id="_x0000_i1067" type="#_x0000_t75" style="width:197.6pt;height:31pt" o:ole="">
            <v:imagedata r:id="rId83" o:title=""/>
          </v:shape>
          <o:OLEObject Type="Embed" ProgID="Equation.DSMT4" ShapeID="_x0000_i1067" DrawAspect="Content" ObjectID="_1489689478" r:id="rId84"/>
        </w:object>
      </w:r>
    </w:p>
    <w:p w:rsidR="00475225" w:rsidRPr="00DD4F26" w:rsidRDefault="00475225" w:rsidP="00475225">
      <w:pPr>
        <w:ind w:right="70"/>
        <w:jc w:val="both"/>
        <w:rPr>
          <w:sz w:val="28"/>
          <w:szCs w:val="28"/>
          <w:lang w:val="en-US"/>
        </w:rPr>
      </w:pPr>
    </w:p>
    <w:p w:rsidR="00475225" w:rsidRPr="00DD4F26" w:rsidRDefault="00475225" w:rsidP="00475225">
      <w:pPr>
        <w:ind w:right="70"/>
        <w:jc w:val="both"/>
        <w:rPr>
          <w:sz w:val="28"/>
          <w:szCs w:val="28"/>
          <w:lang w:val="en-US"/>
        </w:rPr>
      </w:pPr>
      <w:r w:rsidRPr="00DD4F26">
        <w:rPr>
          <w:position w:val="-24"/>
          <w:sz w:val="28"/>
          <w:szCs w:val="28"/>
          <w:lang w:val="en-US"/>
        </w:rPr>
        <w:object w:dxaOrig="3200" w:dyaOrig="620">
          <v:shape id="_x0000_i1068" type="#_x0000_t75" style="width:159.9pt;height:31pt" o:ole="">
            <v:imagedata r:id="rId85" o:title=""/>
          </v:shape>
          <o:OLEObject Type="Embed" ProgID="Equation.DSMT4" ShapeID="_x0000_i1068" DrawAspect="Content" ObjectID="_1489689479" r:id="rId86"/>
        </w:object>
      </w:r>
    </w:p>
    <w:p w:rsidR="00475225" w:rsidRPr="00DD4F26" w:rsidRDefault="00475225" w:rsidP="00475225">
      <w:pPr>
        <w:ind w:right="70"/>
        <w:jc w:val="both"/>
        <w:rPr>
          <w:sz w:val="28"/>
          <w:szCs w:val="28"/>
          <w:lang w:val="en-US"/>
        </w:rPr>
      </w:pPr>
    </w:p>
    <w:p w:rsidR="00475225" w:rsidRPr="00DD4F26" w:rsidRDefault="00475225" w:rsidP="00475225">
      <w:pPr>
        <w:ind w:right="70"/>
        <w:jc w:val="both"/>
        <w:rPr>
          <w:sz w:val="28"/>
          <w:szCs w:val="28"/>
        </w:rPr>
      </w:pPr>
      <w:r w:rsidRPr="00DD4F26">
        <w:rPr>
          <w:sz w:val="28"/>
          <w:szCs w:val="28"/>
        </w:rPr>
        <w:t xml:space="preserve">7. По итогам года чистая прибыль компании составила 500 тысяч рублей. Средневзвешенное количество акций компаний при этом равно 11 000 шт. Кроме того, в прошедшем году компания выпустила 1000 </w:t>
      </w:r>
      <w:r w:rsidRPr="00DD4F26">
        <w:rPr>
          <w:spacing w:val="-6"/>
          <w:sz w:val="28"/>
          <w:szCs w:val="28"/>
        </w:rPr>
        <w:t>привилегированных акций с правом получения дивидендов в сумме 20 рублей на акцию и правом конвертации одной привилегированной акции в три обыкновенные. Рассчитайте базовую и разводненную прибыль на акцию</w:t>
      </w:r>
      <w:r w:rsidRPr="00DD4F26">
        <w:rPr>
          <w:sz w:val="28"/>
          <w:szCs w:val="28"/>
        </w:rPr>
        <w:t>.</w:t>
      </w:r>
    </w:p>
    <w:p w:rsidR="00475225" w:rsidRPr="00DD4F26" w:rsidRDefault="00475225" w:rsidP="00475225">
      <w:pPr>
        <w:ind w:right="70"/>
        <w:jc w:val="both"/>
        <w:rPr>
          <w:sz w:val="28"/>
          <w:szCs w:val="28"/>
        </w:rPr>
      </w:pPr>
    </w:p>
    <w:p w:rsidR="00475225" w:rsidRPr="00DD4F26" w:rsidRDefault="00475225" w:rsidP="00475225">
      <w:pPr>
        <w:ind w:right="70"/>
        <w:jc w:val="both"/>
        <w:rPr>
          <w:color w:val="000000"/>
          <w:sz w:val="28"/>
          <w:szCs w:val="28"/>
        </w:rPr>
      </w:pPr>
      <w:r w:rsidRPr="00DD4F26">
        <w:rPr>
          <w:color w:val="000000"/>
          <w:sz w:val="28"/>
          <w:szCs w:val="28"/>
        </w:rPr>
        <w:t xml:space="preserve">EPS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2663825" cy="365760"/>
            <wp:effectExtent l="19050" t="0" r="0" b="0"/>
            <wp:docPr id="301"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7" cstate="print">
                      <a:clrChange>
                        <a:clrFrom>
                          <a:srgbClr val="FFFFFF"/>
                        </a:clrFrom>
                        <a:clrTo>
                          <a:srgbClr val="FFFFFF">
                            <a:alpha val="0"/>
                          </a:srgbClr>
                        </a:clrTo>
                      </a:clrChange>
                    </a:blip>
                    <a:srcRect/>
                    <a:stretch>
                      <a:fillRect/>
                    </a:stretch>
                  </pic:blipFill>
                  <pic:spPr bwMode="auto">
                    <a:xfrm>
                      <a:off x="0" y="0"/>
                      <a:ext cx="266382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m:oMath>
        <m:f>
          <m:fPr>
            <m:ctrlPr>
              <w:rPr>
                <w:rFonts w:ascii="Cambria Math" w:hAnsi="Cambria Math"/>
                <w:i/>
                <w:color w:val="000000"/>
                <w:sz w:val="28"/>
                <w:szCs w:val="28"/>
              </w:rPr>
            </m:ctrlPr>
          </m:fPr>
          <m:num>
            <m:r>
              <w:rPr>
                <w:rFonts w:ascii="Cambria Math" w:hAnsi="Cambria Math"/>
                <w:color w:val="000000"/>
                <w:sz w:val="28"/>
                <w:szCs w:val="28"/>
              </w:rPr>
              <m:t>500000-1000*20</m:t>
            </m:r>
          </m:num>
          <m:den>
            <m:r>
              <w:rPr>
                <w:rFonts w:ascii="Cambria Math" w:hAnsi="Cambria Math"/>
                <w:color w:val="000000"/>
                <w:sz w:val="28"/>
                <w:szCs w:val="28"/>
              </w:rPr>
              <m:t>11000</m:t>
            </m:r>
          </m:den>
        </m:f>
      </m:oMath>
      <w:r w:rsidR="00523A03" w:rsidRPr="00DD4F26">
        <w:rPr>
          <w:color w:val="000000"/>
          <w:sz w:val="28"/>
          <w:szCs w:val="28"/>
        </w:rPr>
        <w:fldChar w:fldCharType="end"/>
      </w:r>
      <w:r w:rsidRPr="00DD4F26">
        <w:rPr>
          <w:color w:val="000000"/>
          <w:sz w:val="28"/>
          <w:szCs w:val="28"/>
        </w:rPr>
        <w:t>=43,64 руб.</w:t>
      </w:r>
    </w:p>
    <w:p w:rsidR="00475225" w:rsidRPr="00DD4F26" w:rsidRDefault="00475225" w:rsidP="00475225">
      <w:pPr>
        <w:ind w:right="70"/>
        <w:jc w:val="both"/>
        <w:rPr>
          <w:color w:val="000000"/>
          <w:sz w:val="28"/>
          <w:szCs w:val="28"/>
        </w:rPr>
      </w:pPr>
    </w:p>
    <w:p w:rsidR="00475225" w:rsidRPr="00DD4F26" w:rsidRDefault="00475225" w:rsidP="00475225">
      <w:pPr>
        <w:ind w:right="70"/>
        <w:jc w:val="both"/>
        <w:rPr>
          <w:color w:val="000000"/>
          <w:sz w:val="28"/>
          <w:szCs w:val="28"/>
        </w:rPr>
      </w:pPr>
      <w:r w:rsidRPr="00DD4F26">
        <w:rPr>
          <w:color w:val="000000"/>
          <w:sz w:val="28"/>
          <w:szCs w:val="28"/>
        </w:rPr>
        <w:t xml:space="preserve">EPS = </w:t>
      </w:r>
      <m:oMath>
        <m:f>
          <m:fPr>
            <m:ctrlPr>
              <w:rPr>
                <w:rFonts w:ascii="Cambria Math" w:hAnsi="Cambria Math"/>
                <w:i/>
                <w:color w:val="000000"/>
                <w:sz w:val="28"/>
                <w:szCs w:val="28"/>
              </w:rPr>
            </m:ctrlPr>
          </m:fPr>
          <m:num>
            <m:r>
              <w:rPr>
                <w:rFonts w:ascii="Cambria Math" w:hAnsi="Cambria Math"/>
                <w:color w:val="000000"/>
                <w:sz w:val="28"/>
                <w:szCs w:val="28"/>
              </w:rPr>
              <m:t>500000</m:t>
            </m:r>
          </m:num>
          <m:den>
            <m:r>
              <w:rPr>
                <w:rFonts w:ascii="Cambria Math" w:hAnsi="Cambria Math"/>
                <w:color w:val="000000"/>
                <w:sz w:val="28"/>
                <w:szCs w:val="28"/>
              </w:rPr>
              <m:t>11000+1000*3</m:t>
            </m:r>
          </m:den>
        </m:f>
        <m:r>
          <w:rPr>
            <w:rFonts w:ascii="Cambria Math" w:hAnsi="Cambria Math"/>
            <w:color w:val="000000"/>
            <w:sz w:val="28"/>
            <w:szCs w:val="28"/>
          </w:rPr>
          <m:t xml:space="preserve">=35,71 </m:t>
        </m:r>
        <m:r>
          <m:rPr>
            <m:sty m:val="p"/>
          </m:rPr>
          <w:rPr>
            <w:rFonts w:ascii="Cambria Math" w:hAnsi="Cambria Math"/>
            <w:color w:val="000000"/>
            <w:sz w:val="28"/>
            <w:szCs w:val="28"/>
          </w:rPr>
          <m:t>руб.</m:t>
        </m:r>
      </m:oMath>
    </w:p>
    <w:p w:rsidR="00475225"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8. Определите ЭФР и ЭПР,  а также совокупный эффект двух рычагов, если деятельность компании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1865"/>
      </w:tblGrid>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Показатели</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Значение</w:t>
            </w:r>
          </w:p>
        </w:tc>
      </w:tr>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Объем реализованной продукции, ед.</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20 000</w:t>
            </w:r>
          </w:p>
        </w:tc>
      </w:tr>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Цена единицы, руб.</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w:t>
            </w:r>
          </w:p>
        </w:tc>
      </w:tr>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Удельные переменные издержки, руб.</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w:t>
            </w:r>
          </w:p>
        </w:tc>
      </w:tr>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Постоянные издержки, руб.</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30 000</w:t>
            </w:r>
          </w:p>
        </w:tc>
      </w:tr>
      <w:tr w:rsidR="00475225" w:rsidRPr="00DD4F26" w:rsidTr="003A6CAC">
        <w:trPr>
          <w:jc w:val="center"/>
        </w:trPr>
        <w:tc>
          <w:tcPr>
            <w:tcW w:w="662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Сумма процентов, уплачиваемых за пользование кредитом, руб.</w:t>
            </w:r>
          </w:p>
        </w:tc>
        <w:tc>
          <w:tcPr>
            <w:tcW w:w="186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10 000</w:t>
            </w:r>
          </w:p>
        </w:tc>
      </w:tr>
    </w:tbl>
    <w:p w:rsidR="00475225" w:rsidRPr="00DD4F26" w:rsidRDefault="00475225" w:rsidP="00475225">
      <w:pPr>
        <w:ind w:firstLine="709"/>
        <w:jc w:val="both"/>
        <w:rPr>
          <w:sz w:val="28"/>
          <w:szCs w:val="28"/>
        </w:rPr>
      </w:pPr>
      <w:r w:rsidRPr="00DD4F26">
        <w:rPr>
          <w:sz w:val="28"/>
          <w:szCs w:val="28"/>
        </w:rPr>
        <w:t xml:space="preserve">По условию задачи Q = 20000ед., FC = 30000 руб., I = 10000 руб., </w:t>
      </w:r>
      <w:r w:rsidRPr="00DD4F26">
        <w:rPr>
          <w:sz w:val="28"/>
          <w:szCs w:val="28"/>
          <w:lang w:val="en-US"/>
        </w:rPr>
        <w:t>v</w:t>
      </w:r>
      <w:r w:rsidRPr="00DD4F26">
        <w:rPr>
          <w:sz w:val="28"/>
          <w:szCs w:val="28"/>
        </w:rPr>
        <w:t xml:space="preserve"> = 7 руб., р = 10 руб.</w:t>
      </w:r>
    </w:p>
    <w:p w:rsidR="00475225" w:rsidRPr="00DD4F26" w:rsidRDefault="00475225" w:rsidP="00475225">
      <w:pPr>
        <w:ind w:firstLine="709"/>
        <w:jc w:val="both"/>
        <w:rPr>
          <w:sz w:val="28"/>
          <w:szCs w:val="28"/>
        </w:rPr>
      </w:pPr>
      <w:r w:rsidRPr="00DD4F26">
        <w:rPr>
          <w:sz w:val="28"/>
          <w:szCs w:val="28"/>
        </w:rPr>
        <w:t xml:space="preserve">Удельная маржинальная прибыль составит </w:t>
      </w:r>
      <w:r w:rsidRPr="00DD4F26">
        <w:rPr>
          <w:sz w:val="28"/>
          <w:szCs w:val="28"/>
          <w:lang w:val="en-US"/>
        </w:rPr>
        <w:t>c</w:t>
      </w:r>
      <w:r w:rsidRPr="00DD4F26">
        <w:rPr>
          <w:sz w:val="28"/>
          <w:szCs w:val="28"/>
        </w:rPr>
        <w:t xml:space="preserve"> = </w:t>
      </w:r>
      <w:r w:rsidRPr="00DD4F26">
        <w:rPr>
          <w:sz w:val="28"/>
          <w:szCs w:val="28"/>
          <w:lang w:val="en-US"/>
        </w:rPr>
        <w:t>p</w:t>
      </w:r>
      <w:r w:rsidRPr="00DD4F26">
        <w:rPr>
          <w:sz w:val="28"/>
          <w:szCs w:val="28"/>
        </w:rPr>
        <w:t xml:space="preserve"> – </w:t>
      </w:r>
      <w:r w:rsidRPr="00DD4F26">
        <w:rPr>
          <w:sz w:val="28"/>
          <w:szCs w:val="28"/>
          <w:lang w:val="en-US"/>
        </w:rPr>
        <w:t>v</w:t>
      </w:r>
      <w:r w:rsidRPr="00DD4F26">
        <w:rPr>
          <w:sz w:val="28"/>
          <w:szCs w:val="28"/>
        </w:rPr>
        <w:t xml:space="preserve"> = 10-7 = 3руб.</w:t>
      </w:r>
    </w:p>
    <w:p w:rsidR="00475225" w:rsidRPr="00DD4F26" w:rsidRDefault="00475225" w:rsidP="00475225">
      <w:pPr>
        <w:jc w:val="both"/>
        <w:rPr>
          <w:sz w:val="28"/>
          <w:szCs w:val="28"/>
        </w:rPr>
      </w:pPr>
      <m:oMathPara>
        <m:oMath>
          <m:r>
            <w:rPr>
              <w:rFonts w:ascii="Cambria Math" w:hAnsi="Cambria Math"/>
              <w:sz w:val="28"/>
              <w:szCs w:val="28"/>
            </w:rPr>
            <m:t xml:space="preserve">ЭПР= </m:t>
          </m:r>
          <m:f>
            <m:fPr>
              <m:ctrlPr>
                <w:rPr>
                  <w:rFonts w:ascii="Cambria Math" w:hAnsi="Cambria Math"/>
                  <w:i/>
                  <w:sz w:val="28"/>
                  <w:szCs w:val="28"/>
                </w:rPr>
              </m:ctrlPr>
            </m:fPr>
            <m:num>
              <m:r>
                <w:rPr>
                  <w:rFonts w:ascii="Cambria Math" w:hAnsi="Cambria Math"/>
                  <w:sz w:val="28"/>
                  <w:szCs w:val="28"/>
                </w:rPr>
                <m:t>3*20000</m:t>
              </m:r>
            </m:num>
            <m:den>
              <m:r>
                <w:rPr>
                  <w:rFonts w:ascii="Cambria Math" w:hAnsi="Cambria Math"/>
                  <w:sz w:val="28"/>
                  <w:szCs w:val="28"/>
                </w:rPr>
                <m:t>3*20000-30000</m:t>
              </m:r>
            </m:den>
          </m:f>
          <m:r>
            <w:rPr>
              <w:rFonts w:ascii="Cambria Math" w:hAnsi="Cambria Math"/>
              <w:sz w:val="28"/>
              <w:szCs w:val="28"/>
            </w:rPr>
            <m:t>=2 (раз)</m:t>
          </m:r>
        </m:oMath>
      </m:oMathPara>
    </w:p>
    <w:p w:rsidR="00475225" w:rsidRPr="00DD4F26" w:rsidRDefault="00475225" w:rsidP="00475225">
      <w:pPr>
        <w:jc w:val="both"/>
        <w:rPr>
          <w:sz w:val="28"/>
          <w:szCs w:val="28"/>
        </w:rPr>
      </w:pPr>
    </w:p>
    <w:p w:rsidR="00475225" w:rsidRPr="00DD4F26" w:rsidRDefault="00475225" w:rsidP="00475225">
      <w:pPr>
        <w:jc w:val="both"/>
        <w:rPr>
          <w:sz w:val="28"/>
          <w:szCs w:val="28"/>
          <w:lang w:val="en-US"/>
        </w:rPr>
      </w:pPr>
      <w:r w:rsidRPr="00DD4F26">
        <w:rPr>
          <w:sz w:val="28"/>
          <w:szCs w:val="28"/>
        </w:rPr>
        <w:t>ЭФР</w:t>
      </w:r>
      <w:r w:rsidRPr="00DD4F26">
        <w:rPr>
          <w:sz w:val="28"/>
          <w:szCs w:val="28"/>
          <w:lang w:val="en-US"/>
        </w:rPr>
        <w:t xml:space="preserve"> = EBIT / (EBIT – I) = </w:t>
      </w:r>
      <w:r w:rsidR="00523A03" w:rsidRPr="00DD4F26">
        <w:rPr>
          <w:sz w:val="28"/>
          <w:szCs w:val="28"/>
        </w:rPr>
        <w:fldChar w:fldCharType="begin"/>
      </w:r>
      <w:r w:rsidRPr="00DD4F26">
        <w:rPr>
          <w:sz w:val="28"/>
          <w:szCs w:val="28"/>
          <w:lang w:val="en-US"/>
        </w:rPr>
        <w:instrText xml:space="preserve"> QUOTE </w:instrText>
      </w:r>
      <w:r w:rsidRPr="00DD4F26">
        <w:rPr>
          <w:noProof/>
          <w:sz w:val="28"/>
          <w:szCs w:val="28"/>
        </w:rPr>
        <w:drawing>
          <wp:inline distT="0" distB="0" distL="0" distR="0">
            <wp:extent cx="2799080" cy="318135"/>
            <wp:effectExtent l="19050" t="0" r="1270" b="0"/>
            <wp:docPr id="302"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8" cstate="print">
                      <a:clrChange>
                        <a:clrFrom>
                          <a:srgbClr val="FFFFFF"/>
                        </a:clrFrom>
                        <a:clrTo>
                          <a:srgbClr val="FFFFFF">
                            <a:alpha val="0"/>
                          </a:srgbClr>
                        </a:clrTo>
                      </a:clrChange>
                    </a:blip>
                    <a:srcRect/>
                    <a:stretch>
                      <a:fillRect/>
                    </a:stretch>
                  </pic:blipFill>
                  <pic:spPr bwMode="auto">
                    <a:xfrm>
                      <a:off x="0" y="0"/>
                      <a:ext cx="2799080" cy="318135"/>
                    </a:xfrm>
                    <a:prstGeom prst="rect">
                      <a:avLst/>
                    </a:prstGeom>
                    <a:noFill/>
                    <a:ln w="9525">
                      <a:noFill/>
                      <a:miter lim="800000"/>
                      <a:headEnd/>
                      <a:tailEnd/>
                    </a:ln>
                  </pic:spPr>
                </pic:pic>
              </a:graphicData>
            </a:graphic>
          </wp:inline>
        </w:drawing>
      </w:r>
      <w:r w:rsidRPr="00DD4F26">
        <w:rPr>
          <w:sz w:val="28"/>
          <w:szCs w:val="28"/>
          <w:lang w:val="en-US"/>
        </w:rPr>
        <w:instrText xml:space="preserve"> </w:instrText>
      </w:r>
      <w:r w:rsidR="00523A03" w:rsidRPr="00DD4F26">
        <w:rPr>
          <w:sz w:val="28"/>
          <w:szCs w:val="28"/>
        </w:rPr>
        <w:fldChar w:fldCharType="separate"/>
      </w:r>
      <m:oMath>
        <m:f>
          <m:fPr>
            <m:ctrlPr>
              <w:rPr>
                <w:rFonts w:ascii="Cambria Math" w:hAnsi="Cambria Math"/>
                <w:i/>
                <w:sz w:val="28"/>
                <w:szCs w:val="28"/>
              </w:rPr>
            </m:ctrlPr>
          </m:fPr>
          <m:num>
            <m:r>
              <w:rPr>
                <w:rFonts w:ascii="Cambria Math" w:hAnsi="Cambria Math"/>
                <w:sz w:val="28"/>
                <w:szCs w:val="28"/>
                <w:lang w:val="en-US"/>
              </w:rPr>
              <m:t>3*20000-30000</m:t>
            </m:r>
          </m:num>
          <m:den>
            <m:r>
              <w:rPr>
                <w:rFonts w:ascii="Cambria Math" w:hAnsi="Cambria Math"/>
                <w:sz w:val="28"/>
                <w:szCs w:val="28"/>
                <w:lang w:val="en-US"/>
              </w:rPr>
              <m:t>3*20000-30000-10000</m:t>
            </m:r>
          </m:den>
        </m:f>
      </m:oMath>
      <w:r w:rsidR="00523A03" w:rsidRPr="00DD4F26">
        <w:rPr>
          <w:sz w:val="28"/>
          <w:szCs w:val="28"/>
        </w:rPr>
        <w:fldChar w:fldCharType="end"/>
      </w:r>
      <w:r w:rsidRPr="00DD4F26">
        <w:rPr>
          <w:sz w:val="28"/>
          <w:szCs w:val="28"/>
          <w:lang w:val="en-US"/>
        </w:rPr>
        <w:t>=1,5 (</w:t>
      </w:r>
      <w:r w:rsidRPr="00DD4F26">
        <w:rPr>
          <w:sz w:val="28"/>
          <w:szCs w:val="28"/>
        </w:rPr>
        <w:t>раз</w:t>
      </w:r>
      <w:r w:rsidRPr="00DD4F26">
        <w:rPr>
          <w:sz w:val="28"/>
          <w:szCs w:val="28"/>
          <w:lang w:val="en-US"/>
        </w:rPr>
        <w:t>.)</w:t>
      </w:r>
    </w:p>
    <w:p w:rsidR="00475225" w:rsidRPr="00DD4F26" w:rsidRDefault="00475225" w:rsidP="00475225">
      <w:pPr>
        <w:jc w:val="both"/>
        <w:rPr>
          <w:color w:val="000000"/>
          <w:sz w:val="28"/>
          <w:szCs w:val="28"/>
          <w:lang w:val="en-US"/>
        </w:rPr>
      </w:pPr>
    </w:p>
    <w:p w:rsidR="00475225" w:rsidRPr="00DD4F26" w:rsidRDefault="00475225" w:rsidP="00475225">
      <w:pPr>
        <w:jc w:val="both"/>
        <w:rPr>
          <w:color w:val="000000"/>
          <w:sz w:val="28"/>
          <w:szCs w:val="28"/>
        </w:rPr>
      </w:pPr>
      <w:r w:rsidRPr="00DD4F26">
        <w:rPr>
          <w:color w:val="000000"/>
          <w:sz w:val="28"/>
          <w:szCs w:val="28"/>
        </w:rPr>
        <w:t>ЭФПР = ЭПР*ЭФР = 2*1,5=3 (раз)</w:t>
      </w:r>
    </w:p>
    <w:p w:rsidR="00475225" w:rsidRPr="00DD4F26" w:rsidRDefault="00475225" w:rsidP="00475225">
      <w:pPr>
        <w:ind w:firstLine="709"/>
        <w:jc w:val="both"/>
        <w:rPr>
          <w:color w:val="000000"/>
          <w:sz w:val="28"/>
          <w:szCs w:val="28"/>
        </w:rPr>
      </w:pPr>
      <w:r w:rsidRPr="00DD4F26">
        <w:rPr>
          <w:color w:val="000000"/>
          <w:sz w:val="28"/>
          <w:szCs w:val="28"/>
        </w:rPr>
        <w:t>Таким образом, при увеличении объема реализации продукции на 1% чистая прибыль компании  возрастет на 3%.</w:t>
      </w:r>
    </w:p>
    <w:p w:rsidR="00475225" w:rsidRDefault="00475225" w:rsidP="00475225">
      <w:pPr>
        <w:pStyle w:val="2"/>
        <w:spacing w:before="0" w:after="0"/>
        <w:jc w:val="both"/>
        <w:rPr>
          <w:rFonts w:ascii="Times New Roman" w:hAnsi="Times New Roman" w:cs="Times New Roman"/>
          <w:i w:val="0"/>
          <w:iCs w:val="0"/>
        </w:rPr>
      </w:pPr>
      <w:bookmarkStart w:id="23" w:name="_Toc328741039"/>
    </w:p>
    <w:p w:rsidR="00475225" w:rsidRPr="00DD4F26" w:rsidRDefault="00475225" w:rsidP="00475225">
      <w:pPr>
        <w:pStyle w:val="2"/>
        <w:spacing w:before="0" w:after="0"/>
        <w:rPr>
          <w:rFonts w:ascii="Times New Roman" w:hAnsi="Times New Roman" w:cs="Times New Roman"/>
          <w:i w:val="0"/>
          <w:iCs w:val="0"/>
        </w:rPr>
      </w:pPr>
      <w:r w:rsidRPr="00DD4F26">
        <w:rPr>
          <w:rFonts w:ascii="Times New Roman" w:hAnsi="Times New Roman" w:cs="Times New Roman"/>
          <w:i w:val="0"/>
          <w:iCs w:val="0"/>
        </w:rPr>
        <w:t>Задачи для самостоятельного решения</w:t>
      </w:r>
      <w:bookmarkEnd w:id="23"/>
    </w:p>
    <w:p w:rsidR="00475225" w:rsidRPr="00DD4F26" w:rsidRDefault="00475225" w:rsidP="00475225">
      <w:pPr>
        <w:jc w:val="both"/>
        <w:rPr>
          <w:color w:val="000000"/>
          <w:sz w:val="28"/>
          <w:szCs w:val="28"/>
        </w:rPr>
      </w:pPr>
      <w:r w:rsidRPr="00DD4F26">
        <w:rPr>
          <w:color w:val="000000"/>
          <w:sz w:val="28"/>
          <w:szCs w:val="28"/>
        </w:rPr>
        <w:t>1. Оцените эффект финансового рычага и сделайте выводы о его влиянии на рентабельность собственных средств на основе следующих данных:</w:t>
      </w:r>
    </w:p>
    <w:p w:rsidR="00475225" w:rsidRPr="00DD4F26" w:rsidRDefault="00475225" w:rsidP="00475225">
      <w:pPr>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DD4F26">
        <w:rPr>
          <w:color w:val="000000"/>
          <w:sz w:val="28"/>
          <w:szCs w:val="28"/>
        </w:rPr>
        <w:t>(тыс.</w:t>
      </w:r>
      <w:r w:rsidR="003A6CAC">
        <w:rPr>
          <w:color w:val="000000"/>
          <w:sz w:val="28"/>
          <w:szCs w:val="28"/>
        </w:rPr>
        <w:t xml:space="preserve"> </w:t>
      </w:r>
      <w:r w:rsidRPr="00DD4F26">
        <w:rPr>
          <w:color w:val="000000"/>
          <w:sz w:val="28"/>
          <w:szCs w:val="28"/>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1781"/>
        <w:gridCol w:w="2032"/>
        <w:gridCol w:w="1584"/>
      </w:tblGrid>
      <w:tr w:rsidR="00475225" w:rsidRPr="00DD4F26" w:rsidTr="00475225">
        <w:trPr>
          <w:jc w:val="center"/>
        </w:trPr>
        <w:tc>
          <w:tcPr>
            <w:tcW w:w="3293" w:type="dxa"/>
            <w:vMerge w:val="restart"/>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Показатели</w:t>
            </w:r>
          </w:p>
        </w:tc>
        <w:tc>
          <w:tcPr>
            <w:tcW w:w="5397" w:type="dxa"/>
            <w:gridSpan w:val="3"/>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Варианты</w:t>
            </w:r>
          </w:p>
        </w:tc>
      </w:tr>
      <w:tr w:rsidR="00475225" w:rsidRPr="00DD4F26" w:rsidTr="0047522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center"/>
              <w:rPr>
                <w:color w:val="000000"/>
                <w:sz w:val="28"/>
                <w:szCs w:val="28"/>
              </w:rPr>
            </w:pP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Средняя сумма активов</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1000</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1000</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1000</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Средняя сумма собственных средств</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1000</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800</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500</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Средняя сумма заемных средств</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500</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Сумма прибыли до вычета процентов и налогов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200</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 xml:space="preserve">Средняя расчетная </w:t>
            </w:r>
            <w:r w:rsidRPr="00DD4F26">
              <w:rPr>
                <w:color w:val="000000"/>
                <w:sz w:val="28"/>
                <w:szCs w:val="28"/>
              </w:rPr>
              <w:lastRenderedPageBreak/>
              <w:t>ставка процента,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lastRenderedPageBreak/>
              <w:t>10</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lastRenderedPageBreak/>
              <w:t>Рентабельность активов,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Сумма процентов, уплаченная за пользование заемными средствами</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Сумма налогооблагаемой прибыли</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Ставка налога на прибыль,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Сумма налога на прибыль</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Сумма чистой прибыли</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Рентабельность собственных средств,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r w:rsidR="00475225" w:rsidRPr="00DD4F26" w:rsidTr="00475225">
        <w:trPr>
          <w:jc w:val="center"/>
        </w:trPr>
        <w:tc>
          <w:tcPr>
            <w:tcW w:w="32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Эффект финансового рычага, %</w:t>
            </w:r>
          </w:p>
        </w:tc>
        <w:tc>
          <w:tcPr>
            <w:tcW w:w="178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p>
        </w:tc>
      </w:tr>
    </w:tbl>
    <w:p w:rsidR="00475225"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 Определите и проанализируйте эффект производственного рычага на основании следующих данных:</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800"/>
        <w:gridCol w:w="1800"/>
        <w:gridCol w:w="1906"/>
      </w:tblGrid>
      <w:tr w:rsidR="00475225" w:rsidRPr="00DD4F26" w:rsidTr="00475225">
        <w:trPr>
          <w:jc w:val="center"/>
        </w:trPr>
        <w:tc>
          <w:tcPr>
            <w:tcW w:w="36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Показатели</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Предприятие 1</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Предприятие 2</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Предприятие 3</w:t>
            </w:r>
          </w:p>
        </w:tc>
      </w:tr>
      <w:tr w:rsidR="00475225" w:rsidRPr="00DD4F26" w:rsidTr="00475225">
        <w:trPr>
          <w:jc w:val="center"/>
        </w:trPr>
        <w:tc>
          <w:tcPr>
            <w:tcW w:w="36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Условно-постоянные расходы, руб.</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30 000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54 000</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81000</w:t>
            </w:r>
          </w:p>
        </w:tc>
      </w:tr>
      <w:tr w:rsidR="00475225" w:rsidRPr="00DD4F26" w:rsidTr="00475225">
        <w:trPr>
          <w:jc w:val="center"/>
        </w:trPr>
        <w:tc>
          <w:tcPr>
            <w:tcW w:w="36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Цена единицы продукции, руб.</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r>
      <w:tr w:rsidR="00475225" w:rsidRPr="00DD4F26" w:rsidTr="00475225">
        <w:trPr>
          <w:jc w:val="center"/>
        </w:trPr>
        <w:tc>
          <w:tcPr>
            <w:tcW w:w="36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Переменные расходы на единицу продукции, руб.</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1,5</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1,2</w:t>
            </w:r>
          </w:p>
        </w:tc>
      </w:tr>
      <w:tr w:rsidR="00475225" w:rsidRPr="00DD4F26" w:rsidTr="00475225">
        <w:trPr>
          <w:trHeight w:val="138"/>
          <w:jc w:val="center"/>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both"/>
              <w:rPr>
                <w:color w:val="000000"/>
                <w:sz w:val="28"/>
                <w:szCs w:val="28"/>
              </w:rPr>
            </w:pPr>
            <w:r w:rsidRPr="00DD4F26">
              <w:rPr>
                <w:color w:val="000000"/>
                <w:sz w:val="28"/>
                <w:szCs w:val="28"/>
              </w:rPr>
              <w:t>Объем производства по вариантам, ед.</w:t>
            </w:r>
          </w:p>
          <w:p w:rsidR="00475225" w:rsidRPr="00DD4F26" w:rsidRDefault="00475225" w:rsidP="00475225">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40 000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40 000</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40 000</w:t>
            </w:r>
          </w:p>
        </w:tc>
      </w:tr>
      <w:tr w:rsidR="00475225" w:rsidRPr="00DD4F26" w:rsidTr="00475225">
        <w:trPr>
          <w:trHeight w:val="138"/>
          <w:jc w:val="center"/>
        </w:trPr>
        <w:tc>
          <w:tcPr>
            <w:tcW w:w="3600" w:type="dxa"/>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60 000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60 000</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60 000</w:t>
            </w:r>
          </w:p>
        </w:tc>
      </w:tr>
      <w:tr w:rsidR="00475225" w:rsidRPr="00DD4F26" w:rsidTr="00475225">
        <w:trPr>
          <w:trHeight w:val="138"/>
          <w:jc w:val="center"/>
        </w:trPr>
        <w:tc>
          <w:tcPr>
            <w:tcW w:w="3600" w:type="dxa"/>
            <w:vMerge/>
            <w:tcBorders>
              <w:top w:val="single" w:sz="4" w:space="0" w:color="auto"/>
              <w:left w:val="single" w:sz="4" w:space="0" w:color="auto"/>
              <w:bottom w:val="single" w:sz="4" w:space="0" w:color="auto"/>
              <w:right w:val="single" w:sz="4" w:space="0" w:color="auto"/>
            </w:tcBorders>
            <w:vAlign w:val="center"/>
          </w:tcPr>
          <w:p w:rsidR="00475225" w:rsidRPr="00DD4F26" w:rsidRDefault="00475225" w:rsidP="00475225">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80 000</w:t>
            </w:r>
          </w:p>
        </w:tc>
        <w:tc>
          <w:tcPr>
            <w:tcW w:w="18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80 000</w:t>
            </w:r>
          </w:p>
        </w:tc>
        <w:tc>
          <w:tcPr>
            <w:tcW w:w="1906"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80 000</w:t>
            </w:r>
          </w:p>
        </w:tc>
      </w:tr>
    </w:tbl>
    <w:p w:rsidR="00475225"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3. Для организации нового бизнеса компании требуется 200 000 рублей. Имеется два варианта:</w:t>
      </w:r>
    </w:p>
    <w:p w:rsidR="00475225" w:rsidRPr="00DD4F26" w:rsidRDefault="00475225" w:rsidP="00475225">
      <w:pPr>
        <w:ind w:right="70"/>
        <w:jc w:val="both"/>
        <w:rPr>
          <w:sz w:val="28"/>
          <w:szCs w:val="28"/>
        </w:rPr>
      </w:pPr>
      <w:r w:rsidRPr="00DD4F26">
        <w:rPr>
          <w:sz w:val="28"/>
          <w:szCs w:val="28"/>
        </w:rPr>
        <w:t>1) выпуск необеспеченных долговых обязательств на сумму 100 000 рублей под 10% годовых, 100 000 обыкновенных акций номиналом 1 рубль,</w:t>
      </w:r>
    </w:p>
    <w:p w:rsidR="00475225" w:rsidRPr="00DD4F26" w:rsidRDefault="00475225" w:rsidP="00475225">
      <w:pPr>
        <w:ind w:right="70"/>
        <w:jc w:val="both"/>
        <w:rPr>
          <w:sz w:val="28"/>
          <w:szCs w:val="28"/>
        </w:rPr>
      </w:pPr>
      <w:r w:rsidRPr="00DD4F26">
        <w:rPr>
          <w:sz w:val="28"/>
          <w:szCs w:val="28"/>
        </w:rPr>
        <w:t>2) выпуск необеспеченных долговых обязательств на сумму 20 000 рублей под 10% годовых, 180 000 обыкновенных акций номиналом 1 рубль.</w:t>
      </w:r>
    </w:p>
    <w:p w:rsidR="00475225" w:rsidRPr="00DD4F26" w:rsidRDefault="00475225" w:rsidP="00475225">
      <w:pPr>
        <w:ind w:right="70" w:firstLine="709"/>
        <w:jc w:val="both"/>
        <w:rPr>
          <w:sz w:val="28"/>
          <w:szCs w:val="28"/>
        </w:rPr>
      </w:pPr>
      <w:r w:rsidRPr="00DD4F26">
        <w:rPr>
          <w:sz w:val="28"/>
          <w:szCs w:val="28"/>
        </w:rPr>
        <w:t>Прибыль до выплаты процентов и налогов планируется в размере 60 000 рублей. Ставка налога на прибыль – 20%. Определите чистую прибыль на акцию по каждому из вариантов.</w:t>
      </w:r>
    </w:p>
    <w:p w:rsidR="00475225" w:rsidRPr="00DD4F26" w:rsidRDefault="00475225" w:rsidP="00475225">
      <w:pPr>
        <w:jc w:val="both"/>
        <w:rPr>
          <w:sz w:val="28"/>
          <w:szCs w:val="28"/>
        </w:rPr>
      </w:pPr>
      <w:r w:rsidRPr="00DD4F26">
        <w:rPr>
          <w:sz w:val="28"/>
          <w:szCs w:val="28"/>
        </w:rPr>
        <w:lastRenderedPageBreak/>
        <w:t>4. Имеются следующие данные о компании АВС: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857"/>
        <w:gridCol w:w="1513"/>
      </w:tblGrid>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Показатели</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Рубли</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1</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Выручка от реализации продукции</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30 000</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2</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Переменные расходы</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10 000</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3</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Постоянные расходы</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5 000</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4</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EBIT</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15 000</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5</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Сумма процентов, подлежащих уплате за пользование заемными средствами</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7 000</w:t>
            </w:r>
          </w:p>
        </w:tc>
      </w:tr>
      <w:tr w:rsidR="00475225" w:rsidRPr="00DD4F26" w:rsidTr="003A6CAC">
        <w:trPr>
          <w:jc w:val="center"/>
        </w:trPr>
        <w:tc>
          <w:tcPr>
            <w:tcW w:w="48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6</w:t>
            </w:r>
          </w:p>
        </w:tc>
        <w:tc>
          <w:tcPr>
            <w:tcW w:w="685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Ставка налога на прибыль, %</w:t>
            </w:r>
          </w:p>
        </w:tc>
        <w:tc>
          <w:tcPr>
            <w:tcW w:w="151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20</w:t>
            </w:r>
          </w:p>
        </w:tc>
      </w:tr>
    </w:tbl>
    <w:p w:rsidR="00475225" w:rsidRPr="00DD4F26" w:rsidRDefault="00475225" w:rsidP="00475225">
      <w:pPr>
        <w:jc w:val="both"/>
        <w:rPr>
          <w:sz w:val="28"/>
          <w:szCs w:val="28"/>
        </w:rPr>
      </w:pPr>
      <w:r w:rsidRPr="00DD4F26">
        <w:rPr>
          <w:sz w:val="28"/>
          <w:szCs w:val="28"/>
        </w:rPr>
        <w:t>Определите ЭФР, ЭПР, а также совместный эффект от данных рычагов.</w:t>
      </w:r>
    </w:p>
    <w:p w:rsidR="00475225"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5. Компании требуется увеличить размер активов на 30 000 долларов. Возможна реализация следующих вариантов финансирования:</w:t>
      </w:r>
    </w:p>
    <w:p w:rsidR="00475225" w:rsidRPr="00DD4F26" w:rsidRDefault="00475225" w:rsidP="00475225">
      <w:pPr>
        <w:jc w:val="both"/>
        <w:rPr>
          <w:sz w:val="28"/>
          <w:szCs w:val="28"/>
        </w:rPr>
      </w:pPr>
      <w:r w:rsidRPr="00DD4F26">
        <w:rPr>
          <w:sz w:val="28"/>
          <w:szCs w:val="28"/>
        </w:rPr>
        <w:t>а) эмиссия обыкновенных акций номиналом 15 долларов,</w:t>
      </w:r>
    </w:p>
    <w:p w:rsidR="00475225" w:rsidRPr="00DD4F26" w:rsidRDefault="00475225" w:rsidP="00475225">
      <w:pPr>
        <w:jc w:val="both"/>
        <w:rPr>
          <w:sz w:val="28"/>
          <w:szCs w:val="28"/>
        </w:rPr>
      </w:pPr>
      <w:r w:rsidRPr="00DD4F26">
        <w:rPr>
          <w:sz w:val="28"/>
          <w:szCs w:val="28"/>
        </w:rPr>
        <w:t>б) привлечение банковского кредита под 10% годовых.</w:t>
      </w:r>
    </w:p>
    <w:p w:rsidR="00475225" w:rsidRDefault="00475225" w:rsidP="00475225">
      <w:pPr>
        <w:ind w:firstLine="709"/>
        <w:jc w:val="both"/>
        <w:rPr>
          <w:sz w:val="28"/>
          <w:szCs w:val="28"/>
        </w:rPr>
      </w:pPr>
      <w:r w:rsidRPr="00DD4F26">
        <w:rPr>
          <w:sz w:val="28"/>
          <w:szCs w:val="28"/>
        </w:rPr>
        <w:t>В настоящее время компания имеет акционерный капитал в размере  15 000 долларов (10 долларов за акцию), ЕВIT - 5000 долларов, выпущены облигации на сумму 10 000 долларов под 8% годовых. Ставка налога на прибыль – 20%. Определите величину EPS для каждого из вариантов финансирования.</w:t>
      </w: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Default="00475225" w:rsidP="00475225">
      <w:pPr>
        <w:ind w:firstLine="709"/>
        <w:jc w:val="both"/>
        <w:rPr>
          <w:sz w:val="28"/>
          <w:szCs w:val="28"/>
        </w:rPr>
      </w:pPr>
    </w:p>
    <w:p w:rsidR="00475225" w:rsidRPr="00DD4F26" w:rsidRDefault="00475225" w:rsidP="00475225">
      <w:pPr>
        <w:ind w:firstLine="709"/>
        <w:jc w:val="both"/>
        <w:rPr>
          <w:sz w:val="28"/>
          <w:szCs w:val="28"/>
        </w:rPr>
      </w:pPr>
    </w:p>
    <w:p w:rsidR="00475225" w:rsidRDefault="00475225" w:rsidP="00475225">
      <w:pPr>
        <w:pStyle w:val="2"/>
        <w:spacing w:before="0" w:after="0"/>
        <w:jc w:val="center"/>
        <w:rPr>
          <w:rFonts w:ascii="Times New Roman" w:hAnsi="Times New Roman" w:cs="Times New Roman"/>
          <w:i w:val="0"/>
          <w:iCs w:val="0"/>
          <w:u w:val="single"/>
        </w:rPr>
      </w:pPr>
      <w:bookmarkStart w:id="24" w:name="_Toc328741040"/>
      <w:r w:rsidRPr="00DD4F26">
        <w:rPr>
          <w:rFonts w:ascii="Times New Roman" w:hAnsi="Times New Roman" w:cs="Times New Roman"/>
          <w:i w:val="0"/>
          <w:iCs w:val="0"/>
          <w:u w:val="single"/>
        </w:rPr>
        <w:lastRenderedPageBreak/>
        <w:t>Тестовые задания с ответами</w:t>
      </w:r>
      <w:bookmarkEnd w:id="24"/>
    </w:p>
    <w:p w:rsidR="00475225" w:rsidRPr="00DE154A" w:rsidRDefault="00475225" w:rsidP="00475225"/>
    <w:p w:rsidR="00475225" w:rsidRPr="00DD4F26" w:rsidRDefault="00475225" w:rsidP="00475225">
      <w:pPr>
        <w:jc w:val="both"/>
        <w:rPr>
          <w:b/>
          <w:sz w:val="28"/>
          <w:szCs w:val="28"/>
        </w:rPr>
      </w:pPr>
      <w:r w:rsidRPr="00DD4F26">
        <w:rPr>
          <w:b/>
          <w:sz w:val="28"/>
          <w:szCs w:val="28"/>
        </w:rPr>
        <w:t>1. Плечо финансового рычага представляет собой:</w:t>
      </w:r>
    </w:p>
    <w:p w:rsidR="00475225" w:rsidRPr="00DD4F26" w:rsidRDefault="00475225" w:rsidP="00475225">
      <w:pPr>
        <w:jc w:val="both"/>
        <w:rPr>
          <w:sz w:val="28"/>
          <w:szCs w:val="28"/>
        </w:rPr>
      </w:pPr>
      <w:r w:rsidRPr="00DD4F26">
        <w:rPr>
          <w:sz w:val="28"/>
          <w:szCs w:val="28"/>
        </w:rPr>
        <w:t>а) отношение заемных средств предприятия к его собственным средствам,</w:t>
      </w:r>
    </w:p>
    <w:p w:rsidR="00475225" w:rsidRPr="00DD4F26" w:rsidRDefault="00475225" w:rsidP="00475225">
      <w:pPr>
        <w:jc w:val="both"/>
        <w:rPr>
          <w:sz w:val="28"/>
          <w:szCs w:val="28"/>
        </w:rPr>
      </w:pPr>
      <w:r w:rsidRPr="00DD4F26">
        <w:rPr>
          <w:sz w:val="28"/>
          <w:szCs w:val="28"/>
        </w:rPr>
        <w:t>б) отношение собственных средств предприятия к заемным,</w:t>
      </w:r>
    </w:p>
    <w:p w:rsidR="00475225" w:rsidRPr="00DD4F26" w:rsidRDefault="00475225" w:rsidP="00475225">
      <w:pPr>
        <w:jc w:val="both"/>
        <w:rPr>
          <w:sz w:val="28"/>
          <w:szCs w:val="28"/>
        </w:rPr>
      </w:pPr>
      <w:r w:rsidRPr="00DD4F26">
        <w:rPr>
          <w:sz w:val="28"/>
          <w:szCs w:val="28"/>
        </w:rPr>
        <w:t>в) разность между собственными и заемными средствами,</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2. Налоговый корректор:</w:t>
      </w:r>
    </w:p>
    <w:p w:rsidR="00475225" w:rsidRPr="00DD4F26" w:rsidRDefault="00475225" w:rsidP="00475225">
      <w:pPr>
        <w:jc w:val="both"/>
        <w:rPr>
          <w:sz w:val="28"/>
          <w:szCs w:val="28"/>
        </w:rPr>
      </w:pPr>
      <w:r w:rsidRPr="00DD4F26">
        <w:rPr>
          <w:sz w:val="28"/>
          <w:szCs w:val="28"/>
        </w:rPr>
        <w:t xml:space="preserve">а) уменьшает эффект финансового рычага,   </w:t>
      </w:r>
    </w:p>
    <w:p w:rsidR="00475225" w:rsidRPr="00DD4F26" w:rsidRDefault="00475225" w:rsidP="00475225">
      <w:pPr>
        <w:jc w:val="both"/>
        <w:rPr>
          <w:sz w:val="28"/>
          <w:szCs w:val="28"/>
        </w:rPr>
      </w:pPr>
      <w:r w:rsidRPr="00DD4F26">
        <w:rPr>
          <w:sz w:val="28"/>
          <w:szCs w:val="28"/>
        </w:rPr>
        <w:t>б) увеличивает эффект финансового рычага,</w:t>
      </w:r>
    </w:p>
    <w:p w:rsidR="00475225" w:rsidRPr="00DD4F26" w:rsidRDefault="00475225" w:rsidP="00475225">
      <w:pPr>
        <w:jc w:val="both"/>
        <w:rPr>
          <w:sz w:val="28"/>
          <w:szCs w:val="28"/>
        </w:rPr>
      </w:pPr>
      <w:r w:rsidRPr="00DD4F26">
        <w:rPr>
          <w:sz w:val="28"/>
          <w:szCs w:val="28"/>
        </w:rPr>
        <w:t>в) не влияет на эффект финансового рычага.</w:t>
      </w:r>
    </w:p>
    <w:p w:rsidR="00475225" w:rsidRPr="00DD4F26" w:rsidRDefault="00475225" w:rsidP="00475225">
      <w:pPr>
        <w:jc w:val="both"/>
        <w:rPr>
          <w:b/>
          <w:sz w:val="28"/>
          <w:szCs w:val="28"/>
        </w:rPr>
      </w:pPr>
      <w:r w:rsidRPr="00DD4F26">
        <w:rPr>
          <w:b/>
          <w:sz w:val="28"/>
          <w:szCs w:val="28"/>
        </w:rPr>
        <w:t>3. Риск, обусловленный структурой  источников финансирования – это:</w:t>
      </w:r>
    </w:p>
    <w:p w:rsidR="00475225" w:rsidRPr="00DD4F26" w:rsidRDefault="00475225" w:rsidP="00475225">
      <w:pPr>
        <w:jc w:val="both"/>
        <w:rPr>
          <w:sz w:val="28"/>
          <w:szCs w:val="28"/>
        </w:rPr>
      </w:pPr>
      <w:r w:rsidRPr="00DD4F26">
        <w:rPr>
          <w:sz w:val="28"/>
          <w:szCs w:val="28"/>
        </w:rPr>
        <w:t xml:space="preserve">а) финансовый,                                       </w:t>
      </w:r>
    </w:p>
    <w:p w:rsidR="00475225" w:rsidRPr="00DD4F26" w:rsidRDefault="00475225" w:rsidP="00475225">
      <w:pPr>
        <w:jc w:val="both"/>
        <w:rPr>
          <w:sz w:val="28"/>
          <w:szCs w:val="28"/>
        </w:rPr>
      </w:pPr>
      <w:r w:rsidRPr="00DD4F26">
        <w:rPr>
          <w:sz w:val="28"/>
          <w:szCs w:val="28"/>
        </w:rPr>
        <w:t>б) производственный,</w:t>
      </w:r>
    </w:p>
    <w:p w:rsidR="00475225" w:rsidRPr="00DD4F26" w:rsidRDefault="00475225" w:rsidP="00475225">
      <w:pPr>
        <w:jc w:val="both"/>
        <w:rPr>
          <w:sz w:val="28"/>
          <w:szCs w:val="28"/>
        </w:rPr>
      </w:pPr>
      <w:r w:rsidRPr="00DD4F26">
        <w:rPr>
          <w:sz w:val="28"/>
          <w:szCs w:val="28"/>
        </w:rPr>
        <w:t xml:space="preserve">в) инвестиционный,                               </w:t>
      </w:r>
    </w:p>
    <w:p w:rsidR="00475225" w:rsidRPr="00DD4F26" w:rsidRDefault="00475225" w:rsidP="00475225">
      <w:pPr>
        <w:jc w:val="both"/>
        <w:rPr>
          <w:sz w:val="28"/>
          <w:szCs w:val="28"/>
        </w:rPr>
      </w:pPr>
      <w:r w:rsidRPr="00DD4F26">
        <w:rPr>
          <w:sz w:val="28"/>
          <w:szCs w:val="28"/>
        </w:rPr>
        <w:t>г) отраслевой.</w:t>
      </w:r>
    </w:p>
    <w:p w:rsidR="00475225" w:rsidRPr="00DD4F26" w:rsidRDefault="00475225" w:rsidP="00475225">
      <w:pPr>
        <w:jc w:val="both"/>
        <w:rPr>
          <w:b/>
          <w:sz w:val="28"/>
          <w:szCs w:val="28"/>
        </w:rPr>
      </w:pPr>
      <w:r w:rsidRPr="00DD4F26">
        <w:rPr>
          <w:b/>
          <w:sz w:val="28"/>
          <w:szCs w:val="28"/>
        </w:rPr>
        <w:t>4. Эффект операционного рычага равен 3, что означает:</w:t>
      </w:r>
    </w:p>
    <w:p w:rsidR="00475225" w:rsidRPr="00DD4F26" w:rsidRDefault="00475225" w:rsidP="00475225">
      <w:pPr>
        <w:jc w:val="both"/>
        <w:rPr>
          <w:sz w:val="28"/>
          <w:szCs w:val="28"/>
        </w:rPr>
      </w:pPr>
      <w:r w:rsidRPr="00DD4F26">
        <w:rPr>
          <w:sz w:val="28"/>
          <w:szCs w:val="28"/>
        </w:rPr>
        <w:t>а) если предприятие увеличит (уменьшит) объем реализации на 5%, то прибыль возрастет (снизится) на 15%,</w:t>
      </w:r>
    </w:p>
    <w:p w:rsidR="00475225" w:rsidRPr="00DD4F26" w:rsidRDefault="00475225" w:rsidP="00475225">
      <w:pPr>
        <w:jc w:val="both"/>
        <w:rPr>
          <w:sz w:val="28"/>
          <w:szCs w:val="28"/>
        </w:rPr>
      </w:pPr>
      <w:r w:rsidRPr="00DD4F26">
        <w:rPr>
          <w:sz w:val="28"/>
          <w:szCs w:val="28"/>
        </w:rPr>
        <w:t>б) если предприятие увеличит (уменьшит) постоянные расходы на 5%, то выручка от реализации уменьшится (увеличится) на 15%,</w:t>
      </w:r>
    </w:p>
    <w:p w:rsidR="00475225" w:rsidRPr="00DD4F26" w:rsidRDefault="00475225" w:rsidP="00475225">
      <w:pPr>
        <w:jc w:val="both"/>
        <w:rPr>
          <w:sz w:val="28"/>
          <w:szCs w:val="28"/>
        </w:rPr>
      </w:pPr>
      <w:r w:rsidRPr="00DD4F26">
        <w:rPr>
          <w:sz w:val="28"/>
          <w:szCs w:val="28"/>
        </w:rPr>
        <w:t>в) если предприятие увеличит переменные затраты на 5%, то прибыль возрастет на 15%,</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5.</w:t>
      </w:r>
      <w:r w:rsidRPr="00DD4F26">
        <w:rPr>
          <w:sz w:val="28"/>
          <w:szCs w:val="28"/>
        </w:rPr>
        <w:t xml:space="preserve"> </w:t>
      </w:r>
      <w:r w:rsidRPr="00DD4F26">
        <w:rPr>
          <w:b/>
          <w:sz w:val="28"/>
          <w:szCs w:val="28"/>
        </w:rPr>
        <w:t>Валовая маржа – это:</w:t>
      </w:r>
    </w:p>
    <w:p w:rsidR="00475225" w:rsidRPr="00DD4F26" w:rsidRDefault="00475225" w:rsidP="00475225">
      <w:pPr>
        <w:jc w:val="both"/>
        <w:rPr>
          <w:sz w:val="28"/>
          <w:szCs w:val="28"/>
        </w:rPr>
      </w:pPr>
      <w:r w:rsidRPr="00DD4F26">
        <w:rPr>
          <w:sz w:val="28"/>
          <w:szCs w:val="28"/>
        </w:rPr>
        <w:t>а) отношение собственных и заемных средств,</w:t>
      </w:r>
    </w:p>
    <w:p w:rsidR="00475225" w:rsidRPr="00DD4F26" w:rsidRDefault="00475225" w:rsidP="00475225">
      <w:pPr>
        <w:jc w:val="both"/>
        <w:rPr>
          <w:sz w:val="28"/>
          <w:szCs w:val="28"/>
        </w:rPr>
      </w:pPr>
      <w:r w:rsidRPr="00DD4F26">
        <w:rPr>
          <w:sz w:val="28"/>
          <w:szCs w:val="28"/>
        </w:rPr>
        <w:t>б) разница между выручкой от реализации и собственными средствами,</w:t>
      </w:r>
    </w:p>
    <w:p w:rsidR="00475225" w:rsidRPr="00DD4F26" w:rsidRDefault="00475225" w:rsidP="00475225">
      <w:pPr>
        <w:jc w:val="both"/>
        <w:rPr>
          <w:sz w:val="28"/>
          <w:szCs w:val="28"/>
        </w:rPr>
      </w:pPr>
      <w:r w:rsidRPr="00DD4F26">
        <w:rPr>
          <w:sz w:val="28"/>
          <w:szCs w:val="28"/>
        </w:rPr>
        <w:t>в) разница между выручкой и переменными расходами,</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6. Удельная маржинальная прибыль – это:</w:t>
      </w:r>
    </w:p>
    <w:p w:rsidR="00475225" w:rsidRPr="00DD4F26" w:rsidRDefault="00475225" w:rsidP="00475225">
      <w:pPr>
        <w:jc w:val="both"/>
        <w:rPr>
          <w:sz w:val="28"/>
          <w:szCs w:val="28"/>
        </w:rPr>
      </w:pPr>
      <w:r w:rsidRPr="00DD4F26">
        <w:rPr>
          <w:sz w:val="28"/>
          <w:szCs w:val="28"/>
        </w:rPr>
        <w:t>а) величина объема продаж, при котором операционная прибыль равна нулю,</w:t>
      </w:r>
    </w:p>
    <w:p w:rsidR="00475225" w:rsidRPr="00DD4F26" w:rsidRDefault="00475225" w:rsidP="00475225">
      <w:pPr>
        <w:jc w:val="both"/>
        <w:rPr>
          <w:sz w:val="28"/>
          <w:szCs w:val="28"/>
        </w:rPr>
      </w:pPr>
      <w:r w:rsidRPr="00DD4F26">
        <w:rPr>
          <w:sz w:val="28"/>
          <w:szCs w:val="28"/>
        </w:rPr>
        <w:t>б) удельные переменные расходы,</w:t>
      </w:r>
    </w:p>
    <w:p w:rsidR="00475225" w:rsidRPr="00DD4F26" w:rsidRDefault="00475225" w:rsidP="00475225">
      <w:pPr>
        <w:jc w:val="both"/>
        <w:rPr>
          <w:sz w:val="28"/>
          <w:szCs w:val="28"/>
        </w:rPr>
      </w:pPr>
      <w:r w:rsidRPr="00DD4F26">
        <w:rPr>
          <w:sz w:val="28"/>
          <w:szCs w:val="28"/>
        </w:rPr>
        <w:t>в) величина EBITDA, приходящейся на единицу продукции,</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pStyle w:val="a3"/>
        <w:spacing w:after="0"/>
        <w:ind w:left="0"/>
        <w:jc w:val="both"/>
        <w:rPr>
          <w:b/>
          <w:sz w:val="28"/>
          <w:szCs w:val="28"/>
        </w:rPr>
      </w:pPr>
      <w:r w:rsidRPr="00DD4F26">
        <w:rPr>
          <w:b/>
          <w:sz w:val="28"/>
          <w:szCs w:val="28"/>
        </w:rPr>
        <w:t>7. Риск кредитора тем выше, чем:</w:t>
      </w:r>
    </w:p>
    <w:p w:rsidR="00475225" w:rsidRPr="00DD4F26" w:rsidRDefault="00475225" w:rsidP="00475225">
      <w:pPr>
        <w:jc w:val="both"/>
        <w:rPr>
          <w:sz w:val="28"/>
          <w:szCs w:val="28"/>
        </w:rPr>
      </w:pPr>
      <w:r w:rsidRPr="00DD4F26">
        <w:rPr>
          <w:sz w:val="28"/>
          <w:szCs w:val="28"/>
        </w:rPr>
        <w:t>а) выше значение дифференциала эффекта финансового рычага предприятия-заемщика,</w:t>
      </w:r>
    </w:p>
    <w:p w:rsidR="00475225" w:rsidRPr="00DD4F26" w:rsidRDefault="00475225" w:rsidP="00475225">
      <w:pPr>
        <w:jc w:val="both"/>
        <w:rPr>
          <w:sz w:val="28"/>
          <w:szCs w:val="28"/>
        </w:rPr>
      </w:pPr>
      <w:r w:rsidRPr="00DD4F26">
        <w:rPr>
          <w:sz w:val="28"/>
          <w:szCs w:val="28"/>
        </w:rPr>
        <w:t>б) ниже значение  дифференциала эффекта финансового рычага предприятия-заемщика,</w:t>
      </w:r>
    </w:p>
    <w:p w:rsidR="00475225" w:rsidRPr="00DD4F26" w:rsidRDefault="00475225" w:rsidP="00475225">
      <w:pPr>
        <w:jc w:val="both"/>
        <w:rPr>
          <w:sz w:val="28"/>
          <w:szCs w:val="28"/>
        </w:rPr>
      </w:pPr>
      <w:r w:rsidRPr="00DD4F26">
        <w:rPr>
          <w:sz w:val="28"/>
          <w:szCs w:val="28"/>
        </w:rPr>
        <w:t>в) значение дифференциала эффекта финансового рычага предприятия-заемщика и риск кредитора прямо не связаны.</w:t>
      </w:r>
    </w:p>
    <w:p w:rsidR="003A6CAC" w:rsidRDefault="003A6CAC" w:rsidP="00475225">
      <w:pPr>
        <w:jc w:val="both"/>
        <w:rPr>
          <w:b/>
          <w:sz w:val="28"/>
          <w:szCs w:val="28"/>
        </w:rPr>
      </w:pPr>
    </w:p>
    <w:p w:rsidR="00475225" w:rsidRPr="00DD4F26" w:rsidRDefault="00475225" w:rsidP="00475225">
      <w:pPr>
        <w:jc w:val="both"/>
        <w:rPr>
          <w:b/>
          <w:sz w:val="28"/>
          <w:szCs w:val="28"/>
        </w:rPr>
      </w:pPr>
      <w:r w:rsidRPr="00DD4F26">
        <w:rPr>
          <w:b/>
          <w:sz w:val="28"/>
          <w:szCs w:val="28"/>
        </w:rPr>
        <w:lastRenderedPageBreak/>
        <w:t>8. При расчете показателя рентабельность собственного капитала с его величиной соотносится:</w:t>
      </w:r>
    </w:p>
    <w:p w:rsidR="00475225" w:rsidRPr="00DD4F26" w:rsidRDefault="00475225" w:rsidP="00475225">
      <w:pPr>
        <w:jc w:val="both"/>
        <w:rPr>
          <w:sz w:val="28"/>
          <w:szCs w:val="28"/>
        </w:rPr>
      </w:pPr>
      <w:r w:rsidRPr="00DD4F26">
        <w:rPr>
          <w:sz w:val="28"/>
          <w:szCs w:val="28"/>
        </w:rPr>
        <w:t>а) чистая прибыль,</w:t>
      </w:r>
    </w:p>
    <w:p w:rsidR="00475225" w:rsidRPr="00DD4F26" w:rsidRDefault="00475225" w:rsidP="00475225">
      <w:pPr>
        <w:jc w:val="both"/>
        <w:rPr>
          <w:sz w:val="28"/>
          <w:szCs w:val="28"/>
        </w:rPr>
      </w:pPr>
      <w:r w:rsidRPr="00DD4F26">
        <w:rPr>
          <w:sz w:val="28"/>
          <w:szCs w:val="28"/>
        </w:rPr>
        <w:t>б) чистая прибыль плюс проценты, начисленные кредиторам,</w:t>
      </w:r>
    </w:p>
    <w:p w:rsidR="00475225" w:rsidRPr="00DD4F26" w:rsidRDefault="00475225" w:rsidP="00475225">
      <w:pPr>
        <w:jc w:val="both"/>
        <w:rPr>
          <w:sz w:val="28"/>
          <w:szCs w:val="28"/>
        </w:rPr>
      </w:pPr>
      <w:r w:rsidRPr="00DD4F26">
        <w:rPr>
          <w:sz w:val="28"/>
          <w:szCs w:val="28"/>
        </w:rPr>
        <w:t>в) чистая прибыль, уменьшенная на величину дивидендов по привилегированным акциям,</w:t>
      </w:r>
    </w:p>
    <w:p w:rsidR="00475225" w:rsidRPr="00DD4F26" w:rsidRDefault="00475225" w:rsidP="00475225">
      <w:pPr>
        <w:jc w:val="both"/>
        <w:rPr>
          <w:sz w:val="28"/>
          <w:szCs w:val="28"/>
        </w:rPr>
      </w:pPr>
      <w:r w:rsidRPr="00DD4F26">
        <w:rPr>
          <w:sz w:val="28"/>
          <w:szCs w:val="28"/>
        </w:rPr>
        <w:t>г) операционная прибыль, уменьшенная на величину дивидендов по привилегированным акциям.</w:t>
      </w:r>
    </w:p>
    <w:p w:rsidR="00475225" w:rsidRPr="00DD4F26" w:rsidRDefault="00475225" w:rsidP="00475225">
      <w:pPr>
        <w:pStyle w:val="ae"/>
        <w:spacing w:after="0"/>
        <w:jc w:val="both"/>
        <w:rPr>
          <w:b/>
          <w:sz w:val="28"/>
          <w:szCs w:val="28"/>
        </w:rPr>
      </w:pPr>
      <w:r w:rsidRPr="00DD4F26">
        <w:rPr>
          <w:b/>
          <w:sz w:val="28"/>
          <w:szCs w:val="28"/>
        </w:rPr>
        <w:t>9. Управление эффектом финансового левериджа означает прежде всего контроль за его динамикой и обеспечение комфортного резерва безопасности в части превышения EBIT над суммой условно-постоянных финансовых расходов:</w:t>
      </w:r>
    </w:p>
    <w:p w:rsidR="00475225" w:rsidRPr="00DD4F26" w:rsidRDefault="00475225" w:rsidP="00475225">
      <w:pPr>
        <w:pStyle w:val="ae"/>
        <w:spacing w:after="0"/>
        <w:jc w:val="both"/>
        <w:rPr>
          <w:sz w:val="28"/>
          <w:szCs w:val="28"/>
        </w:rPr>
      </w:pPr>
      <w:r w:rsidRPr="00DD4F26">
        <w:rPr>
          <w:sz w:val="28"/>
          <w:szCs w:val="28"/>
        </w:rPr>
        <w:t xml:space="preserve">а) утверждение верно,                  </w:t>
      </w:r>
    </w:p>
    <w:p w:rsidR="00475225" w:rsidRPr="00DD4F26" w:rsidRDefault="00475225" w:rsidP="00475225">
      <w:pPr>
        <w:pStyle w:val="ae"/>
        <w:spacing w:after="0"/>
        <w:jc w:val="both"/>
        <w:rPr>
          <w:sz w:val="28"/>
          <w:szCs w:val="28"/>
        </w:rPr>
      </w:pPr>
      <w:r w:rsidRPr="00DD4F26">
        <w:rPr>
          <w:sz w:val="28"/>
          <w:szCs w:val="28"/>
        </w:rPr>
        <w:t>б) утверждение неверно.</w:t>
      </w:r>
    </w:p>
    <w:p w:rsidR="00475225" w:rsidRPr="00DD4F26" w:rsidRDefault="00475225" w:rsidP="00475225">
      <w:pPr>
        <w:pStyle w:val="ae"/>
        <w:spacing w:after="0"/>
        <w:jc w:val="both"/>
        <w:rPr>
          <w:b/>
          <w:sz w:val="28"/>
          <w:szCs w:val="28"/>
        </w:rPr>
      </w:pPr>
      <w:r w:rsidRPr="00DD4F26">
        <w:rPr>
          <w:b/>
          <w:sz w:val="28"/>
          <w:szCs w:val="28"/>
        </w:rPr>
        <w:t>10. Верно ли данное утверждение: «Компания, имеющая значительную долю заемного капитала в общей сумме источников, называется компанией с высоким уровнем финансового левериджа или финансово зависимой компанией»:</w:t>
      </w:r>
    </w:p>
    <w:p w:rsidR="00475225" w:rsidRPr="00DD4F26" w:rsidRDefault="00475225" w:rsidP="00475225">
      <w:pPr>
        <w:jc w:val="both"/>
        <w:rPr>
          <w:sz w:val="28"/>
          <w:szCs w:val="28"/>
        </w:rPr>
      </w:pPr>
      <w:r w:rsidRPr="00DD4F26">
        <w:rPr>
          <w:sz w:val="28"/>
          <w:szCs w:val="28"/>
        </w:rPr>
        <w:t xml:space="preserve">а) да,                                               </w:t>
      </w:r>
    </w:p>
    <w:p w:rsidR="00475225" w:rsidRPr="00DD4F26" w:rsidRDefault="00475225" w:rsidP="00475225">
      <w:pPr>
        <w:jc w:val="both"/>
        <w:rPr>
          <w:sz w:val="28"/>
          <w:szCs w:val="28"/>
        </w:rPr>
      </w:pPr>
      <w:r w:rsidRPr="00DD4F26">
        <w:rPr>
          <w:sz w:val="28"/>
          <w:szCs w:val="28"/>
        </w:rPr>
        <w:t>б) нет.</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27"/>
        <w:gridCol w:w="928"/>
        <w:gridCol w:w="928"/>
        <w:gridCol w:w="928"/>
        <w:gridCol w:w="928"/>
        <w:gridCol w:w="928"/>
        <w:gridCol w:w="928"/>
        <w:gridCol w:w="928"/>
        <w:gridCol w:w="936"/>
      </w:tblGrid>
      <w:tr w:rsidR="00475225" w:rsidRPr="00DD4F26" w:rsidTr="00475225">
        <w:tc>
          <w:tcPr>
            <w:tcW w:w="927"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1</w:t>
            </w:r>
          </w:p>
        </w:tc>
        <w:tc>
          <w:tcPr>
            <w:tcW w:w="927"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2</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3</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4</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5</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6</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7</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8</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9</w:t>
            </w:r>
          </w:p>
        </w:tc>
        <w:tc>
          <w:tcPr>
            <w:tcW w:w="936"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10</w:t>
            </w:r>
          </w:p>
        </w:tc>
      </w:tr>
      <w:tr w:rsidR="00475225" w:rsidRPr="00DD4F26" w:rsidTr="00475225">
        <w:tc>
          <w:tcPr>
            <w:tcW w:w="927"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27"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в</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г</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б</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c>
          <w:tcPr>
            <w:tcW w:w="936" w:type="dxa"/>
            <w:tcBorders>
              <w:top w:val="single" w:sz="4" w:space="0" w:color="000000"/>
              <w:left w:val="single" w:sz="4" w:space="0" w:color="000000"/>
              <w:bottom w:val="single" w:sz="4" w:space="0" w:color="000000"/>
              <w:right w:val="single" w:sz="4" w:space="0" w:color="000000"/>
            </w:tcBorders>
            <w:hideMark/>
          </w:tcPr>
          <w:p w:rsidR="00475225" w:rsidRPr="00DD4F26" w:rsidRDefault="00475225" w:rsidP="00475225">
            <w:pPr>
              <w:pStyle w:val="a3"/>
              <w:spacing w:after="0"/>
              <w:ind w:left="0"/>
              <w:jc w:val="both"/>
              <w:rPr>
                <w:color w:val="000000"/>
                <w:sz w:val="28"/>
                <w:szCs w:val="28"/>
              </w:rPr>
            </w:pPr>
            <w:r w:rsidRPr="00DD4F26">
              <w:rPr>
                <w:color w:val="000000"/>
                <w:sz w:val="28"/>
                <w:szCs w:val="28"/>
              </w:rPr>
              <w:t>а</w:t>
            </w:r>
          </w:p>
        </w:tc>
      </w:tr>
    </w:tbl>
    <w:p w:rsidR="00475225" w:rsidRDefault="00475225" w:rsidP="00475225">
      <w:pPr>
        <w:pStyle w:val="2"/>
        <w:spacing w:before="0" w:after="0"/>
        <w:jc w:val="both"/>
        <w:rPr>
          <w:rFonts w:ascii="Times New Roman" w:hAnsi="Times New Roman" w:cs="Times New Roman"/>
          <w:i w:val="0"/>
          <w:iCs w:val="0"/>
          <w:u w:val="single"/>
        </w:rPr>
      </w:pPr>
      <w:bookmarkStart w:id="25" w:name="_Toc328741041"/>
    </w:p>
    <w:p w:rsidR="00475225" w:rsidRDefault="00475225" w:rsidP="00475225">
      <w:pPr>
        <w:pStyle w:val="2"/>
        <w:spacing w:before="0" w:after="0"/>
        <w:jc w:val="both"/>
        <w:rPr>
          <w:rFonts w:ascii="Times New Roman" w:hAnsi="Times New Roman" w:cs="Times New Roman"/>
          <w:i w:val="0"/>
          <w:iCs w:val="0"/>
          <w:u w:val="single"/>
        </w:rPr>
      </w:pPr>
    </w:p>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Default="00475225" w:rsidP="00475225"/>
    <w:p w:rsidR="00475225" w:rsidRPr="00DE154A" w:rsidRDefault="00475225" w:rsidP="00475225"/>
    <w:p w:rsidR="00475225" w:rsidRDefault="00475225" w:rsidP="00475225">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для самостоятельной работы</w:t>
      </w:r>
      <w:bookmarkEnd w:id="25"/>
    </w:p>
    <w:p w:rsidR="00475225" w:rsidRPr="00DE154A" w:rsidRDefault="00475225" w:rsidP="00475225"/>
    <w:p w:rsidR="00475225" w:rsidRPr="00DD4F26" w:rsidRDefault="00475225" w:rsidP="00475225">
      <w:pPr>
        <w:jc w:val="both"/>
        <w:rPr>
          <w:b/>
          <w:sz w:val="28"/>
          <w:szCs w:val="28"/>
        </w:rPr>
      </w:pPr>
      <w:r w:rsidRPr="00DD4F26">
        <w:rPr>
          <w:b/>
          <w:sz w:val="28"/>
          <w:szCs w:val="28"/>
        </w:rPr>
        <w:t>1. При высоком уровне операционного рычага:</w:t>
      </w:r>
    </w:p>
    <w:p w:rsidR="00475225" w:rsidRPr="00DD4F26" w:rsidRDefault="00475225" w:rsidP="00475225">
      <w:pPr>
        <w:jc w:val="both"/>
        <w:rPr>
          <w:sz w:val="28"/>
          <w:szCs w:val="28"/>
        </w:rPr>
      </w:pPr>
      <w:r w:rsidRPr="00DD4F26">
        <w:rPr>
          <w:sz w:val="28"/>
          <w:szCs w:val="28"/>
        </w:rPr>
        <w:t>а) незначительное снижение объема продаж приводит к незначительному росту прибыли,</w:t>
      </w:r>
    </w:p>
    <w:p w:rsidR="00475225" w:rsidRPr="00DD4F26" w:rsidRDefault="00475225" w:rsidP="00475225">
      <w:pPr>
        <w:jc w:val="both"/>
        <w:rPr>
          <w:sz w:val="28"/>
          <w:szCs w:val="28"/>
        </w:rPr>
      </w:pPr>
      <w:r w:rsidRPr="00DD4F26">
        <w:rPr>
          <w:sz w:val="28"/>
          <w:szCs w:val="28"/>
        </w:rPr>
        <w:t>б) незначительный рост объема продаж приводит к незначительному росту прибыли,</w:t>
      </w:r>
    </w:p>
    <w:p w:rsidR="00475225" w:rsidRPr="00DD4F26" w:rsidRDefault="00475225" w:rsidP="00475225">
      <w:pPr>
        <w:jc w:val="both"/>
        <w:rPr>
          <w:sz w:val="28"/>
          <w:szCs w:val="28"/>
        </w:rPr>
      </w:pPr>
      <w:r w:rsidRPr="00DD4F26">
        <w:rPr>
          <w:sz w:val="28"/>
          <w:szCs w:val="28"/>
        </w:rPr>
        <w:t>в) незначительный рост объема продаж приводит к существенному увеличению прибыли,</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2. Определить эффект производственного рычага можно как:</w:t>
      </w:r>
    </w:p>
    <w:p w:rsidR="00475225" w:rsidRPr="00DD4F26" w:rsidRDefault="00475225" w:rsidP="00475225">
      <w:pPr>
        <w:jc w:val="both"/>
        <w:rPr>
          <w:sz w:val="28"/>
          <w:szCs w:val="28"/>
        </w:rPr>
      </w:pPr>
      <w:r w:rsidRPr="00DD4F26">
        <w:rPr>
          <w:sz w:val="28"/>
          <w:szCs w:val="28"/>
        </w:rPr>
        <w:t>а) отношение валовой маржи к выручке от реализации,</w:t>
      </w:r>
    </w:p>
    <w:p w:rsidR="00475225" w:rsidRPr="00DD4F26" w:rsidRDefault="00475225" w:rsidP="00475225">
      <w:pPr>
        <w:jc w:val="both"/>
        <w:rPr>
          <w:sz w:val="28"/>
          <w:szCs w:val="28"/>
        </w:rPr>
      </w:pPr>
      <w:r w:rsidRPr="00DD4F26">
        <w:rPr>
          <w:sz w:val="28"/>
          <w:szCs w:val="28"/>
        </w:rPr>
        <w:t>б) отношение темпа изменения прибыли до вычета процентов и налогов к темпу изменения объема реализации в натуральных единицах,</w:t>
      </w:r>
    </w:p>
    <w:p w:rsidR="00475225" w:rsidRPr="00DD4F26" w:rsidRDefault="00475225" w:rsidP="00475225">
      <w:pPr>
        <w:jc w:val="both"/>
        <w:rPr>
          <w:sz w:val="28"/>
          <w:szCs w:val="28"/>
        </w:rPr>
      </w:pPr>
      <w:r w:rsidRPr="00DD4F26">
        <w:rPr>
          <w:sz w:val="28"/>
          <w:szCs w:val="28"/>
        </w:rPr>
        <w:t>в) отношение чистой прибыли к постоянным производственным расходам,</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3. При увеличении выручки от реализации доля постоянных затрат в общей сумме затрат на реализованную продукцию:</w:t>
      </w:r>
    </w:p>
    <w:p w:rsidR="00475225" w:rsidRPr="00DD4F26" w:rsidRDefault="00475225" w:rsidP="00475225">
      <w:pPr>
        <w:jc w:val="both"/>
        <w:rPr>
          <w:sz w:val="28"/>
          <w:szCs w:val="28"/>
        </w:rPr>
      </w:pPr>
      <w:r w:rsidRPr="00DD4F26">
        <w:rPr>
          <w:sz w:val="28"/>
          <w:szCs w:val="28"/>
        </w:rPr>
        <w:t>а) увеличивается,</w:t>
      </w:r>
    </w:p>
    <w:p w:rsidR="00475225" w:rsidRPr="00DD4F26" w:rsidRDefault="00475225" w:rsidP="00475225">
      <w:pPr>
        <w:jc w:val="both"/>
        <w:rPr>
          <w:sz w:val="28"/>
          <w:szCs w:val="28"/>
        </w:rPr>
      </w:pPr>
      <w:r w:rsidRPr="00DD4F26">
        <w:rPr>
          <w:sz w:val="28"/>
          <w:szCs w:val="28"/>
        </w:rPr>
        <w:t>б) уменьшается,</w:t>
      </w:r>
    </w:p>
    <w:p w:rsidR="00475225" w:rsidRPr="00DD4F26" w:rsidRDefault="00475225" w:rsidP="00475225">
      <w:pPr>
        <w:jc w:val="both"/>
        <w:rPr>
          <w:sz w:val="28"/>
          <w:szCs w:val="28"/>
        </w:rPr>
      </w:pPr>
      <w:r w:rsidRPr="00DD4F26">
        <w:rPr>
          <w:sz w:val="28"/>
          <w:szCs w:val="28"/>
        </w:rPr>
        <w:t>в) не изменяется.</w:t>
      </w:r>
    </w:p>
    <w:p w:rsidR="00475225" w:rsidRPr="00DD4F26" w:rsidRDefault="00475225" w:rsidP="00475225">
      <w:pPr>
        <w:jc w:val="both"/>
        <w:rPr>
          <w:b/>
          <w:sz w:val="28"/>
          <w:szCs w:val="28"/>
        </w:rPr>
      </w:pPr>
      <w:r w:rsidRPr="00DD4F26">
        <w:rPr>
          <w:b/>
          <w:sz w:val="28"/>
          <w:szCs w:val="28"/>
        </w:rPr>
        <w:t>4. Оценить уровень финансового левериджа можно с помощью следующих показателей:</w:t>
      </w:r>
    </w:p>
    <w:p w:rsidR="00475225" w:rsidRPr="00DD4F26" w:rsidRDefault="00475225" w:rsidP="00475225">
      <w:pPr>
        <w:jc w:val="both"/>
        <w:rPr>
          <w:sz w:val="28"/>
          <w:szCs w:val="28"/>
        </w:rPr>
      </w:pPr>
      <w:r w:rsidRPr="00DD4F26">
        <w:rPr>
          <w:sz w:val="28"/>
          <w:szCs w:val="28"/>
        </w:rPr>
        <w:t>а)  соотношение заемного капитала и выручки от реализации,</w:t>
      </w:r>
    </w:p>
    <w:p w:rsidR="00475225" w:rsidRPr="00DD4F26" w:rsidRDefault="00475225" w:rsidP="00475225">
      <w:pPr>
        <w:jc w:val="both"/>
        <w:rPr>
          <w:sz w:val="28"/>
          <w:szCs w:val="28"/>
        </w:rPr>
      </w:pPr>
      <w:r w:rsidRPr="00DD4F26">
        <w:rPr>
          <w:sz w:val="28"/>
          <w:szCs w:val="28"/>
        </w:rPr>
        <w:t>б) отношение темпа изменения валовой прибыли к темпу изменения прибыли до вычета процентов и налогов,</w:t>
      </w:r>
    </w:p>
    <w:p w:rsidR="00475225" w:rsidRPr="00DD4F26" w:rsidRDefault="00475225" w:rsidP="00475225">
      <w:pPr>
        <w:jc w:val="both"/>
        <w:rPr>
          <w:sz w:val="28"/>
          <w:szCs w:val="28"/>
        </w:rPr>
      </w:pPr>
      <w:r w:rsidRPr="00DD4F26">
        <w:rPr>
          <w:sz w:val="28"/>
          <w:szCs w:val="28"/>
        </w:rPr>
        <w:t>в) отношение чистой прибыли, доступной владельцам обыкновенных акций, к прибыли до вычета процентов и налогов,</w:t>
      </w:r>
    </w:p>
    <w:p w:rsidR="00475225" w:rsidRPr="00DD4F26" w:rsidRDefault="00475225" w:rsidP="00475225">
      <w:pPr>
        <w:jc w:val="both"/>
        <w:rPr>
          <w:sz w:val="28"/>
          <w:szCs w:val="28"/>
        </w:rPr>
      </w:pPr>
      <w:r w:rsidRPr="00DD4F26">
        <w:rPr>
          <w:sz w:val="28"/>
          <w:szCs w:val="28"/>
        </w:rPr>
        <w:t>г) все вышеперечисленные показатели могут быть использованы для оценки.</w:t>
      </w:r>
    </w:p>
    <w:p w:rsidR="00475225" w:rsidRPr="00DD4F26" w:rsidRDefault="00475225" w:rsidP="00475225">
      <w:pPr>
        <w:jc w:val="both"/>
        <w:rPr>
          <w:b/>
          <w:sz w:val="28"/>
          <w:szCs w:val="28"/>
        </w:rPr>
      </w:pPr>
      <w:r w:rsidRPr="00DD4F26">
        <w:rPr>
          <w:b/>
          <w:sz w:val="28"/>
          <w:szCs w:val="28"/>
        </w:rPr>
        <w:t>5. Выберите верное утверждение:</w:t>
      </w:r>
    </w:p>
    <w:p w:rsidR="00475225" w:rsidRPr="00DD4F26" w:rsidRDefault="00475225" w:rsidP="00475225">
      <w:pPr>
        <w:jc w:val="both"/>
        <w:rPr>
          <w:sz w:val="28"/>
          <w:szCs w:val="28"/>
        </w:rPr>
      </w:pPr>
      <w:r w:rsidRPr="00DD4F26">
        <w:rPr>
          <w:sz w:val="28"/>
          <w:szCs w:val="28"/>
        </w:rPr>
        <w:t>а)  чем выше уровень финансового левериджа, тем меньше сумма чистой прибыли при условии, что EBIT не изменяется,</w:t>
      </w:r>
    </w:p>
    <w:p w:rsidR="00475225" w:rsidRPr="00DD4F26" w:rsidRDefault="00475225" w:rsidP="00475225">
      <w:pPr>
        <w:jc w:val="both"/>
        <w:rPr>
          <w:sz w:val="28"/>
          <w:szCs w:val="28"/>
        </w:rPr>
      </w:pPr>
      <w:r w:rsidRPr="00DD4F26">
        <w:rPr>
          <w:sz w:val="28"/>
          <w:szCs w:val="28"/>
        </w:rPr>
        <w:t>б) чем ниже уровень финансового левериджа, тем меньше сумма чистой прибыли при условии, что EBIT не изменяется,</w:t>
      </w:r>
    </w:p>
    <w:p w:rsidR="00475225" w:rsidRPr="00DD4F26" w:rsidRDefault="00475225" w:rsidP="00475225">
      <w:pPr>
        <w:jc w:val="both"/>
        <w:rPr>
          <w:sz w:val="28"/>
          <w:szCs w:val="28"/>
        </w:rPr>
      </w:pPr>
      <w:r w:rsidRPr="00DD4F26">
        <w:rPr>
          <w:sz w:val="28"/>
          <w:szCs w:val="28"/>
        </w:rPr>
        <w:t>в) чем выше уровень финансового левериджа, тем выше сумма чистой прибыли при условии, что EBIT не изменяется,</w:t>
      </w:r>
    </w:p>
    <w:p w:rsidR="00475225" w:rsidRPr="00DD4F26" w:rsidRDefault="00475225" w:rsidP="00475225">
      <w:pPr>
        <w:jc w:val="both"/>
        <w:rPr>
          <w:sz w:val="28"/>
          <w:szCs w:val="28"/>
        </w:rPr>
      </w:pPr>
      <w:r w:rsidRPr="00DD4F26">
        <w:rPr>
          <w:sz w:val="28"/>
          <w:szCs w:val="28"/>
        </w:rPr>
        <w:t>г) верного ответа нет.</w:t>
      </w:r>
    </w:p>
    <w:p w:rsidR="00475225" w:rsidRPr="00DD4F26" w:rsidRDefault="00475225" w:rsidP="00475225">
      <w:pPr>
        <w:jc w:val="both"/>
        <w:rPr>
          <w:b/>
          <w:sz w:val="28"/>
          <w:szCs w:val="28"/>
        </w:rPr>
      </w:pPr>
      <w:r w:rsidRPr="00DD4F26">
        <w:rPr>
          <w:b/>
          <w:sz w:val="28"/>
          <w:szCs w:val="28"/>
        </w:rPr>
        <w:t>6. Уровень операционного (производственного) рычага характеризует:</w:t>
      </w:r>
    </w:p>
    <w:p w:rsidR="00475225" w:rsidRPr="00DD4F26" w:rsidRDefault="00475225" w:rsidP="00475225">
      <w:pPr>
        <w:jc w:val="both"/>
        <w:rPr>
          <w:sz w:val="28"/>
          <w:szCs w:val="28"/>
        </w:rPr>
      </w:pPr>
      <w:r w:rsidRPr="00DD4F26">
        <w:rPr>
          <w:sz w:val="28"/>
          <w:szCs w:val="28"/>
        </w:rPr>
        <w:t>а) степень чувствительности прибыли к структуре капитала.</w:t>
      </w:r>
    </w:p>
    <w:p w:rsidR="00475225" w:rsidRPr="00DD4F26" w:rsidRDefault="00475225" w:rsidP="00475225">
      <w:pPr>
        <w:jc w:val="both"/>
        <w:rPr>
          <w:sz w:val="28"/>
          <w:szCs w:val="28"/>
        </w:rPr>
      </w:pPr>
      <w:r w:rsidRPr="00DD4F26">
        <w:rPr>
          <w:sz w:val="28"/>
          <w:szCs w:val="28"/>
        </w:rPr>
        <w:t>б) степень чувствительности прибыли к изменению налогообложения прибыли,</w:t>
      </w:r>
    </w:p>
    <w:p w:rsidR="00475225" w:rsidRPr="00DD4F26" w:rsidRDefault="00475225" w:rsidP="00475225">
      <w:pPr>
        <w:jc w:val="both"/>
        <w:rPr>
          <w:sz w:val="28"/>
          <w:szCs w:val="28"/>
        </w:rPr>
      </w:pPr>
      <w:r w:rsidRPr="00DD4F26">
        <w:rPr>
          <w:sz w:val="28"/>
          <w:szCs w:val="28"/>
        </w:rPr>
        <w:t>в) степень чувствительности прибыли к изменению объема производства,</w:t>
      </w:r>
    </w:p>
    <w:p w:rsidR="00475225" w:rsidRPr="00DD4F26" w:rsidRDefault="00475225" w:rsidP="00475225">
      <w:pPr>
        <w:jc w:val="both"/>
        <w:rPr>
          <w:sz w:val="28"/>
          <w:szCs w:val="28"/>
        </w:rPr>
      </w:pPr>
      <w:r w:rsidRPr="00DD4F26">
        <w:rPr>
          <w:sz w:val="28"/>
          <w:szCs w:val="28"/>
        </w:rPr>
        <w:t>г) все вышеперечисленное верно.</w:t>
      </w:r>
    </w:p>
    <w:p w:rsidR="00475225" w:rsidRPr="00DD4F26" w:rsidRDefault="00475225" w:rsidP="00475225">
      <w:pPr>
        <w:jc w:val="both"/>
        <w:rPr>
          <w:sz w:val="28"/>
          <w:szCs w:val="28"/>
        </w:rPr>
      </w:pPr>
    </w:p>
    <w:p w:rsidR="00475225" w:rsidRPr="00DD4F26" w:rsidRDefault="003A6CAC" w:rsidP="00475225">
      <w:pPr>
        <w:pStyle w:val="1"/>
        <w:spacing w:before="0" w:after="0"/>
        <w:jc w:val="center"/>
        <w:rPr>
          <w:rFonts w:ascii="Times New Roman" w:hAnsi="Times New Roman" w:cs="Times New Roman"/>
          <w:sz w:val="28"/>
          <w:szCs w:val="28"/>
        </w:rPr>
      </w:pPr>
      <w:bookmarkStart w:id="26" w:name="_Toc328741042"/>
      <w:r>
        <w:rPr>
          <w:rFonts w:ascii="Times New Roman" w:hAnsi="Times New Roman" w:cs="Times New Roman"/>
          <w:sz w:val="28"/>
          <w:szCs w:val="28"/>
        </w:rPr>
        <w:lastRenderedPageBreak/>
        <w:t>9</w:t>
      </w:r>
      <w:r w:rsidR="00475225" w:rsidRPr="00DD4F26">
        <w:rPr>
          <w:rFonts w:ascii="Times New Roman" w:hAnsi="Times New Roman" w:cs="Times New Roman"/>
          <w:sz w:val="28"/>
          <w:szCs w:val="28"/>
        </w:rPr>
        <w:t>. Дивидендная политика</w:t>
      </w:r>
      <w:bookmarkEnd w:id="26"/>
    </w:p>
    <w:p w:rsidR="00475225" w:rsidRPr="00DD4F26" w:rsidRDefault="00475225" w:rsidP="00475225">
      <w:pPr>
        <w:jc w:val="both"/>
        <w:rPr>
          <w:b/>
          <w:bCs/>
          <w:sz w:val="28"/>
          <w:szCs w:val="28"/>
        </w:rPr>
      </w:pPr>
    </w:p>
    <w:p w:rsidR="00475225" w:rsidRPr="00DD4F26" w:rsidRDefault="00475225" w:rsidP="00475225">
      <w:pPr>
        <w:ind w:firstLine="540"/>
        <w:jc w:val="both"/>
        <w:rPr>
          <w:sz w:val="28"/>
          <w:szCs w:val="28"/>
        </w:rPr>
      </w:pPr>
      <w:r w:rsidRPr="00DD4F26">
        <w:rPr>
          <w:sz w:val="28"/>
          <w:szCs w:val="28"/>
        </w:rPr>
        <w:t>Дивидендная политика представляет собой упорядоченную систему принципов и подходов, которыми руководствуются собственники компании при определении той доли имущества организации, которую они считают целесообразным распределить в виде дивидендов по окончании очередного отчетного периода.</w:t>
      </w:r>
    </w:p>
    <w:p w:rsidR="00475225" w:rsidRPr="00DD4F26" w:rsidRDefault="00523A03" w:rsidP="00475225">
      <w:pPr>
        <w:jc w:val="both"/>
        <w:rPr>
          <w:sz w:val="28"/>
          <w:szCs w:val="28"/>
        </w:rPr>
      </w:pPr>
      <w:r>
        <w:rPr>
          <w:sz w:val="28"/>
          <w:szCs w:val="28"/>
        </w:rPr>
      </w:r>
      <w:r>
        <w:rPr>
          <w:sz w:val="28"/>
          <w:szCs w:val="28"/>
        </w:rPr>
        <w:pict>
          <v:group id="_x0000_s1984" editas="canvas" style="width:460.1pt;height:155.95pt;mso-position-horizontal-relative:char;mso-position-vertical-relative:line" coordorigin="2192,7032" coordsize="7362,2496">
            <o:lock v:ext="edit" aspectratio="t"/>
            <v:shape id="_x0000_s1985" type="#_x0000_t75" style="position:absolute;left:2192;top:7032;width:7362;height:2496" o:preferrelative="f">
              <v:fill o:detectmouseclick="t"/>
              <v:path o:extrusionok="t" o:connecttype="none"/>
              <o:lock v:ext="edit" text="t"/>
            </v:shape>
            <v:rect id="_x0000_s1986" style="position:absolute;left:5072;top:8184;width:1872;height:864">
              <v:textbox style="mso-next-textbox:#_x0000_s1986">
                <w:txbxContent>
                  <w:p w:rsidR="00D97DD2" w:rsidRDefault="00D97DD2" w:rsidP="00475225">
                    <w:r>
                      <w:t>Теория Гордона  - Линтнера</w:t>
                    </w:r>
                  </w:p>
                </w:txbxContent>
              </v:textbox>
            </v:rect>
            <v:rect id="_x0000_s1987" style="position:absolute;left:7520;top:8184;width:1728;height:864">
              <v:textbox style="mso-next-textbox:#_x0000_s1987">
                <w:txbxContent>
                  <w:p w:rsidR="00D97DD2" w:rsidRDefault="00D97DD2" w:rsidP="00475225">
                    <w:r>
                      <w:t>Теория Литценбергера - Рамасвами</w:t>
                    </w:r>
                  </w:p>
                </w:txbxContent>
              </v:textbox>
            </v:rect>
            <v:rect id="_x0000_s1988" style="position:absolute;left:4496;top:7222;width:3024;height:386">
              <v:textbox style="mso-next-textbox:#_x0000_s1988">
                <w:txbxContent>
                  <w:p w:rsidR="00D97DD2" w:rsidRDefault="00D97DD2" w:rsidP="00475225">
                    <w:pPr>
                      <w:jc w:val="center"/>
                    </w:pPr>
                    <w:r>
                      <w:t>Теории дивидендной политики</w:t>
                    </w:r>
                  </w:p>
                </w:txbxContent>
              </v:textbox>
            </v:rect>
            <v:rect id="_x0000_s1989" style="position:absolute;left:2624;top:8230;width:1728;height:864">
              <v:textbox style="mso-next-textbox:#_x0000_s1989">
                <w:txbxContent>
                  <w:p w:rsidR="00D97DD2" w:rsidRDefault="00D97DD2" w:rsidP="00475225">
                    <w:r>
                      <w:t>Теория Модильяни - Миллера</w:t>
                    </w:r>
                  </w:p>
                </w:txbxContent>
              </v:textbox>
            </v:rect>
            <v:shape id="_x0000_s1990" type="#_x0000_t32" style="position:absolute;left:3488;top:7415;width:1008;height:815;flip:x" o:connectortype="straight">
              <v:stroke endarrow="block"/>
            </v:shape>
            <v:shape id="_x0000_s1991" type="#_x0000_t32" style="position:absolute;left:6008;top:7608;width:1;height:576" o:connectortype="straight">
              <v:stroke endarrow="block"/>
            </v:shape>
            <v:shape id="_x0000_s1992" type="#_x0000_t32" style="position:absolute;left:7520;top:7415;width:864;height:769" o:connectortype="straight">
              <v:stroke endarrow="block"/>
            </v:shape>
            <w10:wrap type="none"/>
            <w10:anchorlock/>
          </v:group>
        </w:pict>
      </w:r>
    </w:p>
    <w:p w:rsidR="00475225" w:rsidRPr="00DD4F26" w:rsidRDefault="003A6CAC" w:rsidP="00475225">
      <w:pPr>
        <w:jc w:val="center"/>
        <w:rPr>
          <w:sz w:val="28"/>
          <w:szCs w:val="28"/>
        </w:rPr>
      </w:pPr>
      <w:r>
        <w:rPr>
          <w:sz w:val="28"/>
          <w:szCs w:val="28"/>
        </w:rPr>
        <w:t>Рис. 9</w:t>
      </w:r>
      <w:r w:rsidR="00475225" w:rsidRPr="00DD4F26">
        <w:rPr>
          <w:sz w:val="28"/>
          <w:szCs w:val="28"/>
        </w:rPr>
        <w:t>.1. Теории дивидендной политики</w:t>
      </w:r>
    </w:p>
    <w:p w:rsidR="00475225" w:rsidRDefault="00475225" w:rsidP="00475225">
      <w:pPr>
        <w:ind w:left="7080" w:firstLine="300"/>
        <w:jc w:val="both"/>
        <w:rPr>
          <w:sz w:val="28"/>
          <w:szCs w:val="28"/>
        </w:rPr>
      </w:pPr>
    </w:p>
    <w:p w:rsidR="00475225" w:rsidRPr="00DD4F26" w:rsidRDefault="003A6CAC" w:rsidP="00475225">
      <w:pPr>
        <w:ind w:left="7080" w:firstLine="300"/>
        <w:jc w:val="right"/>
        <w:rPr>
          <w:sz w:val="28"/>
          <w:szCs w:val="28"/>
        </w:rPr>
      </w:pPr>
      <w:r>
        <w:rPr>
          <w:sz w:val="28"/>
          <w:szCs w:val="28"/>
        </w:rPr>
        <w:t>Таблица 9</w:t>
      </w:r>
      <w:r w:rsidR="00475225" w:rsidRPr="00DD4F26">
        <w:rPr>
          <w:sz w:val="28"/>
          <w:szCs w:val="28"/>
        </w:rPr>
        <w:t>.1</w:t>
      </w:r>
    </w:p>
    <w:p w:rsidR="00475225" w:rsidRPr="00DE154A" w:rsidRDefault="00475225" w:rsidP="00475225">
      <w:pPr>
        <w:jc w:val="center"/>
        <w:rPr>
          <w:b/>
          <w:sz w:val="28"/>
          <w:szCs w:val="28"/>
        </w:rPr>
      </w:pPr>
      <w:r w:rsidRPr="00DE154A">
        <w:rPr>
          <w:b/>
          <w:sz w:val="28"/>
          <w:szCs w:val="28"/>
        </w:rPr>
        <w:t>Теории дивидендной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5104"/>
      </w:tblGrid>
      <w:tr w:rsidR="00475225" w:rsidRPr="00DD4F26" w:rsidTr="00475225">
        <w:tc>
          <w:tcPr>
            <w:tcW w:w="46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Теория</w:t>
            </w:r>
          </w:p>
        </w:tc>
        <w:tc>
          <w:tcPr>
            <w:tcW w:w="51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Содержание</w:t>
            </w:r>
          </w:p>
        </w:tc>
      </w:tr>
      <w:tr w:rsidR="00475225" w:rsidRPr="00DD4F26" w:rsidTr="00475225">
        <w:tc>
          <w:tcPr>
            <w:tcW w:w="46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Теория Модильяни и Миллера – теория иррелевантности дивидендов (</w:t>
            </w:r>
            <w:r w:rsidRPr="00DD4F26">
              <w:rPr>
                <w:sz w:val="28"/>
                <w:szCs w:val="28"/>
                <w:lang w:val="en-US"/>
              </w:rPr>
              <w:t>Dividend Irrelevance Theory</w:t>
            </w:r>
            <w:r w:rsidRPr="00DD4F26">
              <w:rPr>
                <w:sz w:val="28"/>
                <w:szCs w:val="28"/>
              </w:rPr>
              <w:t>).</w:t>
            </w:r>
          </w:p>
        </w:tc>
        <w:tc>
          <w:tcPr>
            <w:tcW w:w="51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pacing w:val="-12"/>
                <w:sz w:val="28"/>
                <w:szCs w:val="28"/>
              </w:rPr>
            </w:pPr>
            <w:r w:rsidRPr="00DD4F26">
              <w:rPr>
                <w:spacing w:val="-12"/>
                <w:sz w:val="28"/>
                <w:szCs w:val="28"/>
              </w:rPr>
              <w:t xml:space="preserve">По мнению авторов, величина дивидендов не влияет на изменение совокупного богатства акционеров. Совокупное богатство определяется способностью компании генерировать прибыль и в большей степени зависит от инвестиционной политики, нежели от пропорции распределения прибыли. Оптимальной дивидендной политики как фактора повышения стоимости не существует. </w:t>
            </w:r>
          </w:p>
        </w:tc>
      </w:tr>
      <w:tr w:rsidR="00475225" w:rsidRPr="00DD4F26" w:rsidTr="00475225">
        <w:tc>
          <w:tcPr>
            <w:tcW w:w="46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Теория Гордона и Линтнера – теория существенности дивидендной политики.</w:t>
            </w:r>
          </w:p>
        </w:tc>
        <w:tc>
          <w:tcPr>
            <w:tcW w:w="51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Увеличивая долю прибыли, направляемую на выплату дивидендов, можно способствовать повышению рыночной стоимости компании, т.е. повышению благосостояния ее акционеров.</w:t>
            </w:r>
          </w:p>
        </w:tc>
      </w:tr>
      <w:tr w:rsidR="00475225" w:rsidRPr="00DD4F26" w:rsidTr="00475225">
        <w:tc>
          <w:tcPr>
            <w:tcW w:w="464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Теория Литценбергера и Рамасвами – теория налоговой дифференциации.</w:t>
            </w:r>
          </w:p>
        </w:tc>
        <w:tc>
          <w:tcPr>
            <w:tcW w:w="510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 xml:space="preserve">Если две компании различаются в способах распределения прибыли, то акционеры компании, имеющей более высокий уровень дивидендов, должны </w:t>
            </w:r>
            <w:r w:rsidR="00523A03">
              <w:rPr>
                <w:noProof/>
                <w:sz w:val="28"/>
                <w:szCs w:val="28"/>
              </w:rPr>
              <w:lastRenderedPageBreak/>
              <w:pict>
                <v:rect id="_x0000_s2134" style="position:absolute;left:0;text-align:left;margin-left:112.15pt;margin-top:-33.75pt;width:149.05pt;height:25.1pt;z-index:251751424;mso-position-horizontal-relative:text;mso-position-vertical-relative:text" strokecolor="white [3212]">
                  <v:textbox style="mso-next-textbox:#_x0000_s2134">
                    <w:txbxContent>
                      <w:p w:rsidR="00D97DD2" w:rsidRDefault="00D97DD2" w:rsidP="00475225">
                        <w:pPr>
                          <w:jc w:val="right"/>
                        </w:pPr>
                        <w:r>
                          <w:t>Окончание табл. 9.1</w:t>
                        </w:r>
                      </w:p>
                    </w:txbxContent>
                  </v:textbox>
                </v:rect>
              </w:pict>
            </w:r>
            <w:r w:rsidRPr="00DD4F26">
              <w:rPr>
                <w:sz w:val="28"/>
                <w:szCs w:val="28"/>
              </w:rPr>
              <w:t>требовать повышенный доход на акцию, чтобы компенсировать потери в связи с повышенным налогообложением. Компании невыгодно платить высокие дивиденды, а ее рыночная стоимость максимизируется при относительно низкой доле дивидендов в прибыли.</w:t>
            </w:r>
          </w:p>
        </w:tc>
      </w:tr>
    </w:tbl>
    <w:p w:rsidR="00475225" w:rsidRDefault="00523A03" w:rsidP="00475225">
      <w:pPr>
        <w:jc w:val="center"/>
        <w:rPr>
          <w:sz w:val="28"/>
          <w:szCs w:val="28"/>
        </w:rPr>
      </w:pPr>
      <w:r>
        <w:rPr>
          <w:sz w:val="28"/>
          <w:szCs w:val="28"/>
        </w:rPr>
      </w:r>
      <w:r>
        <w:rPr>
          <w:sz w:val="28"/>
          <w:szCs w:val="28"/>
        </w:rPr>
        <w:pict>
          <v:group id="_x0000_s1971" editas="canvas" style="width:413.3pt;height:274.8pt;mso-position-horizontal-relative:char;mso-position-vertical-relative:line" coordorigin="2274,8782" coordsize="7200,4725">
            <o:lock v:ext="edit" aspectratio="t"/>
            <v:shape id="_x0000_s1972" type="#_x0000_t75" style="position:absolute;left:2274;top:8782;width:7200;height:4725" o:preferrelative="f">
              <v:fill o:detectmouseclick="t"/>
              <v:path o:extrusionok="t" o:connecttype="none"/>
              <o:lock v:ext="edit" text="t"/>
            </v:shape>
            <v:shape id="_x0000_s1973" type="#_x0000_t84" style="position:absolute;left:3262;top:8782;width:5365;height:557">
              <v:textbox style="mso-next-textbox:#_x0000_s1973" inset="6.48pt,3.24pt,6.48pt,3.24pt">
                <w:txbxContent>
                  <w:p w:rsidR="00D97DD2" w:rsidRPr="001D661F" w:rsidRDefault="00D97DD2" w:rsidP="00475225">
                    <w:pPr>
                      <w:jc w:val="center"/>
                    </w:pPr>
                    <w:r w:rsidRPr="001D661F">
                      <w:t>Основные этапы формирования дивидендной политики</w:t>
                    </w:r>
                  </w:p>
                </w:txbxContent>
              </v:textbox>
            </v:shape>
            <v:rect id="_x0000_s1974" style="position:absolute;left:3262;top:9618;width:5365;height:557">
              <v:textbox style="mso-next-textbox:#_x0000_s1974" inset="6.48pt,3.24pt,6.48pt,3.24pt">
                <w:txbxContent>
                  <w:p w:rsidR="00D97DD2" w:rsidRPr="001D661F" w:rsidRDefault="00D97DD2" w:rsidP="00475225">
                    <w:r w:rsidRPr="001D661F">
                      <w:t>оценка основных факторов, определяющих формирование и проведение дивидендной политики</w:t>
                    </w:r>
                  </w:p>
                </w:txbxContent>
              </v:textbox>
            </v:rect>
            <v:rect id="_x0000_s1975" style="position:absolute;left:3262;top:10454;width:5365;height:587">
              <v:textbox style="mso-next-textbox:#_x0000_s1975" inset="6.48pt,3.24pt,6.48pt,3.24pt">
                <w:txbxContent>
                  <w:p w:rsidR="00D97DD2" w:rsidRPr="001D661F" w:rsidRDefault="00D97DD2" w:rsidP="00475225">
                    <w:r w:rsidRPr="001D661F">
                      <w:t>выбор типа дивидендной политики, метода выплаты дивидендов</w:t>
                    </w:r>
                  </w:p>
                </w:txbxContent>
              </v:textbox>
            </v:rect>
            <v:rect id="_x0000_s1976" style="position:absolute;left:3262;top:11224;width:5365;height:652">
              <v:textbox style="mso-next-textbox:#_x0000_s1976" inset="6.48pt,3.24pt,6.48pt,3.24pt">
                <w:txbxContent>
                  <w:p w:rsidR="00D97DD2" w:rsidRPr="001D661F" w:rsidRDefault="00D97DD2" w:rsidP="00475225">
                    <w:r w:rsidRPr="001D661F">
                      <w:t>разработка механизма распределения прибыли в соответствии с избранным типом дивидендной политики</w:t>
                    </w:r>
                  </w:p>
                </w:txbxContent>
              </v:textbox>
            </v:rect>
            <v:rect id="_x0000_s1977" style="position:absolute;left:3262;top:12060;width:5365;height:418">
              <v:textbox style="mso-next-textbox:#_x0000_s1977" inset="6.48pt,3.24pt,6.48pt,3.24pt">
                <w:txbxContent>
                  <w:p w:rsidR="00D97DD2" w:rsidRPr="001D661F" w:rsidRDefault="00D97DD2" w:rsidP="00475225">
                    <w:r w:rsidRPr="001D661F">
                      <w:t>определение уровня дивидендов на одну акцию</w:t>
                    </w:r>
                  </w:p>
                </w:txbxContent>
              </v:textbox>
            </v:rect>
            <v:rect id="_x0000_s1978" style="position:absolute;left:3262;top:12757;width:5365;height:573">
              <v:textbox style="mso-next-textbox:#_x0000_s1978" inset="6.48pt,3.24pt,6.48pt,3.24pt">
                <w:txbxContent>
                  <w:p w:rsidR="00D97DD2" w:rsidRPr="001D661F" w:rsidRDefault="00D97DD2" w:rsidP="00475225">
                    <w:r w:rsidRPr="001D661F">
                      <w:t>оценка эффективности проводимой дивидендной политики</w:t>
                    </w:r>
                  </w:p>
                </w:txbxContent>
              </v:textbox>
            </v:rect>
            <v:shape id="_x0000_s1979" type="#_x0000_t67" style="position:absolute;left:5662;top:9339;width:141;height:279"/>
            <v:shape id="_x0000_s1980" type="#_x0000_t67" style="position:absolute;left:5662;top:10175;width:141;height:279"/>
            <v:shape id="_x0000_s1981" type="#_x0000_t67" style="position:absolute;left:5662;top:10945;width:141;height:279"/>
            <v:shape id="_x0000_s1982" type="#_x0000_t67" style="position:absolute;left:5662;top:11781;width:141;height:279"/>
            <v:shape id="_x0000_s1983" type="#_x0000_t67" style="position:absolute;left:5662;top:12478;width:141;height:279"/>
            <w10:wrap type="none"/>
            <w10:anchorlock/>
          </v:group>
        </w:pict>
      </w:r>
    </w:p>
    <w:p w:rsidR="00475225" w:rsidRDefault="00475225" w:rsidP="00475225">
      <w:pPr>
        <w:jc w:val="center"/>
        <w:rPr>
          <w:sz w:val="28"/>
          <w:szCs w:val="28"/>
        </w:rPr>
      </w:pPr>
    </w:p>
    <w:p w:rsidR="00475225" w:rsidRDefault="00475225" w:rsidP="00475225">
      <w:pPr>
        <w:rPr>
          <w:sz w:val="28"/>
          <w:szCs w:val="28"/>
        </w:rPr>
      </w:pPr>
    </w:p>
    <w:p w:rsidR="00475225" w:rsidRPr="00DD4F26" w:rsidRDefault="003A6CAC" w:rsidP="00475225">
      <w:pPr>
        <w:jc w:val="center"/>
        <w:rPr>
          <w:sz w:val="28"/>
          <w:szCs w:val="28"/>
        </w:rPr>
      </w:pPr>
      <w:r>
        <w:rPr>
          <w:sz w:val="28"/>
          <w:szCs w:val="28"/>
        </w:rPr>
        <w:t>Рис.9</w:t>
      </w:r>
      <w:r w:rsidR="00475225" w:rsidRPr="00DD4F26">
        <w:rPr>
          <w:sz w:val="28"/>
          <w:szCs w:val="28"/>
        </w:rPr>
        <w:t>.2. Основные этапы формирования дивидендной политики</w:t>
      </w:r>
    </w:p>
    <w:p w:rsidR="00475225" w:rsidRPr="00DD4F26" w:rsidRDefault="00523A03" w:rsidP="00475225">
      <w:pPr>
        <w:ind w:left="1260"/>
        <w:jc w:val="center"/>
        <w:rPr>
          <w:sz w:val="28"/>
          <w:szCs w:val="28"/>
        </w:rPr>
      </w:pPr>
      <w:r>
        <w:rPr>
          <w:sz w:val="28"/>
          <w:szCs w:val="28"/>
        </w:rPr>
      </w:r>
      <w:r>
        <w:rPr>
          <w:sz w:val="28"/>
          <w:szCs w:val="28"/>
        </w:rPr>
        <w:pict>
          <v:group id="_x0000_s1952" editas="canvas" style="width:430.9pt;height:492.75pt;mso-position-horizontal-relative:char;mso-position-vertical-relative:line" coordorigin="708,-4210" coordsize="8445,9533">
            <o:lock v:ext="edit" aspectratio="t"/>
            <v:shape id="_x0000_s1953" type="#_x0000_t75" style="position:absolute;left:708;top:-4210;width:8445;height:9533" o:preferrelative="f">
              <v:fill o:detectmouseclick="t"/>
              <v:path o:extrusionok="t" o:connecttype="none"/>
              <o:lock v:ext="edit" text="t"/>
            </v:shape>
            <v:roundrect id="_x0000_s1954" style="position:absolute;left:6451;top:-4210;width:2458;height:2090" arcsize="10923f">
              <v:textbox style="mso-next-textbox:#_x0000_s1954" inset="5.76pt,2.88pt,5.76pt,2.88pt">
                <w:txbxContent>
                  <w:p w:rsidR="00D97DD2" w:rsidRPr="000B77AF" w:rsidRDefault="00D97DD2" w:rsidP="00475225">
                    <w:pPr>
                      <w:jc w:val="both"/>
                      <w:rPr>
                        <w:sz w:val="19"/>
                        <w:szCs w:val="19"/>
                      </w:rPr>
                    </w:pPr>
                    <w:r w:rsidRPr="00294A60">
                      <w:t>Основные факторы, определяющие практическое проведение дивидендной</w:t>
                    </w:r>
                    <w:r w:rsidRPr="000B77AF">
                      <w:rPr>
                        <w:sz w:val="19"/>
                        <w:szCs w:val="19"/>
                      </w:rPr>
                      <w:t xml:space="preserve"> </w:t>
                    </w:r>
                    <w:r w:rsidRPr="000F04D2">
                      <w:t>политики</w:t>
                    </w:r>
                  </w:p>
                </w:txbxContent>
              </v:textbox>
            </v:roundrect>
            <v:rect id="_x0000_s1955" style="position:absolute;left:4391;top:-1842;width:4094;height:697">
              <v:textbox style="mso-next-textbox:#_x0000_s1955" inset="5.76pt,2.88pt,5.76pt,2.88pt">
                <w:txbxContent>
                  <w:p w:rsidR="00D97DD2" w:rsidRPr="00DB2F6B" w:rsidRDefault="00D97DD2" w:rsidP="00475225">
                    <w:r w:rsidRPr="00DB2F6B">
                      <w:t>Правовое регулирование дивидендных выплат</w:t>
                    </w:r>
                  </w:p>
                </w:txbxContent>
              </v:textbox>
            </v:rect>
            <v:rect id="_x0000_s1956" style="position:absolute;left:4108;top:-857;width:4377;height:769">
              <v:textbox style="mso-next-textbox:#_x0000_s1956" inset="5.76pt,2.88pt,5.76pt,2.88pt">
                <w:txbxContent>
                  <w:p w:rsidR="00D97DD2" w:rsidRPr="00DB2F6B" w:rsidRDefault="00D97DD2" w:rsidP="00475225">
                    <w:r w:rsidRPr="00DB2F6B">
                      <w:t>Поддержание достаточного уровня ликвидности</w:t>
                    </w:r>
                  </w:p>
                </w:txbxContent>
              </v:textbox>
            </v:rect>
            <v:rect id="_x0000_s1957" style="position:absolute;left:3826;top:109;width:4659;height:697">
              <v:textbox style="mso-next-textbox:#_x0000_s1957" inset="5.76pt,2.88pt,5.76pt,2.88pt">
                <w:txbxContent>
                  <w:p w:rsidR="00D97DD2" w:rsidRPr="00294A60" w:rsidRDefault="00D97DD2" w:rsidP="00475225">
                    <w:r w:rsidRPr="00294A60">
                      <w:t>Сопоставление стоимости собственного и привлеченного капитала</w:t>
                    </w:r>
                  </w:p>
                </w:txbxContent>
              </v:textbox>
            </v:rect>
            <v:rect id="_x0000_s1958" style="position:absolute;left:3685;top:1042;width:4800;height:417">
              <v:textbox style="mso-next-textbox:#_x0000_s1958" inset="5.76pt,2.88pt,5.76pt,2.88pt">
                <w:txbxContent>
                  <w:p w:rsidR="00D97DD2" w:rsidRPr="00294A60" w:rsidRDefault="00D97DD2" w:rsidP="00475225">
                    <w:r w:rsidRPr="00294A60">
                      <w:t>Соблюдение интересов акционеров</w:t>
                    </w:r>
                  </w:p>
                </w:txbxContent>
              </v:textbox>
            </v:rect>
            <v:rect id="_x0000_s1959" style="position:absolute;left:3545;top:1715;width:4941;height:763">
              <v:textbox style="mso-next-textbox:#_x0000_s1959" inset="5.76pt,2.88pt,5.76pt,2.88pt">
                <w:txbxContent>
                  <w:p w:rsidR="00D97DD2" w:rsidRPr="00294A60" w:rsidRDefault="00D97DD2" w:rsidP="00475225">
                    <w:r w:rsidRPr="00294A60">
                      <w:t>Информационное значение дивидендных выплат</w:t>
                    </w:r>
                  </w:p>
                </w:txbxContent>
              </v:textbox>
            </v:rect>
            <v:rect id="_x0000_s1960" style="position:absolute;left:3403;top:2759;width:5082;height:709">
              <v:textbox style="mso-next-textbox:#_x0000_s1960" inset="5.76pt,2.88pt,5.76pt,2.88pt">
                <w:txbxContent>
                  <w:p w:rsidR="00D97DD2" w:rsidRPr="00294A60" w:rsidRDefault="00D97DD2" w:rsidP="00475225">
                    <w:r w:rsidRPr="00294A60">
                      <w:t>Обеспечение достаточного размера средств для расширения производства</w:t>
                    </w:r>
                  </w:p>
                </w:txbxContent>
              </v:textbox>
            </v:rect>
            <v:rect id="_x0000_s1961" style="position:absolute;left:3261;top:3742;width:5224;height:778">
              <v:textbox style="mso-next-textbox:#_x0000_s1961" inset="5.76pt,2.88pt,5.76pt,2.88pt">
                <w:txbxContent>
                  <w:p w:rsidR="00D97DD2" w:rsidRPr="00294A60" w:rsidRDefault="00D97DD2" w:rsidP="00475225">
                    <w:r w:rsidRPr="00294A60">
                      <w:t>Другие факторы, определяющие дивидендную политику</w:t>
                    </w:r>
                  </w:p>
                </w:txbxContent>
              </v:textbox>
            </v:rect>
            <v:line id="_x0000_s1962" style="position:absolute;flip:x" from="2698,-3653" to="6451,-3652"/>
            <v:line id="_x0000_s1963" style="position:absolute" from="2698,-3653" to="2699,4164"/>
            <v:line id="_x0000_s1964" style="position:absolute" from="2699,4164" to="3263,4165">
              <v:stroke endarrow="block"/>
            </v:line>
            <v:line id="_x0000_s1965" style="position:absolute" from="2698,3079" to="3403,3080">
              <v:stroke endarrow="block"/>
            </v:line>
            <v:line id="_x0000_s1966" style="position:absolute" from="2699,2075" to="3546,2076">
              <v:stroke endarrow="block"/>
            </v:line>
            <v:line id="_x0000_s1967" style="position:absolute" from="2697,1265" to="3685,1266">
              <v:stroke endarrow="block"/>
            </v:line>
            <v:line id="_x0000_s1968" style="position:absolute" from="2697,374" to="3826,375">
              <v:stroke endarrow="block"/>
            </v:line>
            <v:line id="_x0000_s1969" style="position:absolute" from="2697,-582" to="4108,-581">
              <v:stroke endarrow="block"/>
            </v:line>
            <v:line id="_x0000_s1970" style="position:absolute" from="2699,-1586" to="4393,-1585">
              <v:stroke endarrow="block"/>
            </v:line>
            <w10:wrap type="none"/>
            <w10:anchorlock/>
          </v:group>
        </w:pict>
      </w:r>
    </w:p>
    <w:p w:rsidR="00475225" w:rsidRDefault="00475225" w:rsidP="00475225">
      <w:pPr>
        <w:rPr>
          <w:sz w:val="28"/>
          <w:szCs w:val="28"/>
        </w:rPr>
      </w:pPr>
    </w:p>
    <w:p w:rsidR="00475225" w:rsidRPr="00DD4F26" w:rsidRDefault="003A6CAC" w:rsidP="00475225">
      <w:pPr>
        <w:jc w:val="center"/>
        <w:rPr>
          <w:sz w:val="28"/>
          <w:szCs w:val="28"/>
        </w:rPr>
      </w:pPr>
      <w:r>
        <w:rPr>
          <w:sz w:val="28"/>
          <w:szCs w:val="28"/>
        </w:rPr>
        <w:t>Рис.9</w:t>
      </w:r>
      <w:r w:rsidR="00475225" w:rsidRPr="00DD4F26">
        <w:rPr>
          <w:sz w:val="28"/>
          <w:szCs w:val="28"/>
        </w:rPr>
        <w:t>.3. Основные факторы, определяющие практическое проведение</w:t>
      </w:r>
    </w:p>
    <w:p w:rsidR="00475225" w:rsidRPr="00DD4F26" w:rsidRDefault="00475225" w:rsidP="00475225">
      <w:pPr>
        <w:jc w:val="center"/>
        <w:rPr>
          <w:sz w:val="28"/>
          <w:szCs w:val="28"/>
        </w:rPr>
      </w:pPr>
      <w:r w:rsidRPr="00DD4F26">
        <w:rPr>
          <w:sz w:val="28"/>
          <w:szCs w:val="28"/>
        </w:rPr>
        <w:t>дивидендной политики</w:t>
      </w:r>
    </w:p>
    <w:p w:rsidR="00475225" w:rsidRPr="00DD4F26" w:rsidRDefault="00475225" w:rsidP="00475225">
      <w:pPr>
        <w:jc w:val="both"/>
        <w:rPr>
          <w:sz w:val="28"/>
          <w:szCs w:val="28"/>
        </w:rPr>
      </w:pPr>
    </w:p>
    <w:p w:rsidR="00475225" w:rsidRPr="00DD4F26" w:rsidRDefault="00523A03" w:rsidP="00475225">
      <w:pPr>
        <w:jc w:val="both"/>
        <w:rPr>
          <w:sz w:val="28"/>
          <w:szCs w:val="28"/>
        </w:rPr>
      </w:pPr>
      <w:r>
        <w:rPr>
          <w:noProof/>
          <w:sz w:val="28"/>
          <w:szCs w:val="28"/>
        </w:rPr>
        <w:lastRenderedPageBreak/>
        <w:pict>
          <v:shape id="_x0000_s2078" type="#_x0000_t202" style="position:absolute;left:0;text-align:left;margin-left:27pt;margin-top:221.25pt;width:425.35pt;height:24.05pt;z-index:251695104;mso-wrap-style:none" strokecolor="white">
            <v:textbox style="mso-next-textbox:#_x0000_s2078;mso-fit-shape-to-text:t">
              <w:txbxContent>
                <w:p w:rsidR="00D97DD2" w:rsidRPr="00A30096" w:rsidRDefault="00D97DD2" w:rsidP="00475225">
                  <w:pPr>
                    <w:jc w:val="center"/>
                    <w:rPr>
                      <w:sz w:val="28"/>
                      <w:szCs w:val="28"/>
                    </w:rPr>
                  </w:pPr>
                  <w:r>
                    <w:rPr>
                      <w:sz w:val="28"/>
                      <w:szCs w:val="28"/>
                    </w:rPr>
                    <w:t xml:space="preserve">Рис.9.4. Основные подходы к формированию дивидендной политики </w:t>
                  </w:r>
                </w:p>
              </w:txbxContent>
            </v:textbox>
            <w10:wrap type="square"/>
            <w10:anchorlock/>
          </v:shape>
        </w:pict>
      </w:r>
      <w:r>
        <w:rPr>
          <w:sz w:val="28"/>
          <w:szCs w:val="28"/>
        </w:rPr>
      </w:r>
      <w:r>
        <w:rPr>
          <w:sz w:val="28"/>
          <w:szCs w:val="28"/>
        </w:rPr>
        <w:pict>
          <v:group id="_x0000_s1946" editas="canvas" style="width:459pt;height:198pt;mso-position-horizontal-relative:char;mso-position-vertical-relative:line" coordorigin="2274,-1171" coordsize="7200,3065">
            <o:lock v:ext="edit" aspectratio="t"/>
            <v:shape id="_x0000_s1947" type="#_x0000_t75" style="position:absolute;left:2274;top:-1171;width:7200;height:3065" o:preferrelative="f">
              <v:fill o:detectmouseclick="t"/>
              <v:path o:extrusionok="t" o:connecttype="none"/>
            </v:shape>
            <v:shape id="_x0000_s1948" type="#_x0000_t182" style="position:absolute;left:4109;top:-1032;width:3812;height:2369;rotation:-180">
              <v:textbox style="mso-next-textbox:#_x0000_s1948">
                <w:txbxContent>
                  <w:p w:rsidR="00D97DD2" w:rsidRDefault="00D97DD2" w:rsidP="00475225">
                    <w:pPr>
                      <w:jc w:val="center"/>
                    </w:pPr>
                    <w:r>
                      <w:t>Основные подходы к формированию дивидендной политики</w:t>
                    </w:r>
                  </w:p>
                </w:txbxContent>
              </v:textbox>
            </v:shape>
            <v:rect id="_x0000_s1949" style="position:absolute;left:2415;top:-614;width:1694;height:558">
              <v:textbox style="mso-next-textbox:#_x0000_s1949">
                <w:txbxContent>
                  <w:p w:rsidR="00D97DD2" w:rsidRDefault="00D97DD2" w:rsidP="00475225">
                    <w:r>
                      <w:t xml:space="preserve">Консервативный </w:t>
                    </w:r>
                  </w:p>
                </w:txbxContent>
              </v:textbox>
            </v:rect>
            <v:rect id="_x0000_s1950" style="position:absolute;left:5239;top:1337;width:1411;height:417">
              <v:textbox style="mso-next-textbox:#_x0000_s1950">
                <w:txbxContent>
                  <w:p w:rsidR="00D97DD2" w:rsidRDefault="00D97DD2" w:rsidP="00475225">
                    <w:r>
                      <w:t xml:space="preserve">Агрессивный </w:t>
                    </w:r>
                  </w:p>
                </w:txbxContent>
              </v:textbox>
            </v:rect>
            <v:rect id="_x0000_s1951" style="position:absolute;left:7921;top:-753;width:1553;height:697">
              <v:textbox style="mso-next-textbox:#_x0000_s1951">
                <w:txbxContent>
                  <w:p w:rsidR="00D97DD2" w:rsidRDefault="00D97DD2" w:rsidP="00475225">
                    <w:r>
                      <w:t xml:space="preserve">Умеренный или компромиссный </w:t>
                    </w:r>
                  </w:p>
                </w:txbxContent>
              </v:textbox>
            </v:rect>
            <w10:wrap type="none"/>
            <w10:anchorlock/>
          </v:group>
        </w:pict>
      </w:r>
    </w:p>
    <w:p w:rsidR="00475225" w:rsidRPr="00DD4F26" w:rsidRDefault="00523A03" w:rsidP="00475225">
      <w:pPr>
        <w:jc w:val="both"/>
        <w:rPr>
          <w:sz w:val="28"/>
          <w:szCs w:val="28"/>
        </w:rPr>
      </w:pPr>
      <w:r>
        <w:rPr>
          <w:sz w:val="28"/>
          <w:szCs w:val="28"/>
        </w:rPr>
      </w:r>
      <w:r>
        <w:rPr>
          <w:sz w:val="28"/>
          <w:szCs w:val="28"/>
        </w:rPr>
        <w:pict>
          <v:group id="_x0000_s1931" editas="canvas" style="width:405.05pt;height:364.55pt;mso-position-horizontal-relative:char;mso-position-vertical-relative:line" coordorigin="2192,2116" coordsize="7200,6480">
            <o:lock v:ext="edit" aspectratio="t"/>
            <v:shape id="_x0000_s1932" type="#_x0000_t75" style="position:absolute;left:2192;top:2116;width:7200;height:6480" o:preferrelative="f">
              <v:fill o:detectmouseclick="t"/>
              <v:path o:extrusionok="t" o:connecttype="none"/>
              <o:lock v:ext="edit" text="t"/>
            </v:shape>
            <v:shape id="_x0000_s1933" type="#_x0000_t84" style="position:absolute;left:3632;top:2260;width:4608;height:864">
              <v:textbox style="mso-next-textbox:#_x0000_s1933" inset="6.48pt,3.24pt,6.48pt,3.24pt">
                <w:txbxContent>
                  <w:p w:rsidR="00D97DD2" w:rsidRPr="000B77AF" w:rsidRDefault="00D97DD2" w:rsidP="00475225">
                    <w:pPr>
                      <w:jc w:val="center"/>
                      <w:rPr>
                        <w:b/>
                        <w:bCs/>
                        <w:sz w:val="25"/>
                        <w:szCs w:val="25"/>
                      </w:rPr>
                    </w:pPr>
                    <w:r w:rsidRPr="000B77AF">
                      <w:rPr>
                        <w:b/>
                        <w:bCs/>
                        <w:sz w:val="25"/>
                        <w:szCs w:val="25"/>
                      </w:rPr>
                      <w:t>Методы выплаты дивидендов</w:t>
                    </w:r>
                  </w:p>
                </w:txbxContent>
              </v:textbox>
            </v:shape>
            <v:rect id="_x0000_s1934" style="position:absolute;left:3920;top:3268;width:4320;height:864">
              <v:textbox style="mso-next-textbox:#_x0000_s1934" inset="6.48pt,3.24pt,6.48pt,3.24pt">
                <w:txbxContent>
                  <w:p w:rsidR="00D97DD2" w:rsidRPr="000B77AF" w:rsidRDefault="00D97DD2" w:rsidP="00475225">
                    <w:pPr>
                      <w:rPr>
                        <w:sz w:val="25"/>
                        <w:szCs w:val="25"/>
                      </w:rPr>
                    </w:pPr>
                    <w:r w:rsidRPr="000B77AF">
                      <w:rPr>
                        <w:sz w:val="25"/>
                        <w:szCs w:val="25"/>
                      </w:rPr>
                      <w:t>Метод постоянного процентного распределения прибыли</w:t>
                    </w:r>
                  </w:p>
                  <w:p w:rsidR="00D97DD2" w:rsidRPr="000B77AF" w:rsidRDefault="00D97DD2" w:rsidP="00475225">
                    <w:pPr>
                      <w:rPr>
                        <w:sz w:val="22"/>
                        <w:szCs w:val="22"/>
                      </w:rPr>
                    </w:pPr>
                  </w:p>
                </w:txbxContent>
              </v:textbox>
            </v:rect>
            <v:rect id="_x0000_s1935" style="position:absolute;left:3920;top:4564;width:4320;height:720">
              <v:textbox style="mso-next-textbox:#_x0000_s1935" inset="6.48pt,3.24pt,6.48pt,3.24pt">
                <w:txbxContent>
                  <w:p w:rsidR="00D97DD2" w:rsidRPr="000B77AF" w:rsidRDefault="00D97DD2" w:rsidP="00475225">
                    <w:pPr>
                      <w:jc w:val="both"/>
                      <w:rPr>
                        <w:sz w:val="25"/>
                        <w:szCs w:val="25"/>
                      </w:rPr>
                    </w:pPr>
                    <w:r w:rsidRPr="000B77AF">
                      <w:rPr>
                        <w:sz w:val="25"/>
                        <w:szCs w:val="25"/>
                      </w:rPr>
                      <w:t>Метод фиксированных дивидендных выплат</w:t>
                    </w:r>
                  </w:p>
                  <w:p w:rsidR="00D97DD2" w:rsidRPr="000B77AF" w:rsidRDefault="00D97DD2" w:rsidP="00475225">
                    <w:pPr>
                      <w:rPr>
                        <w:sz w:val="22"/>
                        <w:szCs w:val="22"/>
                      </w:rPr>
                    </w:pPr>
                  </w:p>
                </w:txbxContent>
              </v:textbox>
            </v:rect>
            <v:rect id="_x0000_s1936" style="position:absolute;left:3920;top:5572;width:4320;height:864">
              <v:textbox style="mso-next-textbox:#_x0000_s1936" inset="6.48pt,3.24pt,6.48pt,3.24pt">
                <w:txbxContent>
                  <w:p w:rsidR="00D97DD2" w:rsidRPr="000B77AF" w:rsidRDefault="00D97DD2" w:rsidP="00475225">
                    <w:pPr>
                      <w:rPr>
                        <w:sz w:val="22"/>
                        <w:szCs w:val="22"/>
                      </w:rPr>
                    </w:pPr>
                    <w:r w:rsidRPr="000B77AF">
                      <w:rPr>
                        <w:sz w:val="25"/>
                        <w:szCs w:val="25"/>
                      </w:rPr>
                      <w:t>Метод выплаты гарантированного минимума и экстра-дивидендов</w:t>
                    </w:r>
                  </w:p>
                </w:txbxContent>
              </v:textbox>
            </v:rect>
            <v:rect id="_x0000_s1937" style="position:absolute;left:3920;top:6868;width:4320;height:720">
              <v:textbox style="mso-next-textbox:#_x0000_s1937" inset="6.48pt,3.24pt,6.48pt,3.24pt">
                <w:txbxContent>
                  <w:p w:rsidR="00D97DD2" w:rsidRPr="000B77AF" w:rsidRDefault="00D97DD2" w:rsidP="00475225">
                    <w:pPr>
                      <w:rPr>
                        <w:sz w:val="22"/>
                        <w:szCs w:val="22"/>
                      </w:rPr>
                    </w:pPr>
                    <w:r w:rsidRPr="000B77AF">
                      <w:rPr>
                        <w:sz w:val="25"/>
                        <w:szCs w:val="25"/>
                      </w:rPr>
                      <w:t>Метод выплаты дивидендов по остаточному принципу</w:t>
                    </w:r>
                  </w:p>
                </w:txbxContent>
              </v:textbox>
            </v:rect>
            <v:rect id="_x0000_s1938" style="position:absolute;left:3920;top:8020;width:4320;height:432">
              <v:textbox style="mso-next-textbox:#_x0000_s1938" inset="6.48pt,3.24pt,6.48pt,3.24pt">
                <w:txbxContent>
                  <w:p w:rsidR="00D97DD2" w:rsidRPr="000B77AF" w:rsidRDefault="00D97DD2" w:rsidP="00475225">
                    <w:pPr>
                      <w:rPr>
                        <w:sz w:val="22"/>
                        <w:szCs w:val="22"/>
                      </w:rPr>
                    </w:pPr>
                    <w:r w:rsidRPr="000B77AF">
                      <w:rPr>
                        <w:sz w:val="25"/>
                        <w:szCs w:val="25"/>
                      </w:rPr>
                      <w:t>Метод выплаты дивидендов акциями</w:t>
                    </w:r>
                  </w:p>
                </w:txbxContent>
              </v:textbox>
            </v:rect>
            <v:line id="_x0000_s1939" style="position:absolute;flip:x" from="3056,2692" to="3632,2692" strokeweight="4.5pt"/>
            <v:line id="_x0000_s1940" style="position:absolute" from="3056,2692" to="3056,8164" strokeweight="4.5pt"/>
            <v:line id="_x0000_s1941" style="position:absolute" from="3056,8164" to="3920,8164" strokeweight="3pt">
              <v:stroke endarrow="block"/>
            </v:line>
            <v:line id="_x0000_s1942" style="position:absolute" from="3056,7156" to="3920,7156" strokeweight="3pt">
              <v:stroke endarrow="block"/>
            </v:line>
            <v:line id="_x0000_s1943" style="position:absolute" from="3056,6004" to="3920,6004" strokeweight="3pt">
              <v:stroke endarrow="block"/>
            </v:line>
            <v:line id="_x0000_s1944" style="position:absolute" from="3056,4852" to="3920,4852" strokeweight="3pt">
              <v:stroke endarrow="block"/>
            </v:line>
            <v:line id="_x0000_s1945" style="position:absolute" from="3056,3700" to="3920,3700" strokeweight="3pt">
              <v:stroke endarrow="block"/>
            </v:line>
            <w10:wrap type="none"/>
            <w10:anchorlock/>
          </v:group>
        </w:pict>
      </w:r>
    </w:p>
    <w:p w:rsidR="00475225" w:rsidRPr="00DD4F26" w:rsidRDefault="00475225" w:rsidP="00475225">
      <w:pPr>
        <w:jc w:val="both"/>
        <w:rPr>
          <w:sz w:val="28"/>
          <w:szCs w:val="28"/>
        </w:rPr>
      </w:pPr>
    </w:p>
    <w:p w:rsidR="00475225" w:rsidRDefault="00BB6DFD" w:rsidP="00475225">
      <w:pPr>
        <w:jc w:val="center"/>
        <w:rPr>
          <w:sz w:val="28"/>
          <w:szCs w:val="28"/>
        </w:rPr>
      </w:pPr>
      <w:r>
        <w:rPr>
          <w:sz w:val="28"/>
          <w:szCs w:val="28"/>
        </w:rPr>
        <w:t>Рис.9</w:t>
      </w:r>
      <w:r w:rsidR="00475225" w:rsidRPr="00DD4F26">
        <w:rPr>
          <w:sz w:val="28"/>
          <w:szCs w:val="28"/>
        </w:rPr>
        <w:t>.5. Методы выплаты дивидендов</w:t>
      </w:r>
    </w:p>
    <w:p w:rsidR="00475225" w:rsidRDefault="00475225" w:rsidP="00475225">
      <w:pPr>
        <w:jc w:val="center"/>
        <w:rPr>
          <w:sz w:val="28"/>
          <w:szCs w:val="28"/>
        </w:rPr>
      </w:pPr>
    </w:p>
    <w:p w:rsidR="00475225" w:rsidRPr="00DD4F26" w:rsidRDefault="00475225" w:rsidP="00475225">
      <w:pPr>
        <w:jc w:val="center"/>
        <w:rPr>
          <w:sz w:val="28"/>
          <w:szCs w:val="28"/>
        </w:rPr>
      </w:pPr>
    </w:p>
    <w:p w:rsidR="00475225" w:rsidRPr="00DD4F26" w:rsidRDefault="00475225" w:rsidP="00475225">
      <w:pPr>
        <w:jc w:val="center"/>
        <w:rPr>
          <w:sz w:val="28"/>
          <w:szCs w:val="28"/>
        </w:rPr>
      </w:pPr>
    </w:p>
    <w:p w:rsidR="00475225" w:rsidRPr="00FC5AEA" w:rsidRDefault="00BB6DFD" w:rsidP="00475225">
      <w:pPr>
        <w:jc w:val="right"/>
        <w:rPr>
          <w:sz w:val="28"/>
          <w:szCs w:val="28"/>
        </w:rPr>
      </w:pPr>
      <w:r>
        <w:rPr>
          <w:sz w:val="28"/>
          <w:szCs w:val="28"/>
        </w:rPr>
        <w:lastRenderedPageBreak/>
        <w:t>Таблица 9</w:t>
      </w:r>
      <w:r w:rsidR="00475225" w:rsidRPr="00FC5AEA">
        <w:rPr>
          <w:sz w:val="28"/>
          <w:szCs w:val="28"/>
        </w:rPr>
        <w:t>.2</w:t>
      </w:r>
    </w:p>
    <w:p w:rsidR="00475225" w:rsidRPr="000F04D2" w:rsidRDefault="00475225" w:rsidP="00475225">
      <w:pPr>
        <w:jc w:val="center"/>
        <w:rPr>
          <w:b/>
          <w:sz w:val="28"/>
          <w:szCs w:val="28"/>
        </w:rPr>
      </w:pPr>
      <w:r w:rsidRPr="000F04D2">
        <w:rPr>
          <w:b/>
          <w:sz w:val="28"/>
          <w:szCs w:val="28"/>
        </w:rPr>
        <w:t>Характеристики методов выплаты дивидентов.</w:t>
      </w:r>
    </w:p>
    <w:tbl>
      <w:tblPr>
        <w:tblW w:w="9923" w:type="dxa"/>
        <w:tblInd w:w="-214" w:type="dxa"/>
        <w:tblLayout w:type="fixed"/>
        <w:tblCellMar>
          <w:left w:w="70" w:type="dxa"/>
          <w:right w:w="70" w:type="dxa"/>
        </w:tblCellMar>
        <w:tblLook w:val="00A0"/>
      </w:tblPr>
      <w:tblGrid>
        <w:gridCol w:w="1702"/>
        <w:gridCol w:w="2551"/>
        <w:gridCol w:w="1985"/>
        <w:gridCol w:w="2126"/>
        <w:gridCol w:w="1559"/>
      </w:tblGrid>
      <w:tr w:rsidR="00475225" w:rsidRPr="00DD4F26" w:rsidTr="00475225">
        <w:trPr>
          <w:cantSplit/>
          <w:trHeight w:val="360"/>
        </w:trPr>
        <w:tc>
          <w:tcPr>
            <w:tcW w:w="1702"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center"/>
              <w:rPr>
                <w:sz w:val="28"/>
                <w:szCs w:val="28"/>
              </w:rPr>
            </w:pPr>
            <w:r w:rsidRPr="00DD4F26">
              <w:rPr>
                <w:sz w:val="28"/>
                <w:szCs w:val="28"/>
              </w:rPr>
              <w:t xml:space="preserve">Название  </w:t>
            </w:r>
            <w:r w:rsidRPr="00DD4F26">
              <w:rPr>
                <w:sz w:val="28"/>
                <w:szCs w:val="28"/>
              </w:rPr>
              <w:br/>
              <w:t>методики</w:t>
            </w:r>
          </w:p>
        </w:tc>
        <w:tc>
          <w:tcPr>
            <w:tcW w:w="2551"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center"/>
              <w:rPr>
                <w:sz w:val="28"/>
                <w:szCs w:val="28"/>
              </w:rPr>
            </w:pPr>
            <w:r w:rsidRPr="00DD4F26">
              <w:rPr>
                <w:sz w:val="28"/>
                <w:szCs w:val="28"/>
              </w:rPr>
              <w:t xml:space="preserve">Основной  </w:t>
            </w:r>
            <w:r w:rsidRPr="00DD4F26">
              <w:rPr>
                <w:sz w:val="28"/>
                <w:szCs w:val="28"/>
              </w:rPr>
              <w:br/>
              <w:t>принцип</w:t>
            </w:r>
          </w:p>
        </w:tc>
        <w:tc>
          <w:tcPr>
            <w:tcW w:w="1985"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center"/>
              <w:rPr>
                <w:sz w:val="28"/>
                <w:szCs w:val="28"/>
              </w:rPr>
            </w:pPr>
            <w:r w:rsidRPr="00DD4F26">
              <w:rPr>
                <w:sz w:val="28"/>
                <w:szCs w:val="28"/>
              </w:rPr>
              <w:t>Преимущества</w:t>
            </w:r>
            <w:r w:rsidRPr="00DD4F26">
              <w:rPr>
                <w:sz w:val="28"/>
                <w:szCs w:val="28"/>
              </w:rPr>
              <w:br/>
              <w:t>методики</w:t>
            </w:r>
          </w:p>
        </w:tc>
        <w:tc>
          <w:tcPr>
            <w:tcW w:w="2126"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center"/>
              <w:rPr>
                <w:sz w:val="28"/>
                <w:szCs w:val="28"/>
              </w:rPr>
            </w:pPr>
            <w:r w:rsidRPr="00DD4F26">
              <w:rPr>
                <w:sz w:val="28"/>
                <w:szCs w:val="28"/>
              </w:rPr>
              <w:t xml:space="preserve">Недостатки </w:t>
            </w:r>
            <w:r w:rsidRPr="00DD4F26">
              <w:rPr>
                <w:sz w:val="28"/>
                <w:szCs w:val="28"/>
              </w:rPr>
              <w:br/>
              <w:t>методики</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center"/>
              <w:rPr>
                <w:sz w:val="28"/>
                <w:szCs w:val="28"/>
              </w:rPr>
            </w:pPr>
            <w:r w:rsidRPr="00DD4F26">
              <w:rPr>
                <w:sz w:val="28"/>
                <w:szCs w:val="28"/>
              </w:rPr>
              <w:t>Примечания</w:t>
            </w:r>
          </w:p>
        </w:tc>
      </w:tr>
      <w:tr w:rsidR="00475225" w:rsidRPr="00DD4F26" w:rsidTr="00475225">
        <w:trPr>
          <w:cantSplit/>
          <w:trHeight w:val="1320"/>
        </w:trPr>
        <w:tc>
          <w:tcPr>
            <w:tcW w:w="1702"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1.Методика </w:t>
            </w:r>
            <w:r w:rsidRPr="00DD4F26">
              <w:rPr>
                <w:sz w:val="28"/>
                <w:szCs w:val="28"/>
              </w:rPr>
              <w:br/>
              <w:t xml:space="preserve">постоянного </w:t>
            </w:r>
            <w:r w:rsidRPr="00DD4F26">
              <w:rPr>
                <w:sz w:val="28"/>
                <w:szCs w:val="28"/>
              </w:rPr>
              <w:br/>
              <w:t xml:space="preserve">процентного </w:t>
            </w:r>
            <w:r w:rsidRPr="00DD4F26">
              <w:rPr>
                <w:sz w:val="28"/>
                <w:szCs w:val="28"/>
              </w:rPr>
              <w:br/>
              <w:t xml:space="preserve">распределения прибыли </w:t>
            </w:r>
          </w:p>
        </w:tc>
        <w:tc>
          <w:tcPr>
            <w:tcW w:w="2551"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Соблюдение  постоянства показателя  "дивидендного выхода"  </w:t>
            </w:r>
          </w:p>
        </w:tc>
        <w:tc>
          <w:tcPr>
            <w:tcW w:w="1985"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Простота    </w:t>
            </w:r>
          </w:p>
        </w:tc>
        <w:tc>
          <w:tcPr>
            <w:tcW w:w="2126"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Снижение суммы дивиденда на акцию (при  уменьшении чистой прибыли) приводит к падению курса акций       </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Методика     довольно часта</w:t>
            </w:r>
            <w:r w:rsidRPr="00DD4F26">
              <w:rPr>
                <w:sz w:val="28"/>
                <w:szCs w:val="28"/>
              </w:rPr>
              <w:br/>
              <w:t xml:space="preserve">в практике, </w:t>
            </w:r>
            <w:r w:rsidRPr="00DD4F26">
              <w:rPr>
                <w:sz w:val="28"/>
                <w:szCs w:val="28"/>
              </w:rPr>
              <w:br/>
              <w:t xml:space="preserve">несмотря на </w:t>
            </w:r>
            <w:r w:rsidRPr="00DD4F26">
              <w:rPr>
                <w:sz w:val="28"/>
                <w:szCs w:val="28"/>
              </w:rPr>
              <w:br/>
              <w:t xml:space="preserve">предостережения теоретиков       </w:t>
            </w:r>
          </w:p>
        </w:tc>
      </w:tr>
      <w:tr w:rsidR="00475225" w:rsidRPr="00DD4F26" w:rsidTr="00475225">
        <w:trPr>
          <w:cantSplit/>
          <w:trHeight w:val="1800"/>
        </w:trPr>
        <w:tc>
          <w:tcPr>
            <w:tcW w:w="1702"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2.Методика </w:t>
            </w:r>
            <w:r w:rsidRPr="00DD4F26">
              <w:rPr>
                <w:sz w:val="28"/>
                <w:szCs w:val="28"/>
              </w:rPr>
              <w:br/>
              <w:t xml:space="preserve">фиксированных   дивидендных выплат        </w:t>
            </w:r>
          </w:p>
        </w:tc>
        <w:tc>
          <w:tcPr>
            <w:tcW w:w="2551"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Соблюдение постоянства суммы дивиденда на акцию в течение длительного периода вне зависимости от динамики курса акций. Регулярность дивидендных выплат      </w:t>
            </w:r>
          </w:p>
        </w:tc>
        <w:tc>
          <w:tcPr>
            <w:tcW w:w="1985"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tabs>
                <w:tab w:val="left" w:pos="213"/>
              </w:tabs>
              <w:jc w:val="both"/>
              <w:rPr>
                <w:sz w:val="28"/>
                <w:szCs w:val="28"/>
              </w:rPr>
            </w:pPr>
            <w:r w:rsidRPr="00DD4F26">
              <w:rPr>
                <w:sz w:val="28"/>
                <w:szCs w:val="28"/>
              </w:rPr>
              <w:t xml:space="preserve">1.Простота </w:t>
            </w:r>
            <w:r w:rsidRPr="00DD4F26">
              <w:rPr>
                <w:sz w:val="28"/>
                <w:szCs w:val="28"/>
              </w:rPr>
              <w:br/>
              <w:t xml:space="preserve">2.Сглаживание колебаний курсовой стоимости акций       </w:t>
            </w:r>
          </w:p>
        </w:tc>
        <w:tc>
          <w:tcPr>
            <w:tcW w:w="2126"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Если прибыль сильно снижается, выплата фиксированных дивидендов подрывает  ликвидность предприятия </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p>
        </w:tc>
      </w:tr>
      <w:tr w:rsidR="00475225" w:rsidRPr="00DD4F26" w:rsidTr="00475225">
        <w:trPr>
          <w:cantSplit/>
          <w:trHeight w:val="1800"/>
        </w:trPr>
        <w:tc>
          <w:tcPr>
            <w:tcW w:w="1702"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3.Методика </w:t>
            </w:r>
            <w:r w:rsidRPr="00DD4F26">
              <w:rPr>
                <w:sz w:val="28"/>
                <w:szCs w:val="28"/>
              </w:rPr>
              <w:br/>
              <w:t xml:space="preserve">выплаты гарантированного минимума и "Экстра" - дивидендов      </w:t>
            </w:r>
          </w:p>
        </w:tc>
        <w:tc>
          <w:tcPr>
            <w:tcW w:w="2551"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1.Соблюдение постоянства регулярных выплат фиксированных сумм дивиденда   </w:t>
            </w:r>
            <w:r w:rsidRPr="00DD4F26">
              <w:rPr>
                <w:sz w:val="28"/>
                <w:szCs w:val="28"/>
              </w:rPr>
              <w:br/>
              <w:t xml:space="preserve">2.В зависимости от успешности работы  предприятия - выплата чрезвычайного дивиденда ("Экстра")  как премии в дополнение к фиксированной сумме дивиденда   </w:t>
            </w:r>
          </w:p>
        </w:tc>
        <w:tc>
          <w:tcPr>
            <w:tcW w:w="1985"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tabs>
                <w:tab w:val="left" w:pos="213"/>
              </w:tabs>
              <w:jc w:val="both"/>
              <w:rPr>
                <w:sz w:val="28"/>
                <w:szCs w:val="28"/>
              </w:rPr>
            </w:pPr>
            <w:r w:rsidRPr="00DD4F26">
              <w:rPr>
                <w:sz w:val="28"/>
                <w:szCs w:val="28"/>
              </w:rPr>
              <w:t xml:space="preserve">Сглаживание колебаний   </w:t>
            </w:r>
            <w:r w:rsidRPr="00DD4F26">
              <w:rPr>
                <w:sz w:val="28"/>
                <w:szCs w:val="28"/>
              </w:rPr>
              <w:br/>
              <w:t xml:space="preserve">курсовой стоимости акций       </w:t>
            </w:r>
          </w:p>
        </w:tc>
        <w:tc>
          <w:tcPr>
            <w:tcW w:w="2126"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"Экстра" -  </w:t>
            </w:r>
            <w:r w:rsidRPr="00DD4F26">
              <w:rPr>
                <w:sz w:val="28"/>
                <w:szCs w:val="28"/>
              </w:rPr>
              <w:br/>
              <w:t>дивиденд при</w:t>
            </w:r>
            <w:r w:rsidRPr="00DD4F26">
              <w:rPr>
                <w:sz w:val="28"/>
                <w:szCs w:val="28"/>
              </w:rPr>
              <w:br/>
              <w:t xml:space="preserve">слишком частой выплате </w:t>
            </w:r>
            <w:r w:rsidRPr="00DD4F26">
              <w:rPr>
                <w:sz w:val="28"/>
                <w:szCs w:val="28"/>
              </w:rPr>
              <w:br/>
              <w:t xml:space="preserve">становится  </w:t>
            </w:r>
            <w:r w:rsidRPr="00DD4F26">
              <w:rPr>
                <w:sz w:val="28"/>
                <w:szCs w:val="28"/>
              </w:rPr>
              <w:br/>
              <w:t xml:space="preserve">ожидаемым и </w:t>
            </w:r>
            <w:r w:rsidRPr="00DD4F26">
              <w:rPr>
                <w:sz w:val="28"/>
                <w:szCs w:val="28"/>
              </w:rPr>
              <w:br/>
              <w:t xml:space="preserve">перестает   </w:t>
            </w:r>
            <w:r w:rsidRPr="00DD4F26">
              <w:rPr>
                <w:sz w:val="28"/>
                <w:szCs w:val="28"/>
              </w:rPr>
              <w:br/>
              <w:t xml:space="preserve">играть должную роль в  </w:t>
            </w:r>
            <w:r w:rsidRPr="00DD4F26">
              <w:rPr>
                <w:sz w:val="28"/>
                <w:szCs w:val="28"/>
              </w:rPr>
              <w:br/>
              <w:t xml:space="preserve">поддержании </w:t>
            </w:r>
            <w:r w:rsidRPr="00DD4F26">
              <w:rPr>
                <w:sz w:val="28"/>
                <w:szCs w:val="28"/>
              </w:rPr>
              <w:br/>
              <w:t>курса акций</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"Экстра" -  </w:t>
            </w:r>
            <w:r w:rsidRPr="00DD4F26">
              <w:rPr>
                <w:sz w:val="28"/>
                <w:szCs w:val="28"/>
              </w:rPr>
              <w:br/>
              <w:t>дивиденды не</w:t>
            </w:r>
            <w:r w:rsidRPr="00DD4F26">
              <w:rPr>
                <w:sz w:val="28"/>
                <w:szCs w:val="28"/>
              </w:rPr>
              <w:br/>
              <w:t xml:space="preserve">должны выплачиваться  </w:t>
            </w:r>
            <w:r w:rsidRPr="00DD4F26">
              <w:rPr>
                <w:sz w:val="28"/>
                <w:szCs w:val="28"/>
              </w:rPr>
              <w:br/>
              <w:t xml:space="preserve">слишком часто          </w:t>
            </w:r>
          </w:p>
        </w:tc>
      </w:tr>
    </w:tbl>
    <w:p w:rsidR="00475225" w:rsidRPr="00DD4F26" w:rsidRDefault="00475225" w:rsidP="00475225">
      <w:pPr>
        <w:jc w:val="both"/>
        <w:rPr>
          <w:sz w:val="28"/>
          <w:szCs w:val="28"/>
        </w:rPr>
      </w:pPr>
    </w:p>
    <w:p w:rsidR="00475225" w:rsidRPr="007C1ADA" w:rsidRDefault="00BB6DFD" w:rsidP="00475225">
      <w:pPr>
        <w:jc w:val="right"/>
      </w:pPr>
      <w:r>
        <w:lastRenderedPageBreak/>
        <w:t>Продолжение таблицы 9</w:t>
      </w:r>
      <w:r w:rsidR="00475225" w:rsidRPr="007C1ADA">
        <w:t>.2.</w:t>
      </w:r>
    </w:p>
    <w:tbl>
      <w:tblPr>
        <w:tblW w:w="9709" w:type="dxa"/>
        <w:tblLayout w:type="fixed"/>
        <w:tblCellMar>
          <w:left w:w="70" w:type="dxa"/>
          <w:right w:w="70" w:type="dxa"/>
        </w:tblCellMar>
        <w:tblLook w:val="00A0"/>
      </w:tblPr>
      <w:tblGrid>
        <w:gridCol w:w="1913"/>
        <w:gridCol w:w="2126"/>
        <w:gridCol w:w="2552"/>
        <w:gridCol w:w="1559"/>
        <w:gridCol w:w="1559"/>
      </w:tblGrid>
      <w:tr w:rsidR="00475225" w:rsidRPr="00DD4F26" w:rsidTr="00475225">
        <w:trPr>
          <w:cantSplit/>
          <w:trHeight w:val="3480"/>
        </w:trPr>
        <w:tc>
          <w:tcPr>
            <w:tcW w:w="1913"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4. Методика </w:t>
            </w:r>
            <w:r w:rsidRPr="00DD4F26">
              <w:rPr>
                <w:sz w:val="28"/>
                <w:szCs w:val="28"/>
              </w:rPr>
              <w:br/>
              <w:t xml:space="preserve">выплаты дивидендов акциями       </w:t>
            </w:r>
          </w:p>
        </w:tc>
        <w:tc>
          <w:tcPr>
            <w:tcW w:w="2126"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Вместо денежного дивиденда акционеры получают дополнительные</w:t>
            </w:r>
            <w:r w:rsidRPr="00DD4F26">
              <w:rPr>
                <w:sz w:val="28"/>
                <w:szCs w:val="28"/>
              </w:rPr>
              <w:br/>
              <w:t xml:space="preserve">акции       </w:t>
            </w:r>
          </w:p>
        </w:tc>
        <w:tc>
          <w:tcPr>
            <w:tcW w:w="2552"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pacing w:val="-6"/>
                <w:sz w:val="28"/>
                <w:szCs w:val="28"/>
              </w:rPr>
            </w:pPr>
            <w:r w:rsidRPr="00DD4F26">
              <w:rPr>
                <w:spacing w:val="-6"/>
                <w:sz w:val="28"/>
                <w:szCs w:val="28"/>
              </w:rPr>
              <w:t xml:space="preserve">1. Облегчается решение ликвидных проблем при неустойчивом финансовом положении </w:t>
            </w:r>
          </w:p>
          <w:p w:rsidR="00475225" w:rsidRPr="00DD4F26" w:rsidRDefault="00475225" w:rsidP="00475225">
            <w:pPr>
              <w:jc w:val="both"/>
              <w:rPr>
                <w:spacing w:val="-6"/>
                <w:sz w:val="28"/>
                <w:szCs w:val="28"/>
              </w:rPr>
            </w:pPr>
            <w:r w:rsidRPr="00DD4F26">
              <w:rPr>
                <w:spacing w:val="-6"/>
                <w:sz w:val="28"/>
                <w:szCs w:val="28"/>
              </w:rPr>
              <w:t>2. Вся нераспределенная прибыль поступает на развитие</w:t>
            </w:r>
          </w:p>
          <w:p w:rsidR="00475225" w:rsidRPr="00DD4F26" w:rsidRDefault="00475225" w:rsidP="00475225">
            <w:pPr>
              <w:jc w:val="both"/>
              <w:rPr>
                <w:spacing w:val="-6"/>
                <w:sz w:val="28"/>
                <w:szCs w:val="28"/>
              </w:rPr>
            </w:pPr>
            <w:r w:rsidRPr="00DD4F26">
              <w:rPr>
                <w:spacing w:val="-6"/>
                <w:sz w:val="28"/>
                <w:szCs w:val="28"/>
              </w:rPr>
              <w:t>3. Появляется большая  свобода маневра структурой источников средств</w:t>
            </w:r>
          </w:p>
          <w:p w:rsidR="00475225" w:rsidRPr="00DD4F26" w:rsidRDefault="00475225" w:rsidP="00475225">
            <w:pPr>
              <w:jc w:val="both"/>
              <w:rPr>
                <w:spacing w:val="-10"/>
                <w:sz w:val="28"/>
                <w:szCs w:val="28"/>
              </w:rPr>
            </w:pPr>
            <w:r w:rsidRPr="00DD4F26">
              <w:rPr>
                <w:spacing w:val="-10"/>
                <w:sz w:val="28"/>
                <w:szCs w:val="28"/>
              </w:rPr>
              <w:t xml:space="preserve">4. Появляется возможность дополнительного стимулирования высших управленцев, наделяемых акциями     </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 xml:space="preserve">Ряд инвесторов может   </w:t>
            </w:r>
            <w:r w:rsidRPr="00DD4F26">
              <w:rPr>
                <w:sz w:val="28"/>
                <w:szCs w:val="28"/>
              </w:rPr>
              <w:br/>
              <w:t xml:space="preserve">предпочесть </w:t>
            </w:r>
            <w:r w:rsidRPr="00DD4F26">
              <w:rPr>
                <w:sz w:val="28"/>
                <w:szCs w:val="28"/>
              </w:rPr>
              <w:br/>
              <w:t xml:space="preserve">деньги и    </w:t>
            </w:r>
            <w:r w:rsidRPr="00DD4F26">
              <w:rPr>
                <w:sz w:val="28"/>
                <w:szCs w:val="28"/>
              </w:rPr>
              <w:br/>
              <w:t>начнет продавать акции</w:t>
            </w:r>
          </w:p>
        </w:tc>
        <w:tc>
          <w:tcPr>
            <w:tcW w:w="1559" w:type="dxa"/>
            <w:tcBorders>
              <w:top w:val="single" w:sz="6" w:space="0" w:color="auto"/>
              <w:left w:val="single" w:sz="6" w:space="0" w:color="auto"/>
              <w:bottom w:val="single" w:sz="6" w:space="0" w:color="auto"/>
              <w:right w:val="single" w:sz="6" w:space="0" w:color="auto"/>
            </w:tcBorders>
          </w:tcPr>
          <w:p w:rsidR="00475225" w:rsidRPr="00DD4F26" w:rsidRDefault="00475225" w:rsidP="00475225">
            <w:pPr>
              <w:jc w:val="both"/>
              <w:rPr>
                <w:sz w:val="28"/>
                <w:szCs w:val="28"/>
              </w:rPr>
            </w:pPr>
            <w:r w:rsidRPr="00DD4F26">
              <w:rPr>
                <w:sz w:val="28"/>
                <w:szCs w:val="28"/>
              </w:rPr>
              <w:t>Расчет на то, что большинство акционеров устроит получение акций, если эти акции достаточно ликвидны, чтобы в любой момент превратиться в наличность</w:t>
            </w:r>
          </w:p>
        </w:tc>
      </w:tr>
    </w:tbl>
    <w:p w:rsidR="00475225" w:rsidRPr="00DD4F26" w:rsidRDefault="00475225" w:rsidP="00475225">
      <w:pPr>
        <w:jc w:val="both"/>
        <w:rPr>
          <w:sz w:val="28"/>
          <w:szCs w:val="28"/>
        </w:rPr>
      </w:pPr>
    </w:p>
    <w:p w:rsidR="00475225" w:rsidRPr="00DD4F26" w:rsidRDefault="00523A03" w:rsidP="00475225">
      <w:pPr>
        <w:jc w:val="both"/>
        <w:rPr>
          <w:sz w:val="28"/>
          <w:szCs w:val="28"/>
        </w:rPr>
      </w:pPr>
      <w:r>
        <w:rPr>
          <w:sz w:val="28"/>
          <w:szCs w:val="28"/>
        </w:rPr>
      </w:r>
      <w:r>
        <w:rPr>
          <w:sz w:val="28"/>
          <w:szCs w:val="28"/>
        </w:rPr>
        <w:pict>
          <v:group id="_x0000_s1920" editas="canvas" style="width:413pt;height:242.95pt;mso-position-horizontal-relative:char;mso-position-vertical-relative:line" coordorigin="2274,1337" coordsize="7200,4181">
            <o:lock v:ext="edit" aspectratio="t"/>
            <v:shape id="_x0000_s1921" type="#_x0000_t75" style="position:absolute;left:2274;top:1337;width:7200;height:4181" o:preferrelative="f">
              <v:fill o:detectmouseclick="t"/>
              <v:path o:extrusionok="t" o:connecttype="none"/>
              <o:lock v:ext="edit" text="t"/>
            </v:shape>
            <v:rect id="_x0000_s1922" style="position:absolute;left:4250;top:1477;width:3248;height:557">
              <v:textbox style="mso-next-textbox:#_x0000_s1922" inset="6.48pt,3.24pt,6.48pt,3.24pt">
                <w:txbxContent>
                  <w:p w:rsidR="00D97DD2" w:rsidRPr="00FC5AEA" w:rsidRDefault="00D97DD2" w:rsidP="00475225">
                    <w:pPr>
                      <w:jc w:val="center"/>
                    </w:pPr>
                    <w:r w:rsidRPr="00FC5AEA">
                      <w:t>Процедура выплаты дивидендов</w:t>
                    </w:r>
                  </w:p>
                  <w:p w:rsidR="00D97DD2" w:rsidRPr="00FC5AEA" w:rsidRDefault="00D97DD2" w:rsidP="00475225">
                    <w:pPr>
                      <w:jc w:val="center"/>
                    </w:pPr>
                    <w:r w:rsidRPr="00FC5AEA">
                      <w:t>по датам</w:t>
                    </w:r>
                  </w:p>
                </w:txbxContent>
              </v:textbox>
            </v:rect>
            <v:rect id="_x0000_s1923" style="position:absolute;left:4250;top:2592;width:3248;height:418">
              <v:textbox style="mso-next-textbox:#_x0000_s1923" inset="6.48pt,3.24pt,6.48pt,3.24pt">
                <w:txbxContent>
                  <w:p w:rsidR="00D97DD2" w:rsidRPr="00FC5AEA" w:rsidRDefault="00D97DD2" w:rsidP="00475225">
                    <w:pPr>
                      <w:jc w:val="center"/>
                    </w:pPr>
                    <w:r w:rsidRPr="00FC5AEA">
                      <w:t>Дата объявления дивидендов</w:t>
                    </w:r>
                  </w:p>
                </w:txbxContent>
              </v:textbox>
            </v:rect>
            <v:rect id="_x0000_s1924" style="position:absolute;left:4250;top:3428;width:3249;height:418">
              <v:textbox style="mso-next-textbox:#_x0000_s1924" inset="6.48pt,3.24pt,6.48pt,3.24pt">
                <w:txbxContent>
                  <w:p w:rsidR="00D97DD2" w:rsidRPr="00E46B21" w:rsidRDefault="00D97DD2" w:rsidP="00475225">
                    <w:pPr>
                      <w:jc w:val="center"/>
                    </w:pPr>
                    <w:r>
                      <w:t>Экс - дивидендная дата</w:t>
                    </w:r>
                  </w:p>
                </w:txbxContent>
              </v:textbox>
            </v:rect>
            <v:rect id="_x0000_s1925" style="position:absolute;left:4250;top:4124;width:3249;height:421">
              <v:textbox style="mso-next-textbox:#_x0000_s1925" inset="6.48pt,3.24pt,6.48pt,3.24pt">
                <w:txbxContent>
                  <w:p w:rsidR="00D97DD2" w:rsidRPr="00FC5AEA" w:rsidRDefault="00D97DD2" w:rsidP="00475225">
                    <w:pPr>
                      <w:jc w:val="center"/>
                    </w:pPr>
                    <w:r w:rsidRPr="00FC5AEA">
                      <w:t>Дата переписи акционеров</w:t>
                    </w:r>
                  </w:p>
                </w:txbxContent>
              </v:textbox>
            </v:rect>
            <v:rect id="_x0000_s1926" style="position:absolute;left:4250;top:4961;width:3248;height:418">
              <v:textbox style="mso-next-textbox:#_x0000_s1926" inset="6.48pt,3.24pt,6.48pt,3.24pt">
                <w:txbxContent>
                  <w:p w:rsidR="00D97DD2" w:rsidRPr="00FC5AEA" w:rsidRDefault="00D97DD2" w:rsidP="00475225">
                    <w:pPr>
                      <w:jc w:val="center"/>
                    </w:pPr>
                    <w:r w:rsidRPr="00FC5AEA">
                      <w:t>Дата выплаты дивидендов</w:t>
                    </w:r>
                  </w:p>
                </w:txbxContent>
              </v:textbox>
            </v:rect>
            <v:shape id="_x0000_s1927" type="#_x0000_t67" style="position:absolute;left:5662;top:2034;width:141;height:558"/>
            <v:shape id="_x0000_s1928" type="#_x0000_t67" style="position:absolute;left:5662;top:3010;width:145;height:415"/>
            <v:shape id="_x0000_s1929" type="#_x0000_t67" style="position:absolute;left:5662;top:3846;width:141;height:278"/>
            <v:shape id="_x0000_s1930" type="#_x0000_t67" style="position:absolute;left:5662;top:4543;width:141;height:418"/>
            <w10:wrap type="none"/>
            <w10:anchorlock/>
          </v:group>
        </w:pict>
      </w:r>
    </w:p>
    <w:p w:rsidR="00475225" w:rsidRPr="00DD4F26" w:rsidRDefault="00475225" w:rsidP="00475225">
      <w:pPr>
        <w:jc w:val="both"/>
        <w:rPr>
          <w:sz w:val="28"/>
          <w:szCs w:val="28"/>
        </w:rPr>
      </w:pPr>
    </w:p>
    <w:p w:rsidR="00475225" w:rsidRPr="00DD4F26" w:rsidRDefault="00BB6DFD" w:rsidP="00475225">
      <w:pPr>
        <w:jc w:val="center"/>
        <w:rPr>
          <w:sz w:val="28"/>
          <w:szCs w:val="28"/>
        </w:rPr>
      </w:pPr>
      <w:r>
        <w:rPr>
          <w:sz w:val="28"/>
          <w:szCs w:val="28"/>
        </w:rPr>
        <w:t>Рис.9</w:t>
      </w:r>
      <w:r w:rsidR="00475225" w:rsidRPr="00DD4F26">
        <w:rPr>
          <w:sz w:val="28"/>
          <w:szCs w:val="28"/>
        </w:rPr>
        <w:t>.6. Осуществление процедуры выплаты дивидендов по датам</w:t>
      </w:r>
    </w:p>
    <w:p w:rsidR="00475225" w:rsidRPr="00DD4F26" w:rsidRDefault="00475225" w:rsidP="00475225">
      <w:pPr>
        <w:ind w:left="7080" w:firstLine="300"/>
        <w:jc w:val="both"/>
        <w:rPr>
          <w:sz w:val="28"/>
          <w:szCs w:val="28"/>
        </w:rPr>
      </w:pPr>
    </w:p>
    <w:p w:rsidR="00475225" w:rsidRDefault="00475225" w:rsidP="00475225">
      <w:pPr>
        <w:ind w:left="7080" w:firstLine="300"/>
        <w:jc w:val="both"/>
        <w:rPr>
          <w:sz w:val="28"/>
          <w:szCs w:val="28"/>
        </w:rPr>
      </w:pPr>
    </w:p>
    <w:p w:rsidR="00475225" w:rsidRDefault="00475225" w:rsidP="00475225">
      <w:pPr>
        <w:ind w:left="7080" w:firstLine="300"/>
        <w:jc w:val="both"/>
        <w:rPr>
          <w:sz w:val="28"/>
          <w:szCs w:val="28"/>
        </w:rPr>
      </w:pPr>
    </w:p>
    <w:p w:rsidR="00475225" w:rsidRDefault="00475225" w:rsidP="00475225">
      <w:pPr>
        <w:ind w:left="7080" w:firstLine="300"/>
        <w:jc w:val="both"/>
        <w:rPr>
          <w:sz w:val="28"/>
          <w:szCs w:val="28"/>
        </w:rPr>
      </w:pPr>
    </w:p>
    <w:p w:rsidR="00475225" w:rsidRPr="00DD4F26" w:rsidRDefault="00BB6DFD" w:rsidP="00475225">
      <w:pPr>
        <w:ind w:left="7080" w:firstLine="300"/>
        <w:jc w:val="right"/>
        <w:rPr>
          <w:sz w:val="28"/>
          <w:szCs w:val="28"/>
        </w:rPr>
      </w:pPr>
      <w:r>
        <w:rPr>
          <w:sz w:val="28"/>
          <w:szCs w:val="28"/>
        </w:rPr>
        <w:lastRenderedPageBreak/>
        <w:t>Таблица 9</w:t>
      </w:r>
      <w:r w:rsidR="00475225" w:rsidRPr="00DD4F26">
        <w:rPr>
          <w:sz w:val="28"/>
          <w:szCs w:val="28"/>
        </w:rPr>
        <w:t>.3</w:t>
      </w:r>
    </w:p>
    <w:p w:rsidR="00475225" w:rsidRPr="00FC5AEA" w:rsidRDefault="00475225" w:rsidP="00475225">
      <w:pPr>
        <w:jc w:val="center"/>
        <w:rPr>
          <w:b/>
          <w:sz w:val="28"/>
          <w:szCs w:val="28"/>
        </w:rPr>
      </w:pPr>
      <w:r w:rsidRPr="00FC5AEA">
        <w:rPr>
          <w:b/>
          <w:sz w:val="28"/>
          <w:szCs w:val="28"/>
        </w:rPr>
        <w:t>Показатели, характеризующие рыночную привлекательность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579"/>
      </w:tblGrid>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Название</w:t>
            </w: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sz w:val="28"/>
                <w:szCs w:val="28"/>
              </w:rPr>
            </w:pPr>
            <w:r w:rsidRPr="00DD4F26">
              <w:rPr>
                <w:sz w:val="28"/>
                <w:szCs w:val="28"/>
              </w:rPr>
              <w:t>Содержание</w:t>
            </w:r>
          </w:p>
        </w:tc>
      </w:tr>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Доход (прибыль) на акцию (</w:t>
            </w:r>
            <w:r w:rsidRPr="00DD4F26">
              <w:rPr>
                <w:sz w:val="28"/>
                <w:szCs w:val="28"/>
                <w:lang w:val="en-US"/>
              </w:rPr>
              <w:t>EPS</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Рассчитывается как отношение чистой прибыли, доступной к распределению среди держателей обыкновенных акций к числу обыкновенных акций в обращении. Рост этого показателя способствует увеличению операций с ценными бумагами данной компании.</w:t>
            </w:r>
          </w:p>
          <w:p w:rsidR="00475225" w:rsidRPr="00DD4F26" w:rsidRDefault="00475225" w:rsidP="00475225">
            <w:pPr>
              <w:jc w:val="both"/>
              <w:rPr>
                <w:sz w:val="28"/>
                <w:szCs w:val="28"/>
              </w:rPr>
            </w:pPr>
            <w:r w:rsidRPr="00DD4F26">
              <w:rPr>
                <w:sz w:val="28"/>
                <w:szCs w:val="28"/>
              </w:rPr>
              <w:t>Возможны два варианта расчета показателя:</w:t>
            </w:r>
          </w:p>
          <w:p w:rsidR="00475225" w:rsidRPr="00DD4F26" w:rsidRDefault="00475225" w:rsidP="00475225">
            <w:pPr>
              <w:jc w:val="both"/>
              <w:rPr>
                <w:sz w:val="28"/>
                <w:szCs w:val="28"/>
              </w:rPr>
            </w:pPr>
            <w:r w:rsidRPr="00DD4F26">
              <w:rPr>
                <w:sz w:val="28"/>
                <w:szCs w:val="28"/>
              </w:rPr>
              <w:t>1) Базовая прибыль на акцию – это чистая прибыль компании, доступная среди держателей обыкновенных акций, деленная на фактическое средневзвешенное число этих акций в обращении в течение отчетного периода.</w:t>
            </w:r>
          </w:p>
          <w:p w:rsidR="00475225" w:rsidRPr="00DD4F26" w:rsidRDefault="00475225" w:rsidP="00475225">
            <w:pPr>
              <w:jc w:val="both"/>
              <w:rPr>
                <w:sz w:val="28"/>
                <w:szCs w:val="28"/>
              </w:rPr>
            </w:pPr>
            <w:r w:rsidRPr="00DD4F26">
              <w:rPr>
                <w:sz w:val="28"/>
                <w:szCs w:val="28"/>
              </w:rPr>
              <w:t>2) разводненная прибыль на акцию – это прибыль на акцию, рассчитанная после разводнения. Под разводнением понимается корректировка чистой прибыли и числа обыкновенных акций в случае возможной конвертации всех конвертируемых ценных бумаг в обыкновенные акции и исполнения всех договоров купли-продажи собственных акций по цене ниже рыночной.</w:t>
            </w:r>
          </w:p>
          <w:p w:rsidR="00475225" w:rsidRPr="00DD4F26" w:rsidRDefault="00475225" w:rsidP="00475225">
            <w:pPr>
              <w:jc w:val="both"/>
              <w:rPr>
                <w:sz w:val="28"/>
                <w:szCs w:val="28"/>
              </w:rPr>
            </w:pPr>
          </w:p>
        </w:tc>
      </w:tr>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Коэффициент котируемости акции (ценность акции) (Р/Е)</w:t>
            </w:r>
          </w:p>
          <w:p w:rsidR="00475225" w:rsidRPr="00DD4F26" w:rsidRDefault="00475225" w:rsidP="00475225">
            <w:pPr>
              <w:jc w:val="both"/>
              <w:rPr>
                <w:sz w:val="28"/>
                <w:szCs w:val="28"/>
              </w:rPr>
            </w:pP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Он служит индикатором спроса на акции данной компании, показывает, как много согласны платить инвесторы в данный момент за один рубль прибыли на акцию.</w:t>
            </w:r>
          </w:p>
          <w:p w:rsidR="00475225" w:rsidRPr="00DD4F26" w:rsidRDefault="00475225" w:rsidP="00475225">
            <w:pPr>
              <w:jc w:val="both"/>
              <w:rPr>
                <w:sz w:val="28"/>
                <w:szCs w:val="28"/>
              </w:rPr>
            </w:pPr>
            <w:r w:rsidRPr="00DD4F26">
              <w:rPr>
                <w:sz w:val="28"/>
                <w:szCs w:val="28"/>
              </w:rPr>
              <w:t>P/E=P/EPS</w:t>
            </w:r>
          </w:p>
        </w:tc>
      </w:tr>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Дивидендная доходность акции </w:t>
            </w:r>
            <w:r w:rsidRPr="00DD4F26">
              <w:rPr>
                <w:sz w:val="28"/>
                <w:szCs w:val="28"/>
                <w:lang w:val="en-US"/>
              </w:rPr>
              <w:t>DY</w:t>
            </w: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Выражается отношением дивиденда, выплачиваемого по акции, к ее рыночной цене. Дивидендная доходность акции характеризует процент возврата на капитал, вложенный в акции компании.</w:t>
            </w:r>
          </w:p>
          <w:p w:rsidR="00475225" w:rsidRPr="00DD4F26" w:rsidRDefault="00475225" w:rsidP="00475225">
            <w:pPr>
              <w:jc w:val="both"/>
              <w:rPr>
                <w:sz w:val="28"/>
                <w:szCs w:val="28"/>
              </w:rPr>
            </w:pPr>
            <w:r w:rsidRPr="00DD4F26">
              <w:rPr>
                <w:sz w:val="28"/>
                <w:szCs w:val="28"/>
              </w:rPr>
              <w:t>DY=D/P</w:t>
            </w:r>
          </w:p>
        </w:tc>
      </w:tr>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Коэффициент «дивидендный выход» (</w:t>
            </w:r>
            <w:r w:rsidRPr="00DD4F26">
              <w:rPr>
                <w:sz w:val="28"/>
                <w:szCs w:val="28"/>
                <w:lang w:val="en-US"/>
              </w:rPr>
              <w:t>DP</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Данный коэффициент определяется как отношение дивиденда по обыкновенным акциям к прибыли на акцию (</w:t>
            </w:r>
            <w:r w:rsidRPr="00DD4F26">
              <w:rPr>
                <w:sz w:val="28"/>
                <w:szCs w:val="28"/>
                <w:lang w:val="en-US"/>
              </w:rPr>
              <w:t>EPS</w:t>
            </w:r>
            <w:r w:rsidRPr="00DD4F26">
              <w:rPr>
                <w:sz w:val="28"/>
                <w:szCs w:val="28"/>
              </w:rPr>
              <w:t>).</w:t>
            </w:r>
          </w:p>
          <w:p w:rsidR="00475225" w:rsidRPr="00DD4F26" w:rsidRDefault="00475225" w:rsidP="00475225">
            <w:pPr>
              <w:jc w:val="both"/>
              <w:rPr>
                <w:sz w:val="28"/>
                <w:szCs w:val="28"/>
              </w:rPr>
            </w:pPr>
            <w:r w:rsidRPr="00DD4F26">
              <w:rPr>
                <w:sz w:val="28"/>
                <w:szCs w:val="28"/>
              </w:rPr>
              <w:t>Он характеризует долю чистой прибыли, выплаченной акционерам в виде дивидендов.</w:t>
            </w:r>
          </w:p>
          <w:p w:rsidR="00475225" w:rsidRPr="00DD4F26" w:rsidRDefault="00475225" w:rsidP="00475225">
            <w:pPr>
              <w:jc w:val="both"/>
              <w:rPr>
                <w:sz w:val="28"/>
                <w:szCs w:val="28"/>
              </w:rPr>
            </w:pPr>
            <w:r w:rsidRPr="00DD4F26">
              <w:rPr>
                <w:sz w:val="28"/>
                <w:szCs w:val="28"/>
              </w:rPr>
              <w:t>DP=D/EPS</w:t>
            </w:r>
          </w:p>
        </w:tc>
      </w:tr>
      <w:tr w:rsidR="00475225" w:rsidRPr="00DD4F26" w:rsidTr="00475225">
        <w:tc>
          <w:tcPr>
            <w:tcW w:w="316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Дивидендное покрытие (</w:t>
            </w:r>
            <w:r w:rsidRPr="00DD4F26">
              <w:rPr>
                <w:sz w:val="28"/>
                <w:szCs w:val="28"/>
                <w:lang w:val="en-US"/>
              </w:rPr>
              <w:t>DC</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sz w:val="28"/>
                <w:szCs w:val="28"/>
              </w:rPr>
            </w:pPr>
            <w:r w:rsidRPr="00DD4F26">
              <w:rPr>
                <w:sz w:val="28"/>
                <w:szCs w:val="28"/>
              </w:rPr>
              <w:t xml:space="preserve">Это соотношение между прибылью на обыкновенную акцию и дивидендом, по ней </w:t>
            </w:r>
            <w:r w:rsidRPr="00DD4F26">
              <w:rPr>
                <w:sz w:val="28"/>
                <w:szCs w:val="28"/>
              </w:rPr>
              <w:lastRenderedPageBreak/>
              <w:t>выплачиваемым. Рассчитываемый в динамике показатель дает некоторую оценку способности компании выплачивать дивиденды.</w:t>
            </w:r>
          </w:p>
          <w:p w:rsidR="00475225" w:rsidRPr="00DD4F26" w:rsidRDefault="00523A03" w:rsidP="00475225">
            <w:pPr>
              <w:jc w:val="both"/>
              <w:rPr>
                <w:sz w:val="28"/>
                <w:szCs w:val="28"/>
                <w:u w:val="single"/>
              </w:rPr>
            </w:pPr>
            <w:r w:rsidRPr="00523A03">
              <w:rPr>
                <w:noProof/>
                <w:sz w:val="28"/>
                <w:szCs w:val="28"/>
              </w:rPr>
              <w:pict>
                <v:rect id="_x0000_s2135" style="position:absolute;left:0;text-align:left;margin-left:180.9pt;margin-top:-73.7pt;width:142.35pt;height:21.8pt;z-index:251752448" strokecolor="white [3212]">
                  <v:textbox style="mso-next-textbox:#_x0000_s2135">
                    <w:txbxContent>
                      <w:p w:rsidR="00D97DD2" w:rsidRDefault="00D97DD2" w:rsidP="00475225">
                        <w:pPr>
                          <w:jc w:val="right"/>
                        </w:pPr>
                        <w:r>
                          <w:t>Окончание табл. 9.3</w:t>
                        </w:r>
                      </w:p>
                    </w:txbxContent>
                  </v:textbox>
                </v:rect>
              </w:pict>
            </w:r>
            <w:r w:rsidR="00475225" w:rsidRPr="00DD4F26">
              <w:rPr>
                <w:sz w:val="28"/>
                <w:szCs w:val="28"/>
              </w:rPr>
              <w:t>DC=EPS/D</w:t>
            </w:r>
          </w:p>
        </w:tc>
      </w:tr>
    </w:tbl>
    <w:p w:rsidR="00475225" w:rsidRDefault="00475225" w:rsidP="00475225">
      <w:pPr>
        <w:pStyle w:val="2"/>
        <w:spacing w:before="0" w:after="0"/>
        <w:jc w:val="both"/>
        <w:rPr>
          <w:rFonts w:ascii="Times New Roman" w:hAnsi="Times New Roman" w:cs="Times New Roman"/>
          <w:i w:val="0"/>
          <w:iCs w:val="0"/>
          <w:color w:val="000000"/>
        </w:rPr>
      </w:pPr>
      <w:bookmarkStart w:id="27" w:name="_Toc328741043"/>
    </w:p>
    <w:p w:rsidR="00BB6DFD" w:rsidRDefault="00BB6DFD" w:rsidP="00BB6DFD">
      <w:pPr>
        <w:pStyle w:val="2"/>
        <w:spacing w:before="0" w:after="0"/>
        <w:rPr>
          <w:rFonts w:ascii="Times New Roman" w:hAnsi="Times New Roman" w:cs="Times New Roman"/>
          <w:i w:val="0"/>
          <w:iCs w:val="0"/>
          <w:color w:val="000000"/>
          <w:u w:val="single"/>
        </w:rPr>
      </w:pPr>
    </w:p>
    <w:p w:rsidR="00475225" w:rsidRPr="00BB6DFD" w:rsidRDefault="00475225" w:rsidP="00BB6DFD">
      <w:pPr>
        <w:pStyle w:val="2"/>
        <w:spacing w:before="0" w:after="0"/>
        <w:rPr>
          <w:rFonts w:ascii="Times New Roman" w:hAnsi="Times New Roman" w:cs="Times New Roman"/>
          <w:i w:val="0"/>
          <w:iCs w:val="0"/>
          <w:u w:val="single"/>
        </w:rPr>
      </w:pPr>
      <w:r w:rsidRPr="00BB6DFD">
        <w:rPr>
          <w:rFonts w:ascii="Times New Roman" w:hAnsi="Times New Roman" w:cs="Times New Roman"/>
          <w:i w:val="0"/>
          <w:iCs w:val="0"/>
          <w:color w:val="000000"/>
          <w:u w:val="single"/>
        </w:rPr>
        <w:t xml:space="preserve">Задачи </w:t>
      </w:r>
      <w:bookmarkEnd w:id="27"/>
      <w:r w:rsidR="00BB6DFD" w:rsidRPr="00BB6DFD">
        <w:rPr>
          <w:rFonts w:ascii="Times New Roman" w:hAnsi="Times New Roman" w:cs="Times New Roman"/>
          <w:i w:val="0"/>
          <w:iCs w:val="0"/>
          <w:color w:val="000000"/>
          <w:u w:val="single"/>
        </w:rPr>
        <w:t>с решением</w:t>
      </w:r>
    </w:p>
    <w:p w:rsidR="00475225" w:rsidRPr="00DD4F26" w:rsidRDefault="00475225" w:rsidP="00475225">
      <w:pPr>
        <w:jc w:val="both"/>
        <w:rPr>
          <w:b/>
          <w:bCs/>
          <w:color w:val="000000"/>
          <w:sz w:val="28"/>
          <w:szCs w:val="28"/>
        </w:rPr>
      </w:pPr>
    </w:p>
    <w:p w:rsidR="00475225" w:rsidRPr="00DD4F26" w:rsidRDefault="00475225" w:rsidP="00475225">
      <w:pPr>
        <w:jc w:val="both"/>
        <w:rPr>
          <w:color w:val="000000"/>
          <w:sz w:val="28"/>
          <w:szCs w:val="28"/>
        </w:rPr>
      </w:pPr>
      <w:r w:rsidRPr="00DD4F26">
        <w:rPr>
          <w:color w:val="000000"/>
          <w:sz w:val="28"/>
          <w:szCs w:val="28"/>
        </w:rPr>
        <w:t>1. Организация выплатила по обыкновенным акциям 100 млн.руб. дивидендов. Рыночная стоимость акций составляет 4 млрд. руб. Определите величину дивиденда на акцию, выплаченных по акциям, если в обращении находится 400 тысяч штук.</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D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837055" cy="349885"/>
            <wp:effectExtent l="19050" t="0" r="0" b="0"/>
            <wp:docPr id="303"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9" cstate="print">
                      <a:clrChange>
                        <a:clrFrom>
                          <a:srgbClr val="FFFFFF"/>
                        </a:clrFrom>
                        <a:clrTo>
                          <a:srgbClr val="FFFFFF">
                            <a:alpha val="0"/>
                          </a:srgbClr>
                        </a:clrTo>
                      </a:clrChange>
                    </a:blip>
                    <a:srcRect/>
                    <a:stretch>
                      <a:fillRect/>
                    </a:stretch>
                  </pic:blipFill>
                  <pic:spPr bwMode="auto">
                    <a:xfrm>
                      <a:off x="0" y="0"/>
                      <a:ext cx="1837055"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837055" cy="349885"/>
            <wp:effectExtent l="19050" t="0" r="0" b="0"/>
            <wp:docPr id="304"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9" cstate="print">
                      <a:clrChange>
                        <a:clrFrom>
                          <a:srgbClr val="FFFFFF"/>
                        </a:clrFrom>
                        <a:clrTo>
                          <a:srgbClr val="FFFFFF">
                            <a:alpha val="0"/>
                          </a:srgbClr>
                        </a:clrTo>
                      </a:clrChange>
                    </a:blip>
                    <a:srcRect/>
                    <a:stretch>
                      <a:fillRect/>
                    </a:stretch>
                  </pic:blipFill>
                  <pic:spPr bwMode="auto">
                    <a:xfrm>
                      <a:off x="0" y="0"/>
                      <a:ext cx="1837055" cy="34988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ind w:firstLine="709"/>
        <w:jc w:val="both"/>
        <w:rPr>
          <w:color w:val="000000"/>
          <w:sz w:val="28"/>
          <w:szCs w:val="28"/>
        </w:rPr>
      </w:pPr>
      <w:r w:rsidRPr="00DD4F26">
        <w:rPr>
          <w:color w:val="000000"/>
          <w:sz w:val="28"/>
          <w:szCs w:val="28"/>
        </w:rPr>
        <w:t>Выплачены дивиденды по 250 рублей на акцию</w:t>
      </w:r>
      <w:r>
        <w:rPr>
          <w:color w:val="000000"/>
          <w:sz w:val="28"/>
          <w:szCs w:val="28"/>
        </w:rPr>
        <w:t>.</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w:t>
      </w:r>
      <w:r w:rsidRPr="00DD4F26">
        <w:rPr>
          <w:b/>
          <w:bCs/>
          <w:color w:val="000000"/>
          <w:sz w:val="28"/>
          <w:szCs w:val="28"/>
        </w:rPr>
        <w:t xml:space="preserve">. </w:t>
      </w:r>
      <w:r w:rsidRPr="00DD4F26">
        <w:rPr>
          <w:color w:val="000000"/>
          <w:sz w:val="28"/>
          <w:szCs w:val="28"/>
        </w:rPr>
        <w:t>Рассчитайте размер дивиденда на одну обыкновенную акцию, если из общего числа акций  - 12 тысяч штук, привилегированные акции составили 20%, а чистая прибыль, доступная владельцам обыкновенных акций – 168 000 рублей.</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D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2377440" cy="445135"/>
            <wp:effectExtent l="19050" t="0" r="0" b="0"/>
            <wp:docPr id="305"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90" cstate="print">
                      <a:clrChange>
                        <a:clrFrom>
                          <a:srgbClr val="FFFFFF"/>
                        </a:clrFrom>
                        <a:clrTo>
                          <a:srgbClr val="FFFFFF">
                            <a:alpha val="0"/>
                          </a:srgbClr>
                        </a:clrTo>
                      </a:clrChange>
                    </a:blip>
                    <a:srcRect/>
                    <a:stretch>
                      <a:fillRect/>
                    </a:stretch>
                  </pic:blipFill>
                  <pic:spPr bwMode="auto">
                    <a:xfrm>
                      <a:off x="0" y="0"/>
                      <a:ext cx="2377440" cy="4451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377440" cy="445135"/>
            <wp:effectExtent l="19050" t="0" r="0" b="0"/>
            <wp:docPr id="306"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0" cstate="print">
                      <a:clrChange>
                        <a:clrFrom>
                          <a:srgbClr val="FFFFFF"/>
                        </a:clrFrom>
                        <a:clrTo>
                          <a:srgbClr val="FFFFFF">
                            <a:alpha val="0"/>
                          </a:srgbClr>
                        </a:clrTo>
                      </a:clrChange>
                    </a:blip>
                    <a:srcRect/>
                    <a:stretch>
                      <a:fillRect/>
                    </a:stretch>
                  </pic:blipFill>
                  <pic:spPr bwMode="auto">
                    <a:xfrm>
                      <a:off x="0" y="0"/>
                      <a:ext cx="2377440" cy="44513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3. Компания А получила прибыль в размере 1 млн. руб. Компания может продолжать работу в том же режиме, получая в дальнейшем такой же доход, либо реинвестировать часть прибыли на следующих условиях:</w:t>
      </w:r>
    </w:p>
    <w:p w:rsidR="00475225" w:rsidRPr="00DD4F26" w:rsidRDefault="00475225" w:rsidP="00475225">
      <w:pPr>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475225" w:rsidRPr="00DD4F26" w:rsidTr="00475225">
        <w:trPr>
          <w:jc w:val="center"/>
        </w:trPr>
        <w:tc>
          <w:tcPr>
            <w:tcW w:w="318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Доля реинвестируемой прибыли, %</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Достигаемый темп прироста прибыли, %</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Требуемая акционерами норма прибыли, %</w:t>
            </w:r>
          </w:p>
        </w:tc>
      </w:tr>
      <w:tr w:rsidR="00475225" w:rsidRPr="00DD4F26" w:rsidTr="00475225">
        <w:trPr>
          <w:jc w:val="center"/>
        </w:trPr>
        <w:tc>
          <w:tcPr>
            <w:tcW w:w="318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r>
      <w:tr w:rsidR="00475225" w:rsidRPr="00DD4F26" w:rsidTr="00475225">
        <w:trPr>
          <w:jc w:val="center"/>
        </w:trPr>
        <w:tc>
          <w:tcPr>
            <w:tcW w:w="318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14</w:t>
            </w:r>
          </w:p>
        </w:tc>
      </w:tr>
      <w:tr w:rsidR="00475225" w:rsidRPr="00DD4F26" w:rsidTr="00475225">
        <w:trPr>
          <w:jc w:val="center"/>
        </w:trPr>
        <w:tc>
          <w:tcPr>
            <w:tcW w:w="318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9</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14</w:t>
            </w:r>
          </w:p>
        </w:tc>
      </w:tr>
      <w:tr w:rsidR="00475225" w:rsidRPr="00DD4F26" w:rsidTr="00475225">
        <w:trPr>
          <w:jc w:val="center"/>
        </w:trPr>
        <w:tc>
          <w:tcPr>
            <w:tcW w:w="318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30</w:t>
            </w:r>
          </w:p>
        </w:tc>
        <w:tc>
          <w:tcPr>
            <w:tcW w:w="319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11</w:t>
            </w:r>
          </w:p>
        </w:tc>
        <w:tc>
          <w:tcPr>
            <w:tcW w:w="319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w:t>
            </w:r>
          </w:p>
        </w:tc>
      </w:tr>
    </w:tbl>
    <w:p w:rsidR="00475225" w:rsidRPr="00DD4F26" w:rsidRDefault="00475225" w:rsidP="00475225">
      <w:pPr>
        <w:jc w:val="both"/>
        <w:rPr>
          <w:color w:val="000000"/>
          <w:sz w:val="28"/>
          <w:szCs w:val="28"/>
        </w:rPr>
      </w:pPr>
      <w:r w:rsidRPr="00DD4F26">
        <w:rPr>
          <w:color w:val="000000"/>
          <w:sz w:val="28"/>
          <w:szCs w:val="28"/>
        </w:rPr>
        <w:t>Какая альтернатива более предпочтительна?</w:t>
      </w:r>
    </w:p>
    <w:p w:rsidR="00475225" w:rsidRPr="00DD4F26" w:rsidRDefault="00475225" w:rsidP="00475225">
      <w:pPr>
        <w:ind w:firstLine="709"/>
        <w:jc w:val="both"/>
        <w:rPr>
          <w:color w:val="000000"/>
          <w:sz w:val="28"/>
          <w:szCs w:val="28"/>
        </w:rPr>
      </w:pPr>
      <w:r w:rsidRPr="00DD4F26">
        <w:rPr>
          <w:color w:val="000000"/>
          <w:sz w:val="28"/>
          <w:szCs w:val="28"/>
        </w:rPr>
        <w:t>Определим величину дивидендных выплат следующего года в каждом варианте политики, предполагая, что дивиденды будут расти с тем же темпом, что и прибыль:</w:t>
      </w:r>
    </w:p>
    <w:p w:rsidR="00475225" w:rsidRPr="00DD4F26" w:rsidRDefault="00475225" w:rsidP="00475225">
      <w:pPr>
        <w:jc w:val="both"/>
        <w:rPr>
          <w:color w:val="000000"/>
          <w:sz w:val="28"/>
          <w:szCs w:val="28"/>
        </w:rPr>
      </w:pPr>
      <w:r w:rsidRPr="00DD4F26">
        <w:rPr>
          <w:color w:val="000000"/>
          <w:sz w:val="28"/>
          <w:szCs w:val="28"/>
        </w:rPr>
        <w:t>D</w:t>
      </w:r>
      <w:r w:rsidRPr="00DD4F26">
        <w:rPr>
          <w:color w:val="000000"/>
          <w:sz w:val="28"/>
          <w:szCs w:val="28"/>
          <w:vertAlign w:val="subscript"/>
        </w:rPr>
        <w:t>1</w:t>
      </w:r>
      <w:r w:rsidRPr="00DD4F26">
        <w:rPr>
          <w:color w:val="000000"/>
          <w:sz w:val="28"/>
          <w:szCs w:val="28"/>
        </w:rPr>
        <w:t xml:space="preserve"> = 1000000руб.,</w:t>
      </w:r>
    </w:p>
    <w:p w:rsidR="00475225" w:rsidRPr="00DD4F26" w:rsidRDefault="00475225" w:rsidP="00475225">
      <w:pPr>
        <w:jc w:val="both"/>
        <w:rPr>
          <w:color w:val="000000"/>
          <w:sz w:val="28"/>
          <w:szCs w:val="28"/>
        </w:rPr>
      </w:pPr>
      <w:r w:rsidRPr="00DD4F26">
        <w:rPr>
          <w:color w:val="000000"/>
          <w:sz w:val="28"/>
          <w:szCs w:val="28"/>
        </w:rPr>
        <w:t>D</w:t>
      </w:r>
      <w:r w:rsidRPr="00DD4F26">
        <w:rPr>
          <w:color w:val="000000"/>
          <w:sz w:val="28"/>
          <w:szCs w:val="28"/>
          <w:vertAlign w:val="subscript"/>
        </w:rPr>
        <w:t>2</w:t>
      </w:r>
      <w:r w:rsidRPr="00DD4F26">
        <w:rPr>
          <w:color w:val="000000"/>
          <w:sz w:val="28"/>
          <w:szCs w:val="28"/>
        </w:rPr>
        <w:t>= 1000000*(1+0,06)*0,9 = 954000 руб.</w:t>
      </w:r>
    </w:p>
    <w:p w:rsidR="00475225" w:rsidRPr="00DD4F26" w:rsidRDefault="00475225" w:rsidP="00475225">
      <w:pPr>
        <w:jc w:val="both"/>
        <w:rPr>
          <w:color w:val="000000"/>
          <w:sz w:val="28"/>
          <w:szCs w:val="28"/>
        </w:rPr>
      </w:pPr>
      <w:r w:rsidRPr="00DD4F26">
        <w:rPr>
          <w:color w:val="000000"/>
          <w:sz w:val="28"/>
          <w:szCs w:val="28"/>
        </w:rPr>
        <w:t>D</w:t>
      </w:r>
      <w:r w:rsidRPr="00DD4F26">
        <w:rPr>
          <w:color w:val="000000"/>
          <w:sz w:val="28"/>
          <w:szCs w:val="28"/>
          <w:vertAlign w:val="subscript"/>
        </w:rPr>
        <w:t xml:space="preserve">3 </w:t>
      </w:r>
      <w:r w:rsidRPr="00DD4F26">
        <w:rPr>
          <w:color w:val="000000"/>
          <w:sz w:val="28"/>
          <w:szCs w:val="28"/>
        </w:rPr>
        <w:t>= 1000000*(1+0,09)*0,8 = 872000руб.</w:t>
      </w:r>
    </w:p>
    <w:p w:rsidR="00475225" w:rsidRPr="00DD4F26" w:rsidRDefault="00475225" w:rsidP="00475225">
      <w:pPr>
        <w:jc w:val="both"/>
        <w:rPr>
          <w:color w:val="000000"/>
          <w:sz w:val="28"/>
          <w:szCs w:val="28"/>
        </w:rPr>
      </w:pPr>
      <w:r w:rsidRPr="00DD4F26">
        <w:rPr>
          <w:color w:val="000000"/>
          <w:sz w:val="28"/>
          <w:szCs w:val="28"/>
        </w:rPr>
        <w:t>D</w:t>
      </w:r>
      <w:r w:rsidRPr="00DD4F26">
        <w:rPr>
          <w:color w:val="000000"/>
          <w:sz w:val="28"/>
          <w:szCs w:val="28"/>
          <w:vertAlign w:val="subscript"/>
        </w:rPr>
        <w:t>4</w:t>
      </w:r>
      <w:r w:rsidRPr="00DD4F26">
        <w:rPr>
          <w:color w:val="000000"/>
          <w:sz w:val="28"/>
          <w:szCs w:val="28"/>
        </w:rPr>
        <w:t xml:space="preserve"> = 1000000*(1+0,11)*0,7 = 777000руб.</w:t>
      </w:r>
    </w:p>
    <w:p w:rsidR="00475225" w:rsidRPr="00DD4F26" w:rsidRDefault="00475225" w:rsidP="00475225">
      <w:pPr>
        <w:ind w:firstLine="709"/>
        <w:jc w:val="both"/>
        <w:rPr>
          <w:color w:val="000000"/>
          <w:sz w:val="28"/>
          <w:szCs w:val="28"/>
        </w:rPr>
      </w:pPr>
      <w:r w:rsidRPr="00DD4F26">
        <w:rPr>
          <w:color w:val="000000"/>
          <w:sz w:val="28"/>
          <w:szCs w:val="28"/>
        </w:rPr>
        <w:lastRenderedPageBreak/>
        <w:t>Определим совокупную стоимость акций компании, воспользовавшись моделью Гордона:</w:t>
      </w:r>
    </w:p>
    <w:p w:rsidR="00475225" w:rsidRPr="00DD4F26" w:rsidRDefault="00475225" w:rsidP="00475225">
      <w:pPr>
        <w:jc w:val="both"/>
        <w:rPr>
          <w:color w:val="000000"/>
          <w:sz w:val="28"/>
          <w:szCs w:val="28"/>
        </w:rPr>
      </w:pPr>
      <w:r w:rsidRPr="00DD4F26">
        <w:rPr>
          <w:color w:val="000000"/>
          <w:sz w:val="28"/>
          <w:szCs w:val="28"/>
          <w:lang w:val="en-US"/>
        </w:rPr>
        <w:t>V</w:t>
      </w:r>
      <w:r w:rsidRPr="00DD4F26">
        <w:rPr>
          <w:color w:val="000000"/>
          <w:sz w:val="28"/>
          <w:szCs w:val="28"/>
          <w:vertAlign w:val="subscript"/>
        </w:rPr>
        <w:t>1</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sz w:val="28"/>
          <w:szCs w:val="28"/>
        </w:rPr>
        <w:drawing>
          <wp:inline distT="0" distB="0" distL="0" distR="0">
            <wp:extent cx="2067560" cy="381635"/>
            <wp:effectExtent l="19050" t="0" r="0" b="0"/>
            <wp:docPr id="307"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1" cstate="print">
                      <a:clrChange>
                        <a:clrFrom>
                          <a:srgbClr val="FFFFFF"/>
                        </a:clrFrom>
                        <a:clrTo>
                          <a:srgbClr val="FFFFFF">
                            <a:alpha val="0"/>
                          </a:srgbClr>
                        </a:clrTo>
                      </a:clrChange>
                    </a:blip>
                    <a:srcRect/>
                    <a:stretch>
                      <a:fillRect/>
                    </a:stretch>
                  </pic:blipFill>
                  <pic:spPr bwMode="auto">
                    <a:xfrm>
                      <a:off x="0" y="0"/>
                      <a:ext cx="2067560"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067560" cy="381635"/>
            <wp:effectExtent l="19050" t="0" r="0" b="0"/>
            <wp:docPr id="308"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1" cstate="print">
                      <a:clrChange>
                        <a:clrFrom>
                          <a:srgbClr val="FFFFFF"/>
                        </a:clrFrom>
                        <a:clrTo>
                          <a:srgbClr val="FFFFFF">
                            <a:alpha val="0"/>
                          </a:srgbClr>
                        </a:clrTo>
                      </a:clrChange>
                    </a:blip>
                    <a:srcRect/>
                    <a:stretch>
                      <a:fillRect/>
                    </a:stretch>
                  </pic:blipFill>
                  <pic:spPr bwMode="auto">
                    <a:xfrm>
                      <a:off x="0" y="0"/>
                      <a:ext cx="2067560" cy="38163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lang w:val="en-US"/>
        </w:rPr>
        <w:t>V</w:t>
      </w:r>
      <w:r w:rsidRPr="00DD4F26">
        <w:rPr>
          <w:color w:val="000000"/>
          <w:sz w:val="28"/>
          <w:szCs w:val="28"/>
          <w:vertAlign w:val="subscript"/>
        </w:rPr>
        <w:t>2</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sz w:val="28"/>
          <w:szCs w:val="28"/>
        </w:rPr>
        <w:drawing>
          <wp:inline distT="0" distB="0" distL="0" distR="0">
            <wp:extent cx="2313940" cy="389890"/>
            <wp:effectExtent l="19050" t="0" r="0" b="0"/>
            <wp:docPr id="309"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2" cstate="print">
                      <a:clrChange>
                        <a:clrFrom>
                          <a:srgbClr val="FFFFFF"/>
                        </a:clrFrom>
                        <a:clrTo>
                          <a:srgbClr val="FFFFFF">
                            <a:alpha val="0"/>
                          </a:srgbClr>
                        </a:clrTo>
                      </a:clrChange>
                    </a:blip>
                    <a:srcRect/>
                    <a:stretch>
                      <a:fillRect/>
                    </a:stretch>
                  </pic:blipFill>
                  <pic:spPr bwMode="auto">
                    <a:xfrm>
                      <a:off x="0" y="0"/>
                      <a:ext cx="2313940" cy="38989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313940" cy="389890"/>
            <wp:effectExtent l="19050" t="0" r="0" b="0"/>
            <wp:docPr id="310"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92" cstate="print">
                      <a:clrChange>
                        <a:clrFrom>
                          <a:srgbClr val="FFFFFF"/>
                        </a:clrFrom>
                        <a:clrTo>
                          <a:srgbClr val="FFFFFF">
                            <a:alpha val="0"/>
                          </a:srgbClr>
                        </a:clrTo>
                      </a:clrChange>
                    </a:blip>
                    <a:srcRect/>
                    <a:stretch>
                      <a:fillRect/>
                    </a:stretch>
                  </pic:blipFill>
                  <pic:spPr bwMode="auto">
                    <a:xfrm>
                      <a:off x="0" y="0"/>
                      <a:ext cx="2313940" cy="38989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lang w:val="en-US"/>
        </w:rPr>
        <w:t>V</w:t>
      </w:r>
      <w:r w:rsidRPr="00DD4F26">
        <w:rPr>
          <w:color w:val="000000"/>
          <w:sz w:val="28"/>
          <w:szCs w:val="28"/>
          <w:vertAlign w:val="subscript"/>
        </w:rPr>
        <w:t>3</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Pr="00DD4F26">
        <w:rPr>
          <w:noProof/>
          <w:sz w:val="28"/>
          <w:szCs w:val="28"/>
        </w:rPr>
        <w:drawing>
          <wp:inline distT="0" distB="0" distL="0" distR="0">
            <wp:extent cx="2313940" cy="381635"/>
            <wp:effectExtent l="19050" t="0" r="0" b="0"/>
            <wp:docPr id="311"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3" cstate="print">
                      <a:clrChange>
                        <a:clrFrom>
                          <a:srgbClr val="FFFFFF"/>
                        </a:clrFrom>
                        <a:clrTo>
                          <a:srgbClr val="FFFFFF">
                            <a:alpha val="0"/>
                          </a:srgbClr>
                        </a:clrTo>
                      </a:clrChange>
                    </a:blip>
                    <a:srcRect/>
                    <a:stretch>
                      <a:fillRect/>
                    </a:stretch>
                  </pic:blipFill>
                  <pic:spPr bwMode="auto">
                    <a:xfrm>
                      <a:off x="0" y="0"/>
                      <a:ext cx="2313940"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313940" cy="381635"/>
            <wp:effectExtent l="19050" t="0" r="0" b="0"/>
            <wp:docPr id="332"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3" cstate="print">
                      <a:clrChange>
                        <a:clrFrom>
                          <a:srgbClr val="FFFFFF"/>
                        </a:clrFrom>
                        <a:clrTo>
                          <a:srgbClr val="FFFFFF">
                            <a:alpha val="0"/>
                          </a:srgbClr>
                        </a:clrTo>
                      </a:clrChange>
                    </a:blip>
                    <a:srcRect/>
                    <a:stretch>
                      <a:fillRect/>
                    </a:stretch>
                  </pic:blipFill>
                  <pic:spPr bwMode="auto">
                    <a:xfrm>
                      <a:off x="0" y="0"/>
                      <a:ext cx="2313940" cy="38163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V</w:t>
      </w:r>
      <w:r w:rsidRPr="00DD4F26">
        <w:rPr>
          <w:color w:val="000000"/>
          <w:sz w:val="28"/>
          <w:szCs w:val="28"/>
          <w:vertAlign w:val="subscript"/>
        </w:rPr>
        <w:t>4</w:t>
      </w:r>
      <w:r w:rsidRPr="00DD4F26">
        <w:rPr>
          <w:color w:val="000000"/>
          <w:sz w:val="28"/>
          <w:szCs w:val="28"/>
        </w:rPr>
        <w:t xml:space="preserve">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2329815" cy="381635"/>
            <wp:effectExtent l="19050" t="0" r="0" b="0"/>
            <wp:docPr id="333"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4" cstate="print">
                      <a:clrChange>
                        <a:clrFrom>
                          <a:srgbClr val="FFFFFF"/>
                        </a:clrFrom>
                        <a:clrTo>
                          <a:srgbClr val="FFFFFF">
                            <a:alpha val="0"/>
                          </a:srgbClr>
                        </a:clrTo>
                      </a:clrChange>
                    </a:blip>
                    <a:srcRect/>
                    <a:stretch>
                      <a:fillRect/>
                    </a:stretch>
                  </pic:blipFill>
                  <pic:spPr bwMode="auto">
                    <a:xfrm>
                      <a:off x="0" y="0"/>
                      <a:ext cx="2329815"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329815" cy="381635"/>
            <wp:effectExtent l="19050" t="0" r="0" b="0"/>
            <wp:docPr id="334"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4" cstate="print">
                      <a:clrChange>
                        <a:clrFrom>
                          <a:srgbClr val="FFFFFF"/>
                        </a:clrFrom>
                        <a:clrTo>
                          <a:srgbClr val="FFFFFF">
                            <a:alpha val="0"/>
                          </a:srgbClr>
                        </a:clrTo>
                      </a:clrChange>
                    </a:blip>
                    <a:srcRect/>
                    <a:stretch>
                      <a:fillRect/>
                    </a:stretch>
                  </pic:blipFill>
                  <pic:spPr bwMode="auto">
                    <a:xfrm>
                      <a:off x="0" y="0"/>
                      <a:ext cx="2329815" cy="38163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ind w:firstLine="709"/>
        <w:jc w:val="both"/>
        <w:rPr>
          <w:color w:val="000000"/>
          <w:sz w:val="28"/>
          <w:szCs w:val="28"/>
        </w:rPr>
      </w:pPr>
      <w:r w:rsidRPr="00DD4F26">
        <w:rPr>
          <w:color w:val="000000"/>
          <w:sz w:val="28"/>
          <w:szCs w:val="28"/>
        </w:rPr>
        <w:t xml:space="preserve">Поскольку благосостояние акционеров растет при увеличении стоимости акций компании, то предпочтительнее </w:t>
      </w:r>
      <w:r w:rsidR="00580D29">
        <w:rPr>
          <w:color w:val="000000"/>
          <w:sz w:val="28"/>
          <w:szCs w:val="28"/>
        </w:rPr>
        <w:t>3</w:t>
      </w:r>
      <w:r w:rsidRPr="00DD4F26">
        <w:rPr>
          <w:color w:val="000000"/>
          <w:sz w:val="28"/>
          <w:szCs w:val="28"/>
        </w:rPr>
        <w:t xml:space="preserve"> вариант дивидендной политики.</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4.</w:t>
      </w:r>
      <w:r w:rsidRPr="00DD4F26">
        <w:rPr>
          <w:b/>
          <w:bCs/>
          <w:color w:val="000000"/>
          <w:sz w:val="28"/>
          <w:szCs w:val="28"/>
        </w:rPr>
        <w:t xml:space="preserve"> </w:t>
      </w:r>
      <w:r w:rsidRPr="00DD4F26">
        <w:rPr>
          <w:color w:val="000000"/>
          <w:sz w:val="28"/>
          <w:szCs w:val="28"/>
        </w:rPr>
        <w:t xml:space="preserve">Собрание акционеров приняло решение 22% чистой прибыли, общая сумма которой составила 9 000 тыс. руб., направить на выплату дивидендов. При этом количество обыкновенных акций составляло 9 000 шт. номиналом 1 000 руб. Рассчитайте чистую прибыль на акцию, дивиденд на акцию. </w:t>
      </w:r>
    </w:p>
    <w:p w:rsidR="00475225" w:rsidRPr="00DD4F26" w:rsidRDefault="00475225" w:rsidP="00475225">
      <w:pPr>
        <w:jc w:val="both"/>
        <w:rPr>
          <w:color w:val="000000"/>
          <w:sz w:val="28"/>
          <w:szCs w:val="28"/>
        </w:rPr>
      </w:pPr>
      <w:r w:rsidRPr="00DD4F26">
        <w:rPr>
          <w:color w:val="000000"/>
          <w:sz w:val="28"/>
          <w:szCs w:val="28"/>
        </w:rPr>
        <w:t>Определим чистую прибыль на акцию:</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EPS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772920" cy="349885"/>
            <wp:effectExtent l="19050" t="0" r="0" b="0"/>
            <wp:docPr id="335"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95" cstate="print">
                      <a:clrChange>
                        <a:clrFrom>
                          <a:srgbClr val="FFFFFF"/>
                        </a:clrFrom>
                        <a:clrTo>
                          <a:srgbClr val="FFFFFF">
                            <a:alpha val="0"/>
                          </a:srgbClr>
                        </a:clrTo>
                      </a:clrChange>
                    </a:blip>
                    <a:srcRect/>
                    <a:stretch>
                      <a:fillRect/>
                    </a:stretch>
                  </pic:blipFill>
                  <pic:spPr bwMode="auto">
                    <a:xfrm>
                      <a:off x="0" y="0"/>
                      <a:ext cx="1772920"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772920" cy="349885"/>
            <wp:effectExtent l="19050" t="0" r="0" b="0"/>
            <wp:docPr id="336"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5" cstate="print">
                      <a:clrChange>
                        <a:clrFrom>
                          <a:srgbClr val="FFFFFF"/>
                        </a:clrFrom>
                        <a:clrTo>
                          <a:srgbClr val="FFFFFF">
                            <a:alpha val="0"/>
                          </a:srgbClr>
                        </a:clrTo>
                      </a:clrChange>
                    </a:blip>
                    <a:srcRect/>
                    <a:stretch>
                      <a:fillRect/>
                    </a:stretch>
                  </pic:blipFill>
                  <pic:spPr bwMode="auto">
                    <a:xfrm>
                      <a:off x="0" y="0"/>
                      <a:ext cx="1772920" cy="34988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Рассчитаем дивиденд на акцию:</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DPS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1383665" cy="349885"/>
            <wp:effectExtent l="19050" t="0" r="0" b="0"/>
            <wp:docPr id="337"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6" cstate="print">
                      <a:clrChange>
                        <a:clrFrom>
                          <a:srgbClr val="FFFFFF"/>
                        </a:clrFrom>
                        <a:clrTo>
                          <a:srgbClr val="FFFFFF">
                            <a:alpha val="0"/>
                          </a:srgbClr>
                        </a:clrTo>
                      </a:clrChange>
                    </a:blip>
                    <a:srcRect/>
                    <a:stretch>
                      <a:fillRect/>
                    </a:stretch>
                  </pic:blipFill>
                  <pic:spPr bwMode="auto">
                    <a:xfrm>
                      <a:off x="0" y="0"/>
                      <a:ext cx="1383665"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1383665" cy="349885"/>
            <wp:effectExtent l="19050" t="0" r="0" b="0"/>
            <wp:docPr id="338"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6" cstate="print">
                      <a:clrChange>
                        <a:clrFrom>
                          <a:srgbClr val="FFFFFF"/>
                        </a:clrFrom>
                        <a:clrTo>
                          <a:srgbClr val="FFFFFF">
                            <a:alpha val="0"/>
                          </a:srgbClr>
                        </a:clrTo>
                      </a:clrChange>
                    </a:blip>
                    <a:srcRect/>
                    <a:stretch>
                      <a:fillRect/>
                    </a:stretch>
                  </pic:blipFill>
                  <pic:spPr bwMode="auto">
                    <a:xfrm>
                      <a:off x="0" y="0"/>
                      <a:ext cx="1383665" cy="349885"/>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r w:rsidRPr="00DD4F26">
        <w:rPr>
          <w:color w:val="000000"/>
          <w:sz w:val="28"/>
          <w:szCs w:val="28"/>
        </w:rPr>
        <w:t>220 руб.</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5. Распределению среди акционеров в виде дивидендов подлежит 20 млн. руб. чистой прибыли организации. В обращении находится 100 тысяч обыкновенных акций. Дивиденды, выплаченные по привилегированным акциям, составили 5 млн.руб. Определите чистую прибыль на акцию.</w:t>
      </w:r>
    </w:p>
    <w:p w:rsidR="00475225" w:rsidRPr="00DD4F26" w:rsidRDefault="00475225" w:rsidP="00475225">
      <w:pPr>
        <w:jc w:val="both"/>
        <w:rPr>
          <w:color w:val="000000"/>
          <w:sz w:val="28"/>
          <w:szCs w:val="28"/>
        </w:rPr>
      </w:pPr>
      <w:r w:rsidRPr="00DD4F26">
        <w:rPr>
          <w:color w:val="000000"/>
          <w:sz w:val="28"/>
          <w:szCs w:val="28"/>
        </w:rPr>
        <w:t xml:space="preserve">Е = 20000000 руб., </w:t>
      </w:r>
      <w:r w:rsidRPr="00DD4F26">
        <w:rPr>
          <w:color w:val="000000"/>
          <w:sz w:val="28"/>
          <w:szCs w:val="28"/>
          <w:lang w:val="en-US"/>
        </w:rPr>
        <w:t>D</w:t>
      </w:r>
      <w:r w:rsidRPr="00DD4F26">
        <w:rPr>
          <w:color w:val="000000"/>
          <w:sz w:val="28"/>
          <w:szCs w:val="28"/>
          <w:vertAlign w:val="subscript"/>
          <w:lang w:val="en-US"/>
        </w:rPr>
        <w:t>p</w:t>
      </w:r>
      <w:r w:rsidRPr="00DD4F26">
        <w:rPr>
          <w:color w:val="000000"/>
          <w:sz w:val="28"/>
          <w:szCs w:val="28"/>
        </w:rPr>
        <w:t xml:space="preserve"> = 5000000 руб., </w:t>
      </w:r>
      <w:r w:rsidRPr="00DD4F26">
        <w:rPr>
          <w:color w:val="000000"/>
          <w:sz w:val="28"/>
          <w:szCs w:val="28"/>
          <w:lang w:val="en-US"/>
        </w:rPr>
        <w:t>S</w:t>
      </w:r>
      <w:r w:rsidRPr="00DD4F26">
        <w:rPr>
          <w:color w:val="000000"/>
          <w:sz w:val="28"/>
          <w:szCs w:val="28"/>
        </w:rPr>
        <w:t xml:space="preserve"> = 100000 шт.</w:t>
      </w:r>
    </w:p>
    <w:p w:rsidR="00475225" w:rsidRPr="00DD4F26" w:rsidRDefault="00475225" w:rsidP="00475225">
      <w:pPr>
        <w:jc w:val="both"/>
        <w:rPr>
          <w:color w:val="000000"/>
          <w:sz w:val="28"/>
          <w:szCs w:val="28"/>
        </w:rPr>
      </w:pPr>
      <w:r w:rsidRPr="00DD4F26">
        <w:rPr>
          <w:color w:val="000000"/>
          <w:sz w:val="28"/>
          <w:szCs w:val="28"/>
        </w:rPr>
        <w:t>Определим чистую прибыль на акцию:</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EPS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2711450" cy="365760"/>
            <wp:effectExtent l="19050" t="0" r="0" b="0"/>
            <wp:docPr id="339"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2711450"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noProof/>
          <w:sz w:val="28"/>
          <w:szCs w:val="28"/>
        </w:rPr>
        <w:drawing>
          <wp:inline distT="0" distB="0" distL="0" distR="0">
            <wp:extent cx="2711450" cy="365760"/>
            <wp:effectExtent l="19050" t="0" r="0" b="0"/>
            <wp:docPr id="340"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2711450" cy="365760"/>
                    </a:xfrm>
                    <a:prstGeom prst="rect">
                      <a:avLst/>
                    </a:prstGeom>
                    <a:noFill/>
                    <a:ln w="9525">
                      <a:noFill/>
                      <a:miter lim="800000"/>
                      <a:headEnd/>
                      <a:tailEnd/>
                    </a:ln>
                  </pic:spPr>
                </pic:pic>
              </a:graphicData>
            </a:graphic>
          </wp:inline>
        </w:drawing>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lastRenderedPageBreak/>
        <w:t>6</w:t>
      </w:r>
      <w:r w:rsidRPr="00DD4F26">
        <w:rPr>
          <w:b/>
          <w:bCs/>
          <w:color w:val="000000"/>
          <w:sz w:val="28"/>
          <w:szCs w:val="28"/>
        </w:rPr>
        <w:t xml:space="preserve">. </w:t>
      </w:r>
      <w:r w:rsidRPr="00DD4F26">
        <w:rPr>
          <w:color w:val="000000"/>
          <w:sz w:val="28"/>
          <w:szCs w:val="28"/>
        </w:rPr>
        <w:t>Чистая прибыль на акцию компании А за последние 5 лет был следующей:</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59"/>
        <w:gridCol w:w="1559"/>
        <w:gridCol w:w="1418"/>
        <w:gridCol w:w="1417"/>
        <w:gridCol w:w="920"/>
      </w:tblGrid>
      <w:tr w:rsidR="00475225" w:rsidRPr="00DD4F26" w:rsidTr="00475225">
        <w:trPr>
          <w:jc w:val="center"/>
        </w:trPr>
        <w:tc>
          <w:tcPr>
            <w:tcW w:w="223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Год</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w:t>
            </w:r>
          </w:p>
        </w:tc>
        <w:tc>
          <w:tcPr>
            <w:tcW w:w="9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w:t>
            </w:r>
          </w:p>
        </w:tc>
      </w:tr>
      <w:tr w:rsidR="00475225" w:rsidRPr="00DD4F26" w:rsidTr="00475225">
        <w:trPr>
          <w:jc w:val="center"/>
        </w:trPr>
        <w:tc>
          <w:tcPr>
            <w:tcW w:w="223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Чистая прибыль на акцию (</w:t>
            </w:r>
            <w:r w:rsidRPr="00DD4F26">
              <w:rPr>
                <w:color w:val="000000"/>
                <w:sz w:val="28"/>
                <w:szCs w:val="28"/>
                <w:lang w:val="en-US"/>
              </w:rPr>
              <w:t>EPS</w:t>
            </w:r>
            <w:r w:rsidRPr="00DD4F26">
              <w:rPr>
                <w:color w:val="000000"/>
                <w:sz w:val="28"/>
                <w:szCs w:val="28"/>
              </w:rPr>
              <w:t>), руб.</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5,4</w:t>
            </w:r>
          </w:p>
        </w:tc>
        <w:tc>
          <w:tcPr>
            <w:tcW w:w="141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4,0</w:t>
            </w:r>
          </w:p>
        </w:tc>
        <w:tc>
          <w:tcPr>
            <w:tcW w:w="92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5,6</w:t>
            </w:r>
          </w:p>
        </w:tc>
      </w:tr>
    </w:tbl>
    <w:p w:rsidR="00475225" w:rsidRPr="00DD4F26" w:rsidRDefault="00475225" w:rsidP="00475225">
      <w:pPr>
        <w:ind w:firstLine="709"/>
        <w:jc w:val="both"/>
        <w:rPr>
          <w:color w:val="000000"/>
          <w:sz w:val="28"/>
          <w:szCs w:val="28"/>
        </w:rPr>
      </w:pPr>
      <w:r w:rsidRPr="00DD4F26">
        <w:rPr>
          <w:color w:val="000000"/>
          <w:sz w:val="28"/>
          <w:szCs w:val="28"/>
        </w:rPr>
        <w:t>Определите размер годовых дивидендов на акцию, если коэффициент «дивидендный выход» поддерживается на постоянном уровне 0,25.</w:t>
      </w:r>
    </w:p>
    <w:p w:rsidR="00475225" w:rsidRPr="00DD4F26" w:rsidRDefault="00475225" w:rsidP="00475225">
      <w:pPr>
        <w:ind w:firstLine="709"/>
        <w:jc w:val="both"/>
        <w:rPr>
          <w:color w:val="000000"/>
          <w:sz w:val="28"/>
          <w:szCs w:val="28"/>
        </w:rPr>
      </w:pPr>
      <w:r w:rsidRPr="00DD4F26">
        <w:rPr>
          <w:color w:val="000000"/>
          <w:sz w:val="28"/>
          <w:szCs w:val="28"/>
        </w:rPr>
        <w:t>По условию задачи компания придерживается метода выплаты дивидендов  «постоянное процентное распределения прибыли», что означает неизменность величины DP.</w:t>
      </w:r>
    </w:p>
    <w:p w:rsidR="00475225" w:rsidRPr="00DD4F26" w:rsidRDefault="00475225" w:rsidP="00475225">
      <w:pPr>
        <w:jc w:val="both"/>
        <w:rPr>
          <w:color w:val="000000"/>
          <w:sz w:val="28"/>
          <w:szCs w:val="28"/>
        </w:rPr>
      </w:pPr>
      <w:r w:rsidRPr="00DD4F26">
        <w:rPr>
          <w:color w:val="000000"/>
          <w:sz w:val="28"/>
          <w:szCs w:val="28"/>
        </w:rPr>
        <w:t>DP = 0,25</w:t>
      </w:r>
    </w:p>
    <w:p w:rsidR="00475225" w:rsidRPr="00DD4F26" w:rsidRDefault="00475225" w:rsidP="00475225">
      <w:pPr>
        <w:jc w:val="both"/>
        <w:rPr>
          <w:color w:val="000000"/>
          <w:sz w:val="28"/>
          <w:szCs w:val="28"/>
        </w:rPr>
      </w:pPr>
      <w:r w:rsidRPr="00DD4F26">
        <w:rPr>
          <w:color w:val="000000"/>
          <w:sz w:val="28"/>
          <w:szCs w:val="28"/>
        </w:rPr>
        <w:t>Рассчитаем величину годового дивиденда на акцию:</w:t>
      </w:r>
    </w:p>
    <w:p w:rsidR="00475225" w:rsidRPr="00DD4F26" w:rsidRDefault="00475225" w:rsidP="00475225">
      <w:pPr>
        <w:jc w:val="both"/>
        <w:rPr>
          <w:color w:val="000000"/>
          <w:sz w:val="28"/>
          <w:szCs w:val="28"/>
        </w:rPr>
      </w:pPr>
      <w:r w:rsidRPr="00DD4F26">
        <w:rPr>
          <w:color w:val="000000"/>
          <w:sz w:val="28"/>
          <w:szCs w:val="28"/>
        </w:rPr>
        <w:t>D1 = 5*0,25 = 1,25 руб.</w:t>
      </w:r>
    </w:p>
    <w:p w:rsidR="00475225" w:rsidRPr="00DD4F26" w:rsidRDefault="00475225" w:rsidP="00475225">
      <w:pPr>
        <w:jc w:val="both"/>
        <w:rPr>
          <w:color w:val="000000"/>
          <w:sz w:val="28"/>
          <w:szCs w:val="28"/>
        </w:rPr>
      </w:pPr>
      <w:r w:rsidRPr="00DD4F26">
        <w:rPr>
          <w:color w:val="000000"/>
          <w:sz w:val="28"/>
          <w:szCs w:val="28"/>
        </w:rPr>
        <w:t>D2 = 5,4 *0,25 = 1,35 руб.</w:t>
      </w:r>
    </w:p>
    <w:p w:rsidR="00475225" w:rsidRPr="00DD4F26" w:rsidRDefault="00475225" w:rsidP="00475225">
      <w:pPr>
        <w:jc w:val="both"/>
        <w:rPr>
          <w:color w:val="000000"/>
          <w:sz w:val="28"/>
          <w:szCs w:val="28"/>
        </w:rPr>
      </w:pPr>
      <w:r w:rsidRPr="00DD4F26">
        <w:rPr>
          <w:color w:val="000000"/>
          <w:sz w:val="28"/>
          <w:szCs w:val="28"/>
        </w:rPr>
        <w:t>D3 = 4,8*0,25 = 1,2 руб.</w:t>
      </w:r>
    </w:p>
    <w:p w:rsidR="00475225" w:rsidRPr="00DD4F26" w:rsidRDefault="00475225" w:rsidP="00475225">
      <w:pPr>
        <w:jc w:val="both"/>
        <w:rPr>
          <w:color w:val="000000"/>
          <w:sz w:val="28"/>
          <w:szCs w:val="28"/>
        </w:rPr>
      </w:pPr>
      <w:r w:rsidRPr="00DD4F26">
        <w:rPr>
          <w:color w:val="000000"/>
          <w:sz w:val="28"/>
          <w:szCs w:val="28"/>
        </w:rPr>
        <w:t>D4 = 4*0,25 = 1 руб.</w:t>
      </w:r>
    </w:p>
    <w:p w:rsidR="00475225" w:rsidRPr="00DD4F26" w:rsidRDefault="00475225" w:rsidP="00475225">
      <w:pPr>
        <w:jc w:val="both"/>
        <w:rPr>
          <w:color w:val="000000"/>
          <w:sz w:val="28"/>
          <w:szCs w:val="28"/>
        </w:rPr>
      </w:pPr>
      <w:r w:rsidRPr="00DD4F26">
        <w:rPr>
          <w:color w:val="000000"/>
          <w:sz w:val="28"/>
          <w:szCs w:val="28"/>
        </w:rPr>
        <w:t>D5 = 5,6*0,25 = 1,4 руб.</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7. Прибыль на акцию компании А за последние 6 лет был следующей:</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895"/>
        <w:gridCol w:w="1059"/>
        <w:gridCol w:w="864"/>
        <w:gridCol w:w="1028"/>
        <w:gridCol w:w="1012"/>
        <w:gridCol w:w="900"/>
      </w:tblGrid>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Год</w:t>
            </w:r>
          </w:p>
        </w:tc>
        <w:tc>
          <w:tcPr>
            <w:tcW w:w="8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w:t>
            </w:r>
          </w:p>
        </w:tc>
        <w:tc>
          <w:tcPr>
            <w:tcW w:w="10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w:t>
            </w:r>
          </w:p>
        </w:tc>
        <w:tc>
          <w:tcPr>
            <w:tcW w:w="10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w:t>
            </w:r>
          </w:p>
        </w:tc>
        <w:tc>
          <w:tcPr>
            <w:tcW w:w="101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6</w:t>
            </w:r>
          </w:p>
        </w:tc>
      </w:tr>
      <w:tr w:rsidR="00475225" w:rsidRPr="00DD4F26" w:rsidTr="00475225">
        <w:trPr>
          <w:jc w:val="center"/>
        </w:trPr>
        <w:tc>
          <w:tcPr>
            <w:tcW w:w="2093"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Чистая прибыль на акцию, руб.</w:t>
            </w:r>
          </w:p>
        </w:tc>
        <w:tc>
          <w:tcPr>
            <w:tcW w:w="8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1,7</w:t>
            </w:r>
          </w:p>
        </w:tc>
        <w:tc>
          <w:tcPr>
            <w:tcW w:w="1059"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2,32</w:t>
            </w:r>
          </w:p>
        </w:tc>
        <w:tc>
          <w:tcPr>
            <w:tcW w:w="864"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1,44</w:t>
            </w:r>
          </w:p>
        </w:tc>
        <w:tc>
          <w:tcPr>
            <w:tcW w:w="1028"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1,88</w:t>
            </w:r>
          </w:p>
        </w:tc>
        <w:tc>
          <w:tcPr>
            <w:tcW w:w="1012"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2,18</w:t>
            </w:r>
          </w:p>
        </w:tc>
        <w:tc>
          <w:tcPr>
            <w:tcW w:w="9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1,82</w:t>
            </w:r>
          </w:p>
        </w:tc>
      </w:tr>
    </w:tbl>
    <w:p w:rsidR="00475225" w:rsidRPr="00DD4F26" w:rsidRDefault="00475225" w:rsidP="00475225">
      <w:pPr>
        <w:jc w:val="both"/>
        <w:rPr>
          <w:color w:val="000000"/>
          <w:sz w:val="28"/>
          <w:szCs w:val="28"/>
        </w:rPr>
      </w:pPr>
      <w:r w:rsidRPr="00DD4F26">
        <w:rPr>
          <w:color w:val="000000"/>
          <w:sz w:val="28"/>
          <w:szCs w:val="28"/>
        </w:rPr>
        <w:t>Определите размер годовых дивидендов, если будет производиться выплата регулярных дивидендов в размере 0,80 руб. и выплата дополнительных дивидендов, если коэффициент «дивидендный выход» окажется ниже 0,4 с целью вернуть его до данного уровня.</w:t>
      </w:r>
    </w:p>
    <w:p w:rsidR="00475225" w:rsidRPr="00DD4F26" w:rsidRDefault="00475225" w:rsidP="00475225">
      <w:pPr>
        <w:ind w:firstLine="709"/>
        <w:jc w:val="both"/>
        <w:rPr>
          <w:color w:val="000000"/>
          <w:sz w:val="28"/>
          <w:szCs w:val="28"/>
        </w:rPr>
      </w:pPr>
      <w:r w:rsidRPr="00DD4F26">
        <w:rPr>
          <w:color w:val="000000"/>
          <w:sz w:val="28"/>
          <w:szCs w:val="28"/>
        </w:rPr>
        <w:t>Компании поддерживает DP на уровне не менее 0,4.</w:t>
      </w:r>
    </w:p>
    <w:p w:rsidR="00475225" w:rsidRPr="00DD4F26" w:rsidRDefault="00475225" w:rsidP="00475225">
      <w:pPr>
        <w:jc w:val="both"/>
        <w:rPr>
          <w:color w:val="000000"/>
          <w:sz w:val="28"/>
          <w:szCs w:val="28"/>
        </w:rPr>
      </w:pPr>
      <w:r w:rsidRPr="00DD4F26">
        <w:rPr>
          <w:color w:val="000000"/>
          <w:sz w:val="28"/>
          <w:szCs w:val="28"/>
        </w:rPr>
        <w:t>Определим, при каком значении EPS выплата дивиденда в размере 0,8 руб. позволит обеспечить DP = 0,4:</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EPS = </w:t>
      </w:r>
      <w:r w:rsidR="00523A03" w:rsidRPr="00DD4F26">
        <w:rPr>
          <w:color w:val="000000"/>
          <w:sz w:val="28"/>
          <w:szCs w:val="28"/>
        </w:rPr>
        <w:fldChar w:fldCharType="begin"/>
      </w:r>
      <w:r w:rsidRPr="00DD4F26">
        <w:rPr>
          <w:color w:val="000000"/>
          <w:sz w:val="28"/>
          <w:szCs w:val="28"/>
        </w:rPr>
        <w:instrText xml:space="preserve"> QUOTE </w:instrText>
      </w:r>
      <w:r w:rsidRPr="00DD4F26">
        <w:rPr>
          <w:noProof/>
          <w:sz w:val="28"/>
          <w:szCs w:val="28"/>
        </w:rPr>
        <w:drawing>
          <wp:inline distT="0" distB="0" distL="0" distR="0">
            <wp:extent cx="930275" cy="381635"/>
            <wp:effectExtent l="0" t="0" r="0" b="0"/>
            <wp:docPr id="341"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98" cstate="print">
                      <a:clrChange>
                        <a:clrFrom>
                          <a:srgbClr val="FFFFFF"/>
                        </a:clrFrom>
                        <a:clrTo>
                          <a:srgbClr val="FFFFFF">
                            <a:alpha val="0"/>
                          </a:srgbClr>
                        </a:clrTo>
                      </a:clrChange>
                    </a:blip>
                    <a:srcRect/>
                    <a:stretch>
                      <a:fillRect/>
                    </a:stretch>
                  </pic:blipFill>
                  <pic:spPr bwMode="auto">
                    <a:xfrm>
                      <a:off x="0" y="0"/>
                      <a:ext cx="930275"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523A03" w:rsidRPr="00DD4F26">
        <w:rPr>
          <w:color w:val="000000"/>
          <w:sz w:val="28"/>
          <w:szCs w:val="28"/>
        </w:rPr>
        <w:fldChar w:fldCharType="separate"/>
      </w:r>
      <w:r w:rsidRPr="00DD4F26">
        <w:rPr>
          <w:position w:val="-24"/>
          <w:sz w:val="28"/>
          <w:szCs w:val="28"/>
        </w:rPr>
        <w:object w:dxaOrig="780" w:dyaOrig="620">
          <v:shape id="_x0000_i1069" type="#_x0000_t75" style="width:37.65pt;height:31pt" o:ole="">
            <v:imagedata r:id="rId99" o:title=""/>
          </v:shape>
          <o:OLEObject Type="Embed" ProgID="Equation.DSMT4" ShapeID="_x0000_i1069" DrawAspect="Content" ObjectID="_1489689480" r:id="rId100"/>
        </w:object>
      </w:r>
      <w:r w:rsidR="00523A03" w:rsidRPr="00DD4F26">
        <w:rPr>
          <w:color w:val="000000"/>
          <w:sz w:val="28"/>
          <w:szCs w:val="28"/>
        </w:rPr>
        <w:fldChar w:fldCharType="end"/>
      </w:r>
    </w:p>
    <w:p w:rsidR="00475225" w:rsidRPr="00DD4F26" w:rsidRDefault="00475225" w:rsidP="00475225">
      <w:pPr>
        <w:jc w:val="both"/>
        <w:rPr>
          <w:color w:val="000000"/>
          <w:sz w:val="28"/>
          <w:szCs w:val="28"/>
        </w:rPr>
      </w:pPr>
    </w:p>
    <w:p w:rsidR="00475225" w:rsidRPr="00DD4F26" w:rsidRDefault="00475225" w:rsidP="00475225">
      <w:pPr>
        <w:ind w:firstLine="709"/>
        <w:jc w:val="both"/>
        <w:rPr>
          <w:color w:val="000000"/>
          <w:sz w:val="28"/>
          <w:szCs w:val="28"/>
        </w:rPr>
      </w:pPr>
      <w:r w:rsidRPr="00DD4F26">
        <w:rPr>
          <w:color w:val="000000"/>
          <w:sz w:val="28"/>
          <w:szCs w:val="28"/>
        </w:rPr>
        <w:t>Таким образом, при значении EPS менее 2 руб., выплата дивиденда в размере 0,8 руб. позволит обеспечить DP более 0,4, и, наоборот, при значении EPS более 2 руб. приведет к получению DP менее 0,4.</w:t>
      </w:r>
    </w:p>
    <w:p w:rsidR="00475225" w:rsidRPr="00DD4F26" w:rsidRDefault="00475225" w:rsidP="00475225">
      <w:pPr>
        <w:ind w:firstLine="709"/>
        <w:jc w:val="both"/>
        <w:rPr>
          <w:color w:val="000000"/>
          <w:sz w:val="28"/>
          <w:szCs w:val="28"/>
        </w:rPr>
      </w:pPr>
      <w:r w:rsidRPr="00DD4F26">
        <w:rPr>
          <w:color w:val="000000"/>
          <w:sz w:val="28"/>
          <w:szCs w:val="28"/>
        </w:rPr>
        <w:t>Поскольку в 1,3,4,6 годах EPS менее 2, то размер годовых дивидендов на акцию составит 0,8 руб. Во 2 и 5 годах необходимо выплатить дивиденды большего размера:</w:t>
      </w:r>
    </w:p>
    <w:p w:rsidR="00475225" w:rsidRPr="00DD4F26" w:rsidRDefault="00475225" w:rsidP="00475225">
      <w:pPr>
        <w:jc w:val="both"/>
        <w:rPr>
          <w:color w:val="000000"/>
          <w:sz w:val="28"/>
          <w:szCs w:val="28"/>
        </w:rPr>
      </w:pPr>
      <w:r w:rsidRPr="00DD4F26">
        <w:rPr>
          <w:color w:val="000000"/>
          <w:sz w:val="28"/>
          <w:szCs w:val="28"/>
        </w:rPr>
        <w:t>D2 = 2,32*0,4 = 0,928 руб.</w:t>
      </w:r>
    </w:p>
    <w:p w:rsidR="00475225" w:rsidRPr="00DD4F26" w:rsidRDefault="00475225" w:rsidP="00475225">
      <w:pPr>
        <w:jc w:val="both"/>
        <w:rPr>
          <w:color w:val="000000"/>
          <w:sz w:val="28"/>
          <w:szCs w:val="28"/>
        </w:rPr>
      </w:pPr>
      <w:r w:rsidRPr="00DD4F26">
        <w:rPr>
          <w:color w:val="000000"/>
          <w:sz w:val="28"/>
          <w:szCs w:val="28"/>
        </w:rPr>
        <w:t>D5 = 2,18*0,4 = 0,872 руб.</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8. Акционерный капитал компании – 800 тыс. обыкновенных акций, цена каждой составляет 25 руб. Чистая прибыль компании составила за отчетный период – 4720 тыс.руб.  К выплате в виде дивидендов объявлено 190  тыс.руб. Определите чистую прибыль на акцию, дивиденд на акцию, ценность акции, дивидендную доходность акции, дивидендное покрытие.</w:t>
      </w:r>
    </w:p>
    <w:p w:rsidR="00475225" w:rsidRPr="00DD4F26" w:rsidRDefault="00475225" w:rsidP="00475225">
      <w:pPr>
        <w:ind w:firstLine="709"/>
        <w:jc w:val="both"/>
        <w:rPr>
          <w:color w:val="000000"/>
          <w:sz w:val="28"/>
          <w:szCs w:val="28"/>
        </w:rPr>
      </w:pPr>
      <w:r w:rsidRPr="00DD4F26">
        <w:rPr>
          <w:color w:val="000000"/>
          <w:sz w:val="28"/>
          <w:szCs w:val="28"/>
        </w:rPr>
        <w:t>Определим величину чистой прибыли на акцию: EPS = 4720000/800000=5,9 руб.</w:t>
      </w:r>
    </w:p>
    <w:p w:rsidR="00475225" w:rsidRPr="00DD4F26" w:rsidRDefault="00475225" w:rsidP="00475225">
      <w:pPr>
        <w:jc w:val="both"/>
        <w:rPr>
          <w:color w:val="000000"/>
          <w:sz w:val="28"/>
          <w:szCs w:val="28"/>
        </w:rPr>
      </w:pPr>
      <w:r w:rsidRPr="00DD4F26">
        <w:rPr>
          <w:color w:val="000000"/>
          <w:sz w:val="28"/>
          <w:szCs w:val="28"/>
        </w:rPr>
        <w:t>Дивиденд на акцию:  DPS = 190000/800000= 0,24 руб.</w:t>
      </w:r>
    </w:p>
    <w:p w:rsidR="00475225" w:rsidRPr="00DD4F26" w:rsidRDefault="00475225" w:rsidP="00475225">
      <w:pPr>
        <w:jc w:val="both"/>
        <w:rPr>
          <w:color w:val="000000"/>
          <w:sz w:val="28"/>
          <w:szCs w:val="28"/>
        </w:rPr>
      </w:pPr>
      <w:r w:rsidRPr="00DD4F26">
        <w:rPr>
          <w:color w:val="000000"/>
          <w:sz w:val="28"/>
          <w:szCs w:val="28"/>
        </w:rPr>
        <w:t>Ценность акции: Р/Е = 25/5,9= 4,24</w:t>
      </w:r>
    </w:p>
    <w:p w:rsidR="00475225" w:rsidRPr="00DD4F26" w:rsidRDefault="00475225" w:rsidP="00475225">
      <w:pPr>
        <w:jc w:val="both"/>
        <w:rPr>
          <w:color w:val="000000"/>
          <w:sz w:val="28"/>
          <w:szCs w:val="28"/>
        </w:rPr>
      </w:pPr>
      <w:r w:rsidRPr="00DD4F26">
        <w:rPr>
          <w:color w:val="000000"/>
          <w:sz w:val="28"/>
          <w:szCs w:val="28"/>
        </w:rPr>
        <w:t>Дивидендная доходность: DY= 0,24/25=0,0096</w:t>
      </w:r>
    </w:p>
    <w:p w:rsidR="00475225" w:rsidRPr="00DD4F26" w:rsidRDefault="00475225" w:rsidP="00475225">
      <w:pPr>
        <w:jc w:val="both"/>
        <w:rPr>
          <w:color w:val="000000"/>
          <w:sz w:val="28"/>
          <w:szCs w:val="28"/>
        </w:rPr>
      </w:pPr>
      <w:r w:rsidRPr="00DD4F26">
        <w:rPr>
          <w:color w:val="000000"/>
          <w:sz w:val="28"/>
          <w:szCs w:val="28"/>
        </w:rPr>
        <w:t>Дивидендное покрытие: DC = 5,9/0,24= 24,58</w:t>
      </w:r>
    </w:p>
    <w:p w:rsidR="00475225" w:rsidRPr="00DD4F26" w:rsidRDefault="00475225" w:rsidP="00475225">
      <w:pPr>
        <w:jc w:val="both"/>
        <w:rPr>
          <w:sz w:val="28"/>
          <w:szCs w:val="28"/>
        </w:rPr>
      </w:pPr>
    </w:p>
    <w:p w:rsidR="00475225" w:rsidRPr="00DD4F26" w:rsidRDefault="00475225" w:rsidP="00475225">
      <w:pPr>
        <w:jc w:val="both"/>
        <w:rPr>
          <w:sz w:val="28"/>
          <w:szCs w:val="28"/>
        </w:rPr>
      </w:pPr>
      <w:r w:rsidRPr="00DD4F26">
        <w:rPr>
          <w:sz w:val="28"/>
          <w:szCs w:val="28"/>
        </w:rPr>
        <w:t>9. Компания имеет акционерный капитал, состоящий из 200 000 обыкновенных акций номиналом 2 рубля. Большую часть своей прибыли компания традиционно направляла на финансирование роста, что обеспечивало 12% в год. Из-за смерти основателя компании, ее перспективы ухудшились. Считается, что в будущем можно ожидать лишь 5% темпа прироста. Акционеры требуют от инвестиционных проектов компании минимальную доходность 14%. В следующем году на реализацию инвестиционных проектов компания может потратить 800 000 рублей. Определите дивиденд на акцию, если инвестиционные проекты будут финансироваться только за счет нераспределенной прибыли, а чистая прибыль в следующем году составит 2 000 000 рублей. Каково значение дивидендного выхода в этом случае?</w:t>
      </w:r>
    </w:p>
    <w:p w:rsidR="00475225" w:rsidRPr="00DD4F26" w:rsidRDefault="00475225" w:rsidP="00475225">
      <w:pPr>
        <w:ind w:firstLine="709"/>
        <w:jc w:val="both"/>
        <w:rPr>
          <w:sz w:val="28"/>
          <w:szCs w:val="28"/>
        </w:rPr>
      </w:pPr>
      <w:r w:rsidRPr="00DD4F26">
        <w:rPr>
          <w:sz w:val="28"/>
          <w:szCs w:val="28"/>
        </w:rPr>
        <w:t>Определите, как изменится внутренняя стоимость акций компании, если ранее использовался коэффициент «дивидендный выход»  на уровне 0,2.</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Рассчитаем дивиденд на акцию: DPS= (2000000-800000)/200000=6 руб.</w:t>
      </w:r>
    </w:p>
    <w:p w:rsidR="00475225" w:rsidRPr="00DD4F26" w:rsidRDefault="00475225" w:rsidP="00475225">
      <w:pPr>
        <w:ind w:firstLine="709"/>
        <w:jc w:val="both"/>
        <w:rPr>
          <w:color w:val="000000"/>
          <w:sz w:val="28"/>
          <w:szCs w:val="28"/>
        </w:rPr>
      </w:pPr>
      <w:r w:rsidRPr="00DD4F26">
        <w:rPr>
          <w:color w:val="000000"/>
          <w:sz w:val="28"/>
          <w:szCs w:val="28"/>
        </w:rPr>
        <w:t>Для расчета дивидендного выхода необходимо определить чистую прибыль на акцию: EPS = 2000000/200000=10 руб.</w:t>
      </w:r>
    </w:p>
    <w:p w:rsidR="00475225" w:rsidRPr="00DD4F26" w:rsidRDefault="00475225" w:rsidP="00475225">
      <w:pPr>
        <w:ind w:firstLine="709"/>
        <w:jc w:val="both"/>
        <w:rPr>
          <w:color w:val="000000"/>
          <w:sz w:val="28"/>
          <w:szCs w:val="28"/>
        </w:rPr>
      </w:pPr>
      <w:r w:rsidRPr="00DD4F26">
        <w:rPr>
          <w:color w:val="000000"/>
          <w:sz w:val="28"/>
          <w:szCs w:val="28"/>
        </w:rPr>
        <w:t>Дивидендный выход: DP= 6/10=0,6</w:t>
      </w:r>
    </w:p>
    <w:p w:rsidR="00475225" w:rsidRPr="00DD4F26" w:rsidRDefault="00475225" w:rsidP="00475225">
      <w:pPr>
        <w:jc w:val="both"/>
        <w:rPr>
          <w:color w:val="000000"/>
          <w:sz w:val="28"/>
          <w:szCs w:val="28"/>
        </w:rPr>
      </w:pPr>
      <w:r w:rsidRPr="00DD4F26">
        <w:rPr>
          <w:color w:val="000000"/>
          <w:sz w:val="28"/>
          <w:szCs w:val="28"/>
        </w:rPr>
        <w:t>Определим внутреннюю стоимость акций компании до  и после изменения условий деятельности компании:</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А) до изменения условий</w:t>
      </w:r>
    </w:p>
    <w:p w:rsidR="00475225" w:rsidRPr="00DD4F26" w:rsidRDefault="00475225" w:rsidP="00475225">
      <w:pPr>
        <w:jc w:val="both"/>
        <w:rPr>
          <w:color w:val="000000"/>
          <w:sz w:val="28"/>
          <w:szCs w:val="28"/>
        </w:rPr>
      </w:pPr>
      <w:r w:rsidRPr="00DD4F26">
        <w:rPr>
          <w:color w:val="000000"/>
          <w:sz w:val="28"/>
          <w:szCs w:val="28"/>
        </w:rPr>
        <w:t>DP = 0,2,  следовательно, DPS = 10*0,2 = 2 руб.</w:t>
      </w:r>
    </w:p>
    <w:p w:rsidR="00475225" w:rsidRPr="00DD4F26" w:rsidRDefault="00475225" w:rsidP="00475225">
      <w:pPr>
        <w:jc w:val="both"/>
        <w:rPr>
          <w:color w:val="000000"/>
          <w:sz w:val="28"/>
          <w:szCs w:val="28"/>
        </w:rPr>
      </w:pPr>
      <w:r w:rsidRPr="00DD4F26">
        <w:rPr>
          <w:color w:val="000000"/>
          <w:sz w:val="28"/>
          <w:szCs w:val="28"/>
        </w:rPr>
        <w:t>Р= 2/(0,14-0,12)= 100 руб.</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Б) после изменения условий</w:t>
      </w:r>
    </w:p>
    <w:p w:rsidR="00BB6DFD" w:rsidRDefault="00475225" w:rsidP="00BB6DFD">
      <w:pPr>
        <w:jc w:val="both"/>
        <w:rPr>
          <w:color w:val="000000"/>
          <w:sz w:val="28"/>
          <w:szCs w:val="28"/>
        </w:rPr>
      </w:pPr>
      <w:r w:rsidRPr="00DD4F26">
        <w:rPr>
          <w:color w:val="000000"/>
          <w:sz w:val="28"/>
          <w:szCs w:val="28"/>
        </w:rPr>
        <w:t>Р = 6/(0,14-0,05) = 120 руб.</w:t>
      </w:r>
      <w:bookmarkStart w:id="28" w:name="_Toc328741044"/>
    </w:p>
    <w:p w:rsidR="00BB6DFD" w:rsidRDefault="00BB6DFD" w:rsidP="00BB6DFD">
      <w:pPr>
        <w:pStyle w:val="2"/>
        <w:spacing w:before="0" w:after="0"/>
        <w:rPr>
          <w:rFonts w:ascii="Times New Roman" w:hAnsi="Times New Roman" w:cs="Times New Roman"/>
          <w:b w:val="0"/>
          <w:bCs w:val="0"/>
          <w:i w:val="0"/>
          <w:iCs w:val="0"/>
          <w:color w:val="000000"/>
        </w:rPr>
      </w:pPr>
    </w:p>
    <w:p w:rsidR="00BB6DFD" w:rsidRPr="00BB6DFD" w:rsidRDefault="00BB6DFD" w:rsidP="00BB6DFD"/>
    <w:p w:rsidR="00475225" w:rsidRPr="00BB6DFD" w:rsidRDefault="00475225" w:rsidP="00BB6DFD">
      <w:pPr>
        <w:pStyle w:val="2"/>
        <w:spacing w:before="0" w:after="0"/>
        <w:rPr>
          <w:rFonts w:ascii="Times New Roman" w:hAnsi="Times New Roman" w:cs="Times New Roman"/>
          <w:i w:val="0"/>
          <w:iCs w:val="0"/>
          <w:u w:val="single"/>
        </w:rPr>
      </w:pPr>
      <w:r w:rsidRPr="00BB6DFD">
        <w:rPr>
          <w:rFonts w:ascii="Times New Roman" w:hAnsi="Times New Roman" w:cs="Times New Roman"/>
          <w:i w:val="0"/>
          <w:iCs w:val="0"/>
          <w:u w:val="single"/>
        </w:rPr>
        <w:lastRenderedPageBreak/>
        <w:t>Задачи для самостоятельного решения</w:t>
      </w:r>
      <w:bookmarkEnd w:id="28"/>
    </w:p>
    <w:p w:rsidR="00475225" w:rsidRPr="0037495B" w:rsidRDefault="00475225" w:rsidP="00475225"/>
    <w:p w:rsidR="00475225" w:rsidRPr="00DD4F26" w:rsidRDefault="00475225" w:rsidP="00475225">
      <w:pPr>
        <w:jc w:val="both"/>
        <w:rPr>
          <w:color w:val="000000"/>
          <w:sz w:val="28"/>
          <w:szCs w:val="28"/>
        </w:rPr>
      </w:pPr>
      <w:r w:rsidRPr="00DD4F26">
        <w:rPr>
          <w:color w:val="000000"/>
          <w:sz w:val="28"/>
          <w:szCs w:val="28"/>
        </w:rPr>
        <w:t>1. Компания А имеет следующие показатели: чистая прибыль – 40 млн.руб., количество акций в обращении – 2000, сумма дивидендов – 20 млн.руб. Определите величину дивиденда на акцию, чистую прибыль на акцию, дивидендный выход.</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2. Определите дивидендную доходность акций компании «Альфа», если имеются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2310"/>
        <w:gridCol w:w="2331"/>
        <w:gridCol w:w="2345"/>
      </w:tblGrid>
      <w:tr w:rsidR="00475225" w:rsidRPr="00DD4F26" w:rsidTr="00475225">
        <w:trPr>
          <w:jc w:val="center"/>
        </w:trPr>
        <w:tc>
          <w:tcPr>
            <w:tcW w:w="23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Дата выплаты</w:t>
            </w:r>
          </w:p>
        </w:tc>
        <w:tc>
          <w:tcPr>
            <w:tcW w:w="231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Текущая рыночная цена акции, руб.</w:t>
            </w:r>
          </w:p>
        </w:tc>
        <w:tc>
          <w:tcPr>
            <w:tcW w:w="23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Размер дивидендов на одну акцию</w:t>
            </w:r>
          </w:p>
        </w:tc>
        <w:tc>
          <w:tcPr>
            <w:tcW w:w="23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Дивидендная доходность, %</w:t>
            </w:r>
          </w:p>
        </w:tc>
      </w:tr>
      <w:tr w:rsidR="00475225" w:rsidRPr="00DD4F26" w:rsidTr="00475225">
        <w:trPr>
          <w:jc w:val="center"/>
        </w:trPr>
        <w:tc>
          <w:tcPr>
            <w:tcW w:w="23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2001</w:t>
            </w:r>
          </w:p>
        </w:tc>
        <w:tc>
          <w:tcPr>
            <w:tcW w:w="231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2,19975</w:t>
            </w:r>
          </w:p>
        </w:tc>
        <w:tc>
          <w:tcPr>
            <w:tcW w:w="23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0,17</w:t>
            </w:r>
          </w:p>
        </w:tc>
        <w:tc>
          <w:tcPr>
            <w:tcW w:w="23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r>
      <w:tr w:rsidR="00475225" w:rsidRPr="00DD4F26" w:rsidTr="00475225">
        <w:trPr>
          <w:jc w:val="center"/>
        </w:trPr>
        <w:tc>
          <w:tcPr>
            <w:tcW w:w="23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2002</w:t>
            </w:r>
          </w:p>
        </w:tc>
        <w:tc>
          <w:tcPr>
            <w:tcW w:w="231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0,67740</w:t>
            </w:r>
          </w:p>
        </w:tc>
        <w:tc>
          <w:tcPr>
            <w:tcW w:w="23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0,004</w:t>
            </w:r>
          </w:p>
        </w:tc>
        <w:tc>
          <w:tcPr>
            <w:tcW w:w="23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r>
      <w:tr w:rsidR="00475225" w:rsidRPr="00DD4F26" w:rsidTr="00475225">
        <w:trPr>
          <w:jc w:val="center"/>
        </w:trPr>
        <w:tc>
          <w:tcPr>
            <w:tcW w:w="23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2003</w:t>
            </w:r>
          </w:p>
        </w:tc>
        <w:tc>
          <w:tcPr>
            <w:tcW w:w="231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2,018</w:t>
            </w:r>
          </w:p>
        </w:tc>
        <w:tc>
          <w:tcPr>
            <w:tcW w:w="23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0,008253</w:t>
            </w:r>
          </w:p>
        </w:tc>
        <w:tc>
          <w:tcPr>
            <w:tcW w:w="23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r>
      <w:tr w:rsidR="00475225" w:rsidRPr="00DD4F26" w:rsidTr="00475225">
        <w:trPr>
          <w:jc w:val="center"/>
        </w:trPr>
        <w:tc>
          <w:tcPr>
            <w:tcW w:w="230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2004</w:t>
            </w:r>
          </w:p>
        </w:tc>
        <w:tc>
          <w:tcPr>
            <w:tcW w:w="2310"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1,837</w:t>
            </w:r>
          </w:p>
        </w:tc>
        <w:tc>
          <w:tcPr>
            <w:tcW w:w="2331"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0,0188</w:t>
            </w:r>
          </w:p>
        </w:tc>
        <w:tc>
          <w:tcPr>
            <w:tcW w:w="234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r>
    </w:tbl>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3. 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1527"/>
        <w:gridCol w:w="1573"/>
        <w:gridCol w:w="1813"/>
        <w:gridCol w:w="1801"/>
        <w:gridCol w:w="1568"/>
      </w:tblGrid>
      <w:tr w:rsidR="00475225" w:rsidRPr="00DD4F26" w:rsidTr="00475225">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Акции компании</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Цена акции, долл.</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Дивиденд на акцию, долл.</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Дивидендное покрытие</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Дивидендная доходность</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Ценность акции</w:t>
            </w:r>
          </w:p>
        </w:tc>
      </w:tr>
      <w:tr w:rsidR="00475225" w:rsidRPr="00DD4F26" w:rsidTr="00475225">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А</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150</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r>
      <w:tr w:rsidR="00475225" w:rsidRPr="00DD4F26" w:rsidTr="00475225">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В</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420</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5</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8,4</w:t>
            </w:r>
          </w:p>
        </w:tc>
      </w:tr>
      <w:tr w:rsidR="00475225" w:rsidRPr="00DD4F26" w:rsidTr="00475225">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both"/>
              <w:rPr>
                <w:color w:val="000000"/>
                <w:sz w:val="28"/>
                <w:szCs w:val="28"/>
              </w:rPr>
            </w:pPr>
            <w:r w:rsidRPr="00DD4F26">
              <w:rPr>
                <w:color w:val="000000"/>
                <w:sz w:val="28"/>
                <w:szCs w:val="28"/>
              </w:rPr>
              <w:t>С</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340</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3</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475225" w:rsidRPr="00DD4F26" w:rsidRDefault="00475225" w:rsidP="00475225">
            <w:pPr>
              <w:jc w:val="center"/>
              <w:rPr>
                <w:color w:val="000000"/>
                <w:sz w:val="28"/>
                <w:szCs w:val="28"/>
              </w:rPr>
            </w:pPr>
            <w:r w:rsidRPr="00DD4F26">
              <w:rPr>
                <w:color w:val="000000"/>
                <w:sz w:val="28"/>
                <w:szCs w:val="28"/>
              </w:rPr>
              <w:t>10</w:t>
            </w:r>
          </w:p>
        </w:tc>
      </w:tr>
    </w:tbl>
    <w:p w:rsidR="00475225" w:rsidRPr="00DD4F26" w:rsidRDefault="00475225" w:rsidP="00475225">
      <w:pPr>
        <w:jc w:val="both"/>
        <w:rPr>
          <w:color w:val="000000"/>
          <w:sz w:val="28"/>
          <w:szCs w:val="28"/>
        </w:rPr>
      </w:pPr>
      <w:r w:rsidRPr="00DD4F26">
        <w:rPr>
          <w:color w:val="000000"/>
          <w:sz w:val="28"/>
          <w:szCs w:val="28"/>
        </w:rPr>
        <w:t>Определите показатели, отмеченные в таблице знаком вопроса.</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4. В прошлом компания «Портал» имела чистую прибыль на акцию в размере 6 рублей и выплатила дивиденды в сумме 3 рубля на акцию. В текущем году чистая прибыль на акцию выросла до 8 рублей. Если политика компании заключается в поддержании постоянного процентного распределения прибыли, то чему будет равен дивиденд на акцию?</w:t>
      </w:r>
    </w:p>
    <w:p w:rsidR="00475225" w:rsidRPr="00DD4F26" w:rsidRDefault="00475225" w:rsidP="00475225">
      <w:pPr>
        <w:tabs>
          <w:tab w:val="left" w:pos="1177"/>
        </w:tabs>
        <w:jc w:val="both"/>
        <w:rPr>
          <w:color w:val="000000"/>
          <w:sz w:val="28"/>
          <w:szCs w:val="28"/>
        </w:rPr>
      </w:pPr>
      <w:r w:rsidRPr="00DD4F26">
        <w:rPr>
          <w:color w:val="000000"/>
          <w:sz w:val="28"/>
          <w:szCs w:val="28"/>
        </w:rPr>
        <w:tab/>
      </w:r>
    </w:p>
    <w:p w:rsidR="00475225" w:rsidRPr="00DD4F26" w:rsidRDefault="00475225" w:rsidP="00475225">
      <w:pPr>
        <w:jc w:val="both"/>
        <w:rPr>
          <w:color w:val="000000"/>
          <w:sz w:val="28"/>
          <w:szCs w:val="28"/>
        </w:rPr>
      </w:pPr>
      <w:r w:rsidRPr="00DD4F26">
        <w:rPr>
          <w:color w:val="000000"/>
          <w:sz w:val="28"/>
          <w:szCs w:val="28"/>
        </w:rPr>
        <w:t>5. В результате деятельности в истекшем году компания «АВС» может осуществить выплату дивидендов в размере 40 млн.руб. Руководство компании рассмотрело несколько инвестиционных проектов, требующих вложений в размере 25 млн.руб. Если в обращении находится 2 млн. обыкновенных акций компании, то какова величина дивиденда на акцию, при условии, что руководство компании придерживается политики выплаты дивидендов по остаточному принципу?</w:t>
      </w:r>
    </w:p>
    <w:p w:rsidR="00475225" w:rsidRPr="00DD4F26" w:rsidRDefault="00475225" w:rsidP="00475225">
      <w:pPr>
        <w:jc w:val="both"/>
        <w:rPr>
          <w:color w:val="000000"/>
          <w:sz w:val="28"/>
          <w:szCs w:val="28"/>
        </w:rPr>
      </w:pPr>
    </w:p>
    <w:p w:rsidR="00475225" w:rsidRPr="00DD4F26" w:rsidRDefault="00475225" w:rsidP="00475225">
      <w:pPr>
        <w:jc w:val="both"/>
        <w:rPr>
          <w:color w:val="000000"/>
          <w:sz w:val="28"/>
          <w:szCs w:val="28"/>
        </w:rPr>
      </w:pPr>
      <w:r w:rsidRPr="00DD4F26">
        <w:rPr>
          <w:color w:val="000000"/>
          <w:sz w:val="28"/>
          <w:szCs w:val="28"/>
        </w:rPr>
        <w:t xml:space="preserve">6. Компания «ВС» выплатила в прошедшем году на каждую акцию дивиденды в сумме 10 руб. при чистой прибыли на акцию 800 руб. В текущем году ожидается, что чистая прибыль составит только 300 руб. на одну акцию. Если </w:t>
      </w:r>
      <w:r w:rsidRPr="00DD4F26">
        <w:rPr>
          <w:color w:val="000000"/>
          <w:sz w:val="28"/>
          <w:szCs w:val="28"/>
        </w:rPr>
        <w:lastRenderedPageBreak/>
        <w:t>дивидендная политика фирмы состоит в выплате постоянной величины дивидендов, то на какую величину дивидендов могут рассчитывать акционеры?</w:t>
      </w:r>
    </w:p>
    <w:p w:rsidR="00475225" w:rsidRDefault="00475225" w:rsidP="00475225">
      <w:pPr>
        <w:pStyle w:val="2"/>
        <w:spacing w:before="0" w:after="0"/>
        <w:jc w:val="both"/>
        <w:rPr>
          <w:rFonts w:ascii="Times New Roman" w:hAnsi="Times New Roman" w:cs="Times New Roman"/>
          <w:i w:val="0"/>
          <w:iCs w:val="0"/>
          <w:u w:val="single"/>
        </w:rPr>
      </w:pPr>
      <w:bookmarkStart w:id="29" w:name="_Toc328741045"/>
    </w:p>
    <w:p w:rsidR="00BB6DFD" w:rsidRPr="00BB6DFD" w:rsidRDefault="00BB6DFD" w:rsidP="00BB6DFD"/>
    <w:p w:rsidR="00475225" w:rsidRDefault="00475225" w:rsidP="00475225">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с ответами</w:t>
      </w:r>
      <w:bookmarkEnd w:id="29"/>
    </w:p>
    <w:p w:rsidR="00475225" w:rsidRPr="00FF7ECD" w:rsidRDefault="00475225" w:rsidP="00475225"/>
    <w:p w:rsidR="00475225" w:rsidRPr="00DD4F26" w:rsidRDefault="00475225" w:rsidP="00475225">
      <w:pPr>
        <w:jc w:val="both"/>
        <w:rPr>
          <w:b/>
          <w:bCs/>
          <w:color w:val="000000"/>
          <w:sz w:val="28"/>
          <w:szCs w:val="28"/>
        </w:rPr>
      </w:pPr>
      <w:r w:rsidRPr="00DD4F26">
        <w:rPr>
          <w:b/>
          <w:bCs/>
          <w:color w:val="000000"/>
          <w:sz w:val="28"/>
          <w:szCs w:val="28"/>
        </w:rPr>
        <w:t>1. Стоимость компании максимизируется при выплате «нулевых» дивидендов:</w:t>
      </w:r>
    </w:p>
    <w:p w:rsidR="00475225" w:rsidRPr="00DD4F26" w:rsidRDefault="00475225" w:rsidP="00475225">
      <w:pPr>
        <w:jc w:val="both"/>
        <w:rPr>
          <w:color w:val="000000"/>
          <w:sz w:val="28"/>
          <w:szCs w:val="28"/>
        </w:rPr>
      </w:pPr>
      <w:r w:rsidRPr="00DD4F26">
        <w:rPr>
          <w:color w:val="000000"/>
          <w:sz w:val="28"/>
          <w:szCs w:val="28"/>
        </w:rPr>
        <w:t>а) по мнению Миллера и Модильяни,</w:t>
      </w:r>
    </w:p>
    <w:p w:rsidR="00475225" w:rsidRPr="00DD4F26" w:rsidRDefault="00475225" w:rsidP="00475225">
      <w:pPr>
        <w:jc w:val="both"/>
        <w:rPr>
          <w:color w:val="000000"/>
          <w:sz w:val="28"/>
          <w:szCs w:val="28"/>
        </w:rPr>
      </w:pPr>
      <w:r w:rsidRPr="00DD4F26">
        <w:rPr>
          <w:color w:val="000000"/>
          <w:sz w:val="28"/>
          <w:szCs w:val="28"/>
        </w:rPr>
        <w:t>б) по мнению Марковица,</w:t>
      </w:r>
    </w:p>
    <w:p w:rsidR="00475225" w:rsidRPr="00DD4F26" w:rsidRDefault="00475225" w:rsidP="00475225">
      <w:pPr>
        <w:jc w:val="both"/>
        <w:rPr>
          <w:color w:val="000000"/>
          <w:sz w:val="28"/>
          <w:szCs w:val="28"/>
        </w:rPr>
      </w:pPr>
      <w:r w:rsidRPr="00DD4F26">
        <w:rPr>
          <w:color w:val="000000"/>
          <w:sz w:val="28"/>
          <w:szCs w:val="28"/>
        </w:rPr>
        <w:t>в) по мнению Рамасвами и Литценбергера,</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2. Коэффициент «дивидендный выход» остается неизменным:</w:t>
      </w:r>
    </w:p>
    <w:p w:rsidR="00475225" w:rsidRPr="00DD4F26" w:rsidRDefault="00475225" w:rsidP="00475225">
      <w:pPr>
        <w:jc w:val="both"/>
        <w:rPr>
          <w:color w:val="000000"/>
          <w:sz w:val="28"/>
          <w:szCs w:val="28"/>
        </w:rPr>
      </w:pPr>
      <w:r w:rsidRPr="00DD4F26">
        <w:rPr>
          <w:color w:val="000000"/>
          <w:sz w:val="28"/>
          <w:szCs w:val="28"/>
        </w:rPr>
        <w:t>а) при фиксированных дивидендных выплатах,</w:t>
      </w:r>
    </w:p>
    <w:p w:rsidR="00475225" w:rsidRPr="00DD4F26" w:rsidRDefault="00475225" w:rsidP="00475225">
      <w:pPr>
        <w:jc w:val="both"/>
        <w:rPr>
          <w:color w:val="000000"/>
          <w:sz w:val="28"/>
          <w:szCs w:val="28"/>
        </w:rPr>
      </w:pPr>
      <w:r w:rsidRPr="00DD4F26">
        <w:rPr>
          <w:color w:val="000000"/>
          <w:sz w:val="28"/>
          <w:szCs w:val="28"/>
        </w:rPr>
        <w:t>б) при постоянном процентном распределении прибыли,</w:t>
      </w:r>
    </w:p>
    <w:p w:rsidR="00475225" w:rsidRPr="00DD4F26" w:rsidRDefault="00475225" w:rsidP="00475225">
      <w:pPr>
        <w:jc w:val="both"/>
        <w:rPr>
          <w:color w:val="000000"/>
          <w:sz w:val="28"/>
          <w:szCs w:val="28"/>
        </w:rPr>
      </w:pPr>
      <w:r w:rsidRPr="00DD4F26">
        <w:rPr>
          <w:color w:val="000000"/>
          <w:sz w:val="28"/>
          <w:szCs w:val="28"/>
        </w:rPr>
        <w:t>в) выплате дивидендов акциями,</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3. Сплит – это:</w:t>
      </w:r>
    </w:p>
    <w:p w:rsidR="00475225" w:rsidRPr="00DD4F26" w:rsidRDefault="00475225" w:rsidP="00475225">
      <w:pPr>
        <w:jc w:val="both"/>
        <w:rPr>
          <w:color w:val="000000"/>
          <w:sz w:val="28"/>
          <w:szCs w:val="28"/>
        </w:rPr>
      </w:pPr>
      <w:r w:rsidRPr="00DD4F26">
        <w:rPr>
          <w:color w:val="000000"/>
          <w:sz w:val="28"/>
          <w:szCs w:val="28"/>
        </w:rPr>
        <w:t>а) увеличение номинала акций,</w:t>
      </w:r>
    </w:p>
    <w:p w:rsidR="00475225" w:rsidRPr="00DD4F26" w:rsidRDefault="00475225" w:rsidP="00475225">
      <w:pPr>
        <w:jc w:val="both"/>
        <w:rPr>
          <w:color w:val="000000"/>
          <w:sz w:val="28"/>
          <w:szCs w:val="28"/>
        </w:rPr>
      </w:pPr>
      <w:r w:rsidRPr="00DD4F26">
        <w:rPr>
          <w:color w:val="000000"/>
          <w:sz w:val="28"/>
          <w:szCs w:val="28"/>
        </w:rPr>
        <w:t>б) выплата дивидендов акциями,</w:t>
      </w:r>
    </w:p>
    <w:p w:rsidR="00475225" w:rsidRPr="00DD4F26" w:rsidRDefault="00475225" w:rsidP="00475225">
      <w:pPr>
        <w:jc w:val="both"/>
        <w:rPr>
          <w:color w:val="000000"/>
          <w:sz w:val="28"/>
          <w:szCs w:val="28"/>
        </w:rPr>
      </w:pPr>
      <w:r w:rsidRPr="00DD4F26">
        <w:rPr>
          <w:color w:val="000000"/>
          <w:sz w:val="28"/>
          <w:szCs w:val="28"/>
        </w:rPr>
        <w:t>в) дивидендная доходность акций,</w:t>
      </w:r>
    </w:p>
    <w:p w:rsidR="00475225" w:rsidRPr="00DD4F26" w:rsidRDefault="00475225" w:rsidP="00475225">
      <w:pPr>
        <w:jc w:val="both"/>
        <w:rPr>
          <w:color w:val="000000"/>
          <w:sz w:val="28"/>
          <w:szCs w:val="28"/>
        </w:rPr>
      </w:pPr>
      <w:r w:rsidRPr="00DD4F26">
        <w:rPr>
          <w:color w:val="000000"/>
          <w:sz w:val="28"/>
          <w:szCs w:val="28"/>
        </w:rPr>
        <w:t>г) верного ответа нет.</w:t>
      </w:r>
    </w:p>
    <w:p w:rsidR="00475225" w:rsidRPr="00DD4F26" w:rsidRDefault="00475225" w:rsidP="00475225">
      <w:pPr>
        <w:jc w:val="both"/>
        <w:rPr>
          <w:b/>
          <w:bCs/>
          <w:color w:val="000000"/>
          <w:sz w:val="28"/>
          <w:szCs w:val="28"/>
        </w:rPr>
      </w:pPr>
      <w:r w:rsidRPr="00DD4F26">
        <w:rPr>
          <w:b/>
          <w:bCs/>
          <w:color w:val="000000"/>
          <w:sz w:val="28"/>
          <w:szCs w:val="28"/>
        </w:rPr>
        <w:t>4. К факторам, определяющим дивидендную политику, относятся:</w:t>
      </w:r>
    </w:p>
    <w:p w:rsidR="00475225" w:rsidRPr="00DD4F26" w:rsidRDefault="00475225" w:rsidP="00475225">
      <w:pPr>
        <w:jc w:val="both"/>
        <w:rPr>
          <w:color w:val="000000"/>
          <w:sz w:val="28"/>
          <w:szCs w:val="28"/>
        </w:rPr>
      </w:pPr>
      <w:r w:rsidRPr="00DD4F26">
        <w:rPr>
          <w:color w:val="000000"/>
          <w:sz w:val="28"/>
          <w:szCs w:val="28"/>
        </w:rPr>
        <w:t>а) законодательные ограничения,</w:t>
      </w:r>
    </w:p>
    <w:p w:rsidR="00475225" w:rsidRPr="00DD4F26" w:rsidRDefault="00475225" w:rsidP="00475225">
      <w:pPr>
        <w:jc w:val="both"/>
        <w:rPr>
          <w:color w:val="000000"/>
          <w:sz w:val="28"/>
          <w:szCs w:val="28"/>
        </w:rPr>
      </w:pPr>
      <w:r w:rsidRPr="00DD4F26">
        <w:rPr>
          <w:color w:val="000000"/>
          <w:sz w:val="28"/>
          <w:szCs w:val="28"/>
        </w:rPr>
        <w:t>б) предпочтения акционеров,</w:t>
      </w:r>
    </w:p>
    <w:p w:rsidR="00475225" w:rsidRPr="00DD4F26" w:rsidRDefault="00475225" w:rsidP="00475225">
      <w:pPr>
        <w:jc w:val="both"/>
        <w:rPr>
          <w:color w:val="000000"/>
          <w:sz w:val="28"/>
          <w:szCs w:val="28"/>
        </w:rPr>
      </w:pPr>
      <w:r w:rsidRPr="00DD4F26">
        <w:rPr>
          <w:color w:val="000000"/>
          <w:sz w:val="28"/>
          <w:szCs w:val="28"/>
        </w:rPr>
        <w:t>в) ликвидность,</w:t>
      </w:r>
    </w:p>
    <w:p w:rsidR="00475225" w:rsidRPr="00DD4F26" w:rsidRDefault="00475225" w:rsidP="00475225">
      <w:pPr>
        <w:jc w:val="both"/>
        <w:rPr>
          <w:color w:val="000000"/>
          <w:sz w:val="28"/>
          <w:szCs w:val="28"/>
        </w:rPr>
      </w:pPr>
      <w:r w:rsidRPr="00DD4F26">
        <w:rPr>
          <w:color w:val="000000"/>
          <w:sz w:val="28"/>
          <w:szCs w:val="28"/>
        </w:rPr>
        <w:t>г) все вышеперечисленное верно.</w:t>
      </w:r>
    </w:p>
    <w:p w:rsidR="00475225" w:rsidRPr="00DD4F26" w:rsidRDefault="00475225" w:rsidP="00475225">
      <w:pPr>
        <w:jc w:val="both"/>
        <w:rPr>
          <w:b/>
          <w:bCs/>
          <w:color w:val="000000"/>
          <w:sz w:val="28"/>
          <w:szCs w:val="28"/>
        </w:rPr>
      </w:pPr>
      <w:r w:rsidRPr="00DD4F26">
        <w:rPr>
          <w:b/>
          <w:bCs/>
          <w:color w:val="000000"/>
          <w:sz w:val="28"/>
          <w:szCs w:val="28"/>
        </w:rPr>
        <w:t>5. «Эффект клиентуры» означает:</w:t>
      </w:r>
    </w:p>
    <w:p w:rsidR="00475225" w:rsidRPr="00DD4F26" w:rsidRDefault="00475225" w:rsidP="00475225">
      <w:pPr>
        <w:jc w:val="both"/>
        <w:rPr>
          <w:color w:val="000000"/>
          <w:sz w:val="28"/>
          <w:szCs w:val="28"/>
        </w:rPr>
      </w:pPr>
      <w:r w:rsidRPr="00DD4F26">
        <w:rPr>
          <w:color w:val="000000"/>
          <w:sz w:val="28"/>
          <w:szCs w:val="28"/>
        </w:rPr>
        <w:t>а) акционеры предпочитаю получение экстраординарных дивидендов в большей степени, чем стабильную дивидендную политику,</w:t>
      </w:r>
    </w:p>
    <w:p w:rsidR="00475225" w:rsidRPr="00DD4F26" w:rsidRDefault="00475225" w:rsidP="00475225">
      <w:pPr>
        <w:jc w:val="both"/>
        <w:rPr>
          <w:color w:val="000000"/>
          <w:sz w:val="28"/>
          <w:szCs w:val="28"/>
        </w:rPr>
      </w:pPr>
      <w:r w:rsidRPr="00DD4F26">
        <w:rPr>
          <w:color w:val="000000"/>
          <w:sz w:val="28"/>
          <w:szCs w:val="28"/>
        </w:rPr>
        <w:t>б) акционеры предпочитают не допускать реинвестирования более 50% прибыли,</w:t>
      </w:r>
    </w:p>
    <w:p w:rsidR="00475225" w:rsidRPr="00DD4F26" w:rsidRDefault="00475225" w:rsidP="00475225">
      <w:pPr>
        <w:jc w:val="both"/>
        <w:rPr>
          <w:color w:val="000000"/>
          <w:sz w:val="28"/>
          <w:szCs w:val="28"/>
        </w:rPr>
      </w:pPr>
      <w:r w:rsidRPr="00DD4F26">
        <w:rPr>
          <w:color w:val="000000"/>
          <w:sz w:val="28"/>
          <w:szCs w:val="28"/>
        </w:rPr>
        <w:t>в) акционеры предпочитают стабильную дивидендную политику,</w:t>
      </w:r>
    </w:p>
    <w:p w:rsidR="00475225" w:rsidRPr="00DD4F26" w:rsidRDefault="00475225" w:rsidP="00475225">
      <w:pPr>
        <w:jc w:val="both"/>
        <w:rPr>
          <w:color w:val="000000"/>
          <w:sz w:val="28"/>
          <w:szCs w:val="28"/>
        </w:rPr>
      </w:pPr>
      <w:r w:rsidRPr="00DD4F26">
        <w:rPr>
          <w:color w:val="000000"/>
          <w:sz w:val="28"/>
          <w:szCs w:val="28"/>
        </w:rPr>
        <w:t xml:space="preserve">г) верного ответа нет. </w:t>
      </w:r>
    </w:p>
    <w:p w:rsidR="00475225" w:rsidRPr="00DD4F26" w:rsidRDefault="00475225" w:rsidP="00475225">
      <w:pPr>
        <w:jc w:val="both"/>
        <w:rPr>
          <w:b/>
          <w:bCs/>
          <w:color w:val="000000"/>
          <w:sz w:val="28"/>
          <w:szCs w:val="28"/>
        </w:rPr>
      </w:pPr>
      <w:r w:rsidRPr="00DD4F26">
        <w:rPr>
          <w:b/>
          <w:bCs/>
          <w:color w:val="000000"/>
          <w:sz w:val="28"/>
          <w:szCs w:val="28"/>
        </w:rPr>
        <w:t>6. Планы автоматического реинвестирования дивидендов предполагают:</w:t>
      </w:r>
    </w:p>
    <w:p w:rsidR="00475225" w:rsidRPr="00DD4F26" w:rsidRDefault="00475225" w:rsidP="00475225">
      <w:pPr>
        <w:jc w:val="both"/>
        <w:rPr>
          <w:color w:val="000000"/>
          <w:sz w:val="28"/>
          <w:szCs w:val="28"/>
        </w:rPr>
      </w:pPr>
      <w:r w:rsidRPr="00DD4F26">
        <w:rPr>
          <w:color w:val="000000"/>
          <w:sz w:val="28"/>
          <w:szCs w:val="28"/>
        </w:rPr>
        <w:t>а) выплату дивидендов акциями,</w:t>
      </w:r>
    </w:p>
    <w:p w:rsidR="00475225" w:rsidRPr="00DD4F26" w:rsidRDefault="00475225" w:rsidP="00475225">
      <w:pPr>
        <w:jc w:val="both"/>
        <w:rPr>
          <w:color w:val="000000"/>
          <w:sz w:val="28"/>
          <w:szCs w:val="28"/>
        </w:rPr>
      </w:pPr>
      <w:r w:rsidRPr="00DD4F26">
        <w:rPr>
          <w:color w:val="000000"/>
          <w:sz w:val="28"/>
          <w:szCs w:val="28"/>
        </w:rPr>
        <w:t>б) постоянное увеличение дивиденда на акцию,</w:t>
      </w:r>
    </w:p>
    <w:p w:rsidR="00475225" w:rsidRPr="00DD4F26" w:rsidRDefault="00475225" w:rsidP="00475225">
      <w:pPr>
        <w:jc w:val="both"/>
        <w:rPr>
          <w:color w:val="000000"/>
          <w:sz w:val="28"/>
          <w:szCs w:val="28"/>
        </w:rPr>
      </w:pPr>
      <w:r w:rsidRPr="00DD4F26">
        <w:rPr>
          <w:color w:val="000000"/>
          <w:sz w:val="28"/>
          <w:szCs w:val="28"/>
        </w:rPr>
        <w:t>в) право выбора для акционера: получать дивиденды наличными или использовать для покупки акций компании,</w:t>
      </w:r>
    </w:p>
    <w:p w:rsidR="00BB6DFD" w:rsidRPr="00BB6DFD" w:rsidRDefault="00475225" w:rsidP="00475225">
      <w:pPr>
        <w:jc w:val="both"/>
        <w:rPr>
          <w:color w:val="000000"/>
          <w:sz w:val="28"/>
          <w:szCs w:val="28"/>
        </w:rPr>
      </w:pPr>
      <w:r w:rsidRPr="00DD4F26">
        <w:rPr>
          <w:color w:val="000000"/>
          <w:sz w:val="28"/>
          <w:szCs w:val="28"/>
        </w:rPr>
        <w:t>г) верного ответа нет.</w:t>
      </w:r>
    </w:p>
    <w:p w:rsidR="00475225" w:rsidRDefault="00475225" w:rsidP="006E1EDB">
      <w:pPr>
        <w:rPr>
          <w:b/>
          <w:bCs/>
          <w:color w:val="000000"/>
          <w:sz w:val="28"/>
          <w:szCs w:val="28"/>
        </w:rPr>
      </w:pPr>
      <w:r w:rsidRPr="00DD4F26">
        <w:rPr>
          <w:b/>
          <w:bCs/>
          <w:color w:val="000000"/>
          <w:sz w:val="28"/>
          <w:szCs w:val="28"/>
        </w:rPr>
        <w:t>7. «Эффект клиентуры» сформулирован:</w:t>
      </w:r>
    </w:p>
    <w:p w:rsidR="006E1EDB" w:rsidRDefault="006E1EDB" w:rsidP="006E1EDB">
      <w:pPr>
        <w:jc w:val="both"/>
        <w:rPr>
          <w:color w:val="000000"/>
          <w:sz w:val="28"/>
          <w:szCs w:val="28"/>
        </w:rPr>
        <w:sectPr w:rsidR="006E1EDB" w:rsidSect="00F91A9D">
          <w:pgSz w:w="11906" w:h="16838"/>
          <w:pgMar w:top="1134" w:right="1134" w:bottom="1701" w:left="1134" w:header="709" w:footer="709" w:gutter="0"/>
          <w:cols w:space="708"/>
          <w:docGrid w:linePitch="360"/>
        </w:sectPr>
      </w:pPr>
    </w:p>
    <w:p w:rsidR="006E1EDB" w:rsidRPr="00DD4F26" w:rsidRDefault="006E1EDB" w:rsidP="006E1EDB">
      <w:pPr>
        <w:jc w:val="both"/>
        <w:rPr>
          <w:color w:val="000000"/>
          <w:sz w:val="28"/>
          <w:szCs w:val="28"/>
        </w:rPr>
      </w:pPr>
      <w:r w:rsidRPr="00DD4F26">
        <w:rPr>
          <w:color w:val="000000"/>
          <w:sz w:val="28"/>
          <w:szCs w:val="28"/>
        </w:rPr>
        <w:lastRenderedPageBreak/>
        <w:t>а) Миллером и Модильяни,</w:t>
      </w:r>
    </w:p>
    <w:p w:rsidR="006E1EDB" w:rsidRPr="00DD4F26" w:rsidRDefault="006E1EDB" w:rsidP="006E1EDB">
      <w:pPr>
        <w:jc w:val="both"/>
        <w:rPr>
          <w:color w:val="000000"/>
          <w:sz w:val="28"/>
          <w:szCs w:val="28"/>
        </w:rPr>
      </w:pPr>
      <w:r w:rsidRPr="00DD4F26">
        <w:rPr>
          <w:color w:val="000000"/>
          <w:sz w:val="28"/>
          <w:szCs w:val="28"/>
        </w:rPr>
        <w:t>б) Гордоном,</w:t>
      </w:r>
    </w:p>
    <w:p w:rsidR="006E1EDB" w:rsidRPr="00DD4F26" w:rsidRDefault="006E1EDB" w:rsidP="006E1EDB">
      <w:pPr>
        <w:jc w:val="both"/>
        <w:rPr>
          <w:color w:val="000000"/>
          <w:sz w:val="28"/>
          <w:szCs w:val="28"/>
        </w:rPr>
      </w:pPr>
      <w:r w:rsidRPr="00DD4F26">
        <w:rPr>
          <w:color w:val="000000"/>
          <w:sz w:val="28"/>
          <w:szCs w:val="28"/>
        </w:rPr>
        <w:lastRenderedPageBreak/>
        <w:t xml:space="preserve">в) Рамасвами и Литценбергером,   </w:t>
      </w:r>
    </w:p>
    <w:p w:rsidR="006E1EDB" w:rsidRPr="006E1EDB" w:rsidRDefault="006E1EDB" w:rsidP="006E1EDB">
      <w:pPr>
        <w:rPr>
          <w:color w:val="000000"/>
          <w:sz w:val="28"/>
          <w:szCs w:val="28"/>
        </w:rPr>
        <w:sectPr w:rsidR="006E1EDB" w:rsidRPr="006E1EDB" w:rsidSect="006E1EDB">
          <w:type w:val="continuous"/>
          <w:pgSz w:w="11906" w:h="16838"/>
          <w:pgMar w:top="1134" w:right="1134" w:bottom="1701" w:left="1134" w:header="709" w:footer="709" w:gutter="0"/>
          <w:cols w:num="2" w:space="708"/>
          <w:docGrid w:linePitch="360"/>
        </w:sectPr>
      </w:pPr>
      <w:r>
        <w:rPr>
          <w:color w:val="000000"/>
          <w:sz w:val="28"/>
          <w:szCs w:val="28"/>
        </w:rPr>
        <w:t>г) верного ответа нет.</w:t>
      </w:r>
    </w:p>
    <w:p w:rsidR="006E1EDB" w:rsidRPr="00DD4F26" w:rsidRDefault="006E1EDB" w:rsidP="006E1EDB">
      <w:pPr>
        <w:jc w:val="both"/>
        <w:rPr>
          <w:b/>
          <w:bCs/>
          <w:color w:val="000000"/>
          <w:sz w:val="28"/>
          <w:szCs w:val="28"/>
        </w:rPr>
      </w:pPr>
      <w:r w:rsidRPr="00DD4F26">
        <w:rPr>
          <w:b/>
          <w:bCs/>
          <w:color w:val="000000"/>
          <w:sz w:val="28"/>
          <w:szCs w:val="28"/>
        </w:rPr>
        <w:lastRenderedPageBreak/>
        <w:t>8. Стабильность дивидендов включает:</w:t>
      </w:r>
    </w:p>
    <w:p w:rsidR="006E1EDB" w:rsidRPr="00DD4F26" w:rsidRDefault="006E1EDB" w:rsidP="006E1EDB">
      <w:pPr>
        <w:jc w:val="both"/>
        <w:rPr>
          <w:color w:val="000000"/>
          <w:sz w:val="28"/>
          <w:szCs w:val="28"/>
        </w:rPr>
      </w:pPr>
      <w:r w:rsidRPr="00DD4F26">
        <w:rPr>
          <w:color w:val="000000"/>
          <w:sz w:val="28"/>
          <w:szCs w:val="28"/>
        </w:rPr>
        <w:t>а) надежность темпов роста дивидендов,</w:t>
      </w:r>
    </w:p>
    <w:p w:rsidR="006E1EDB" w:rsidRPr="00DD4F26" w:rsidRDefault="006E1EDB" w:rsidP="006E1EDB">
      <w:pPr>
        <w:jc w:val="both"/>
        <w:rPr>
          <w:color w:val="000000"/>
          <w:sz w:val="28"/>
          <w:szCs w:val="28"/>
        </w:rPr>
      </w:pPr>
      <w:r w:rsidRPr="00DD4F26">
        <w:rPr>
          <w:color w:val="000000"/>
          <w:sz w:val="28"/>
          <w:szCs w:val="28"/>
        </w:rPr>
        <w:t>б) надежность текущих дивидендов,</w:t>
      </w:r>
    </w:p>
    <w:p w:rsidR="006E1EDB" w:rsidRPr="00DD4F26" w:rsidRDefault="006E1EDB" w:rsidP="006E1EDB">
      <w:pPr>
        <w:jc w:val="both"/>
        <w:rPr>
          <w:color w:val="000000"/>
          <w:sz w:val="28"/>
          <w:szCs w:val="28"/>
        </w:rPr>
      </w:pPr>
      <w:r w:rsidRPr="00DD4F26">
        <w:rPr>
          <w:color w:val="000000"/>
          <w:sz w:val="28"/>
          <w:szCs w:val="28"/>
        </w:rPr>
        <w:t>в) надежность темпов роста производства,</w:t>
      </w:r>
    </w:p>
    <w:p w:rsidR="006E1EDB" w:rsidRPr="00DD4F26" w:rsidRDefault="006E1EDB" w:rsidP="006E1EDB">
      <w:pPr>
        <w:jc w:val="both"/>
        <w:rPr>
          <w:color w:val="000000"/>
          <w:sz w:val="28"/>
          <w:szCs w:val="28"/>
        </w:rPr>
      </w:pPr>
      <w:r w:rsidRPr="00DD4F26">
        <w:rPr>
          <w:color w:val="000000"/>
          <w:sz w:val="28"/>
          <w:szCs w:val="28"/>
        </w:rPr>
        <w:t>г) все вышеперечисленное верно.</w:t>
      </w:r>
    </w:p>
    <w:p w:rsidR="006E1EDB" w:rsidRPr="00DD4F26" w:rsidRDefault="006E1EDB" w:rsidP="006E1EDB">
      <w:pPr>
        <w:jc w:val="both"/>
        <w:rPr>
          <w:b/>
          <w:bCs/>
          <w:color w:val="000000"/>
          <w:sz w:val="28"/>
          <w:szCs w:val="28"/>
        </w:rPr>
      </w:pPr>
      <w:r w:rsidRPr="00DD4F26">
        <w:rPr>
          <w:b/>
          <w:bCs/>
          <w:color w:val="000000"/>
          <w:sz w:val="28"/>
          <w:szCs w:val="28"/>
        </w:rPr>
        <w:t>9. Начисление дивидендов по остаточному принципу предлагали осуществлять:</w:t>
      </w:r>
    </w:p>
    <w:p w:rsidR="006E1EDB" w:rsidRPr="00DD4F26" w:rsidRDefault="006E1EDB" w:rsidP="006E1EDB">
      <w:pPr>
        <w:jc w:val="both"/>
        <w:rPr>
          <w:color w:val="000000"/>
          <w:sz w:val="28"/>
          <w:szCs w:val="28"/>
        </w:rPr>
      </w:pPr>
      <w:r w:rsidRPr="00DD4F26">
        <w:rPr>
          <w:color w:val="000000"/>
          <w:sz w:val="28"/>
          <w:szCs w:val="28"/>
        </w:rPr>
        <w:t>а) Литценбергер, Рамасвами,</w:t>
      </w:r>
    </w:p>
    <w:p w:rsidR="006E1EDB" w:rsidRPr="00DD4F26" w:rsidRDefault="006E1EDB" w:rsidP="006E1EDB">
      <w:pPr>
        <w:jc w:val="both"/>
        <w:rPr>
          <w:color w:val="000000"/>
          <w:sz w:val="28"/>
          <w:szCs w:val="28"/>
        </w:rPr>
      </w:pPr>
      <w:r w:rsidRPr="00DD4F26">
        <w:rPr>
          <w:color w:val="000000"/>
          <w:sz w:val="28"/>
          <w:szCs w:val="28"/>
        </w:rPr>
        <w:t>б) Модильяни, Миллер,</w:t>
      </w:r>
    </w:p>
    <w:p w:rsidR="006E1EDB" w:rsidRPr="00DD4F26" w:rsidRDefault="006E1EDB" w:rsidP="006E1EDB">
      <w:pPr>
        <w:jc w:val="both"/>
        <w:rPr>
          <w:color w:val="000000"/>
          <w:sz w:val="28"/>
          <w:szCs w:val="28"/>
        </w:rPr>
      </w:pPr>
      <w:r w:rsidRPr="00DD4F26">
        <w:rPr>
          <w:color w:val="000000"/>
          <w:sz w:val="28"/>
          <w:szCs w:val="28"/>
        </w:rPr>
        <w:t>в) Гордон, Линтнер,</w:t>
      </w:r>
    </w:p>
    <w:p w:rsidR="006E1EDB" w:rsidRPr="00DD4F26" w:rsidRDefault="006E1EDB" w:rsidP="006E1EDB">
      <w:pPr>
        <w:jc w:val="both"/>
        <w:rPr>
          <w:sz w:val="28"/>
          <w:szCs w:val="28"/>
        </w:rPr>
      </w:pPr>
      <w:r w:rsidRPr="00DD4F26">
        <w:rPr>
          <w:sz w:val="28"/>
          <w:szCs w:val="28"/>
        </w:rPr>
        <w:t>г) все вышеперечисленные.</w:t>
      </w:r>
    </w:p>
    <w:p w:rsidR="006E1EDB" w:rsidRPr="00DD4F26" w:rsidRDefault="006E1EDB" w:rsidP="006E1EDB">
      <w:pPr>
        <w:jc w:val="both"/>
        <w:rPr>
          <w:b/>
          <w:bCs/>
          <w:sz w:val="28"/>
          <w:szCs w:val="28"/>
        </w:rPr>
      </w:pPr>
      <w:r w:rsidRPr="00DD4F26">
        <w:rPr>
          <w:b/>
          <w:bCs/>
          <w:sz w:val="28"/>
          <w:szCs w:val="28"/>
        </w:rPr>
        <w:t>10. Дивидендная доходность:</w:t>
      </w:r>
    </w:p>
    <w:p w:rsidR="006E1EDB" w:rsidRPr="00DD4F26" w:rsidRDefault="006E1EDB" w:rsidP="006E1EDB">
      <w:pPr>
        <w:jc w:val="both"/>
        <w:rPr>
          <w:sz w:val="28"/>
          <w:szCs w:val="28"/>
        </w:rPr>
      </w:pPr>
      <w:r w:rsidRPr="00DD4F26">
        <w:rPr>
          <w:sz w:val="28"/>
          <w:szCs w:val="28"/>
        </w:rPr>
        <w:t>а) определяется путем деления дивиденда, выплачиваемого по акции, на прибыль на акцию,</w:t>
      </w:r>
    </w:p>
    <w:p w:rsidR="006E1EDB" w:rsidRPr="00DD4F26" w:rsidRDefault="006E1EDB" w:rsidP="006E1EDB">
      <w:pPr>
        <w:jc w:val="both"/>
        <w:rPr>
          <w:sz w:val="28"/>
          <w:szCs w:val="28"/>
        </w:rPr>
      </w:pPr>
      <w:r w:rsidRPr="00DD4F26">
        <w:rPr>
          <w:sz w:val="28"/>
          <w:szCs w:val="28"/>
        </w:rPr>
        <w:t>б) это соотношение между прибылью на обыкновенную акцию и дивидендом, по ней выплачиваемым,</w:t>
      </w:r>
    </w:p>
    <w:p w:rsidR="006E1EDB" w:rsidRPr="00DD4F26" w:rsidRDefault="006E1EDB" w:rsidP="006E1EDB">
      <w:pPr>
        <w:jc w:val="both"/>
        <w:rPr>
          <w:sz w:val="28"/>
          <w:szCs w:val="28"/>
        </w:rPr>
      </w:pPr>
      <w:r w:rsidRPr="00DD4F26">
        <w:rPr>
          <w:sz w:val="28"/>
          <w:szCs w:val="28"/>
        </w:rPr>
        <w:t>в) выражается отношением дивиденда, выплачиваемого по акции, к ее рыночной цене,</w:t>
      </w:r>
    </w:p>
    <w:p w:rsidR="006E1EDB" w:rsidRPr="00DD4F26" w:rsidRDefault="006E1EDB" w:rsidP="006E1EDB">
      <w:pPr>
        <w:jc w:val="both"/>
        <w:rPr>
          <w:sz w:val="28"/>
          <w:szCs w:val="28"/>
        </w:rPr>
      </w:pPr>
      <w:r w:rsidRPr="00DD4F26">
        <w:rPr>
          <w:sz w:val="28"/>
          <w:szCs w:val="28"/>
        </w:rPr>
        <w:t>г) верного ответа нет.</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6E1EDB" w:rsidRPr="00DD4F26" w:rsidTr="006E1EDB">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10</w:t>
            </w:r>
          </w:p>
        </w:tc>
      </w:tr>
      <w:tr w:rsidR="006E1EDB" w:rsidRPr="00DD4F26" w:rsidTr="006E1EDB">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б</w:t>
            </w:r>
          </w:p>
        </w:tc>
        <w:tc>
          <w:tcPr>
            <w:tcW w:w="95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3"/>
              <w:spacing w:after="0"/>
              <w:ind w:left="0"/>
              <w:jc w:val="both"/>
              <w:rPr>
                <w:color w:val="000000"/>
                <w:sz w:val="28"/>
                <w:szCs w:val="28"/>
              </w:rPr>
            </w:pPr>
            <w:r w:rsidRPr="00DD4F26">
              <w:rPr>
                <w:color w:val="000000"/>
                <w:sz w:val="28"/>
                <w:szCs w:val="28"/>
              </w:rPr>
              <w:t>в</w:t>
            </w:r>
          </w:p>
        </w:tc>
      </w:tr>
    </w:tbl>
    <w:p w:rsidR="006E1EDB" w:rsidRDefault="006E1EDB" w:rsidP="006E1EDB">
      <w:pPr>
        <w:rPr>
          <w:b/>
          <w:bCs/>
          <w:sz w:val="28"/>
          <w:szCs w:val="28"/>
          <w:u w:val="single"/>
        </w:rPr>
      </w:pPr>
      <w:bookmarkStart w:id="30" w:name="_Toc328741046"/>
    </w:p>
    <w:p w:rsidR="006E1EDB" w:rsidRPr="00FF7ECD" w:rsidRDefault="006E1EDB" w:rsidP="006E1EDB"/>
    <w:p w:rsidR="006E1EDB" w:rsidRDefault="006E1EDB" w:rsidP="006E1EDB">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для самостоятельной работы</w:t>
      </w:r>
      <w:bookmarkEnd w:id="30"/>
    </w:p>
    <w:p w:rsidR="006E1EDB" w:rsidRPr="00FF7ECD" w:rsidRDefault="006E1EDB" w:rsidP="006E1EDB"/>
    <w:p w:rsidR="006E1EDB" w:rsidRPr="00DD4F26" w:rsidRDefault="006E1EDB" w:rsidP="006E1EDB">
      <w:pPr>
        <w:jc w:val="both"/>
        <w:rPr>
          <w:b/>
          <w:bCs/>
          <w:sz w:val="28"/>
          <w:szCs w:val="28"/>
        </w:rPr>
      </w:pPr>
      <w:r w:rsidRPr="00DD4F26">
        <w:rPr>
          <w:b/>
          <w:bCs/>
          <w:sz w:val="28"/>
          <w:szCs w:val="28"/>
        </w:rPr>
        <w:t>1. По мнению Гордона стоимость капитала фирмы:</w:t>
      </w:r>
    </w:p>
    <w:p w:rsidR="006E1EDB" w:rsidRPr="00DD4F26" w:rsidRDefault="006E1EDB" w:rsidP="006E1EDB">
      <w:pPr>
        <w:jc w:val="both"/>
        <w:rPr>
          <w:sz w:val="28"/>
          <w:szCs w:val="28"/>
        </w:rPr>
      </w:pPr>
      <w:r w:rsidRPr="00DD4F26">
        <w:rPr>
          <w:sz w:val="28"/>
          <w:szCs w:val="28"/>
        </w:rPr>
        <w:t>а) зависит от политики выплаты дивидендов,</w:t>
      </w:r>
    </w:p>
    <w:p w:rsidR="006E1EDB" w:rsidRPr="00DD4F26" w:rsidRDefault="006E1EDB" w:rsidP="006E1EDB">
      <w:pPr>
        <w:jc w:val="both"/>
        <w:rPr>
          <w:sz w:val="28"/>
          <w:szCs w:val="28"/>
        </w:rPr>
      </w:pPr>
      <w:r w:rsidRPr="00DD4F26">
        <w:rPr>
          <w:sz w:val="28"/>
          <w:szCs w:val="28"/>
        </w:rPr>
        <w:t>б) не зависит от политики выплаты дивидендов.</w:t>
      </w:r>
    </w:p>
    <w:p w:rsidR="006E1EDB" w:rsidRPr="00DD4F26" w:rsidRDefault="006E1EDB" w:rsidP="006E1EDB">
      <w:pPr>
        <w:jc w:val="both"/>
        <w:rPr>
          <w:b/>
          <w:bCs/>
          <w:sz w:val="28"/>
          <w:szCs w:val="28"/>
        </w:rPr>
      </w:pPr>
      <w:r w:rsidRPr="00DD4F26">
        <w:rPr>
          <w:b/>
          <w:bCs/>
          <w:sz w:val="28"/>
          <w:szCs w:val="28"/>
        </w:rPr>
        <w:t>2. Сплит – это:</w:t>
      </w:r>
    </w:p>
    <w:p w:rsidR="006E1EDB" w:rsidRPr="00DD4F26" w:rsidRDefault="006E1EDB" w:rsidP="006E1EDB">
      <w:pPr>
        <w:jc w:val="both"/>
        <w:rPr>
          <w:sz w:val="28"/>
          <w:szCs w:val="28"/>
        </w:rPr>
      </w:pPr>
      <w:r w:rsidRPr="00DD4F26">
        <w:rPr>
          <w:sz w:val="28"/>
          <w:szCs w:val="28"/>
        </w:rPr>
        <w:t>а) выплата дивидендов в зависимости от постоянного коэффициента «дивидендный выход»,</w:t>
      </w:r>
    </w:p>
    <w:p w:rsidR="006E1EDB" w:rsidRPr="00DD4F26" w:rsidRDefault="006E1EDB" w:rsidP="006E1EDB">
      <w:pPr>
        <w:jc w:val="both"/>
        <w:rPr>
          <w:sz w:val="28"/>
          <w:szCs w:val="28"/>
        </w:rPr>
      </w:pPr>
      <w:r w:rsidRPr="00DD4F26">
        <w:rPr>
          <w:sz w:val="28"/>
          <w:szCs w:val="28"/>
        </w:rPr>
        <w:t>б) выплата дивидендов в неизменном размере,</w:t>
      </w:r>
    </w:p>
    <w:p w:rsidR="006E1EDB" w:rsidRPr="00DD4F26" w:rsidRDefault="006E1EDB" w:rsidP="006E1EDB">
      <w:pPr>
        <w:jc w:val="both"/>
        <w:rPr>
          <w:sz w:val="28"/>
          <w:szCs w:val="28"/>
        </w:rPr>
      </w:pPr>
      <w:r w:rsidRPr="00DD4F26">
        <w:rPr>
          <w:sz w:val="28"/>
          <w:szCs w:val="28"/>
        </w:rPr>
        <w:t>в) дробление акций,</w:t>
      </w:r>
    </w:p>
    <w:p w:rsidR="006E1EDB" w:rsidRPr="00DD4F26" w:rsidRDefault="006E1EDB" w:rsidP="006E1EDB">
      <w:pPr>
        <w:jc w:val="both"/>
        <w:rPr>
          <w:sz w:val="28"/>
          <w:szCs w:val="28"/>
        </w:rPr>
      </w:pPr>
      <w:r w:rsidRPr="00DD4F26">
        <w:rPr>
          <w:sz w:val="28"/>
          <w:szCs w:val="28"/>
        </w:rPr>
        <w:t>г) объединение нескольких акций в одну.</w:t>
      </w:r>
    </w:p>
    <w:p w:rsidR="006E1EDB" w:rsidRPr="00DD4F26" w:rsidRDefault="006E1EDB" w:rsidP="006E1EDB">
      <w:pPr>
        <w:jc w:val="both"/>
        <w:rPr>
          <w:b/>
          <w:bCs/>
          <w:sz w:val="28"/>
          <w:szCs w:val="28"/>
        </w:rPr>
      </w:pPr>
      <w:r w:rsidRPr="00DD4F26">
        <w:rPr>
          <w:b/>
          <w:bCs/>
          <w:sz w:val="28"/>
          <w:szCs w:val="28"/>
        </w:rPr>
        <w:t>3. К основным факторам, определяющим проведение дивидендной политики, относятся:</w:t>
      </w:r>
    </w:p>
    <w:p w:rsidR="006E1EDB" w:rsidRPr="00DD4F26" w:rsidRDefault="006E1EDB" w:rsidP="006E1EDB">
      <w:pPr>
        <w:jc w:val="both"/>
        <w:rPr>
          <w:sz w:val="28"/>
          <w:szCs w:val="28"/>
        </w:rPr>
      </w:pPr>
      <w:r w:rsidRPr="00DD4F26">
        <w:rPr>
          <w:sz w:val="28"/>
          <w:szCs w:val="28"/>
        </w:rPr>
        <w:t>а) правовое регулирование дивидендных выплат,</w:t>
      </w:r>
    </w:p>
    <w:p w:rsidR="006E1EDB" w:rsidRPr="00DD4F26" w:rsidRDefault="006E1EDB" w:rsidP="006E1EDB">
      <w:pPr>
        <w:jc w:val="both"/>
        <w:rPr>
          <w:sz w:val="28"/>
          <w:szCs w:val="28"/>
        </w:rPr>
      </w:pPr>
      <w:r w:rsidRPr="00DD4F26">
        <w:rPr>
          <w:sz w:val="28"/>
          <w:szCs w:val="28"/>
        </w:rPr>
        <w:t>б) поддержание достаточного уровня ликвидности,</w:t>
      </w:r>
    </w:p>
    <w:p w:rsidR="006E1EDB" w:rsidRPr="00DD4F26" w:rsidRDefault="006E1EDB" w:rsidP="006E1EDB">
      <w:pPr>
        <w:jc w:val="both"/>
        <w:rPr>
          <w:sz w:val="28"/>
          <w:szCs w:val="28"/>
        </w:rPr>
      </w:pPr>
      <w:r w:rsidRPr="00DD4F26">
        <w:rPr>
          <w:sz w:val="28"/>
          <w:szCs w:val="28"/>
        </w:rPr>
        <w:t>в) соблюдение интересов акционеров,</w:t>
      </w:r>
    </w:p>
    <w:p w:rsidR="006E1EDB" w:rsidRPr="00DD4F26" w:rsidRDefault="006E1EDB" w:rsidP="006E1EDB">
      <w:pPr>
        <w:jc w:val="both"/>
        <w:rPr>
          <w:sz w:val="28"/>
          <w:szCs w:val="28"/>
        </w:rPr>
      </w:pPr>
      <w:r w:rsidRPr="00DD4F26">
        <w:rPr>
          <w:sz w:val="28"/>
          <w:szCs w:val="28"/>
        </w:rPr>
        <w:t>г) все вышеперечисленное верно.</w:t>
      </w:r>
    </w:p>
    <w:p w:rsidR="006E1EDB" w:rsidRPr="00DD4F26" w:rsidRDefault="006E1EDB" w:rsidP="006E1EDB">
      <w:pPr>
        <w:jc w:val="both"/>
        <w:rPr>
          <w:b/>
          <w:bCs/>
          <w:sz w:val="28"/>
          <w:szCs w:val="28"/>
        </w:rPr>
      </w:pPr>
      <w:r w:rsidRPr="00DD4F26">
        <w:rPr>
          <w:b/>
          <w:bCs/>
          <w:sz w:val="28"/>
          <w:szCs w:val="28"/>
        </w:rPr>
        <w:lastRenderedPageBreak/>
        <w:t>4. Какие из представленных налогов учтены в теории налоговой дифференциации:</w:t>
      </w:r>
    </w:p>
    <w:p w:rsidR="006E1EDB" w:rsidRPr="00DD4F26" w:rsidRDefault="006E1EDB" w:rsidP="006E1EDB">
      <w:pPr>
        <w:jc w:val="both"/>
        <w:rPr>
          <w:sz w:val="28"/>
          <w:szCs w:val="28"/>
        </w:rPr>
      </w:pPr>
      <w:r w:rsidRPr="00DD4F26">
        <w:rPr>
          <w:sz w:val="28"/>
          <w:szCs w:val="28"/>
        </w:rPr>
        <w:t>а) налог на прибыль предприятий,</w:t>
      </w:r>
    </w:p>
    <w:p w:rsidR="006E1EDB" w:rsidRPr="00DD4F26" w:rsidRDefault="006E1EDB" w:rsidP="006E1EDB">
      <w:pPr>
        <w:jc w:val="both"/>
        <w:rPr>
          <w:sz w:val="28"/>
          <w:szCs w:val="28"/>
        </w:rPr>
      </w:pPr>
      <w:r w:rsidRPr="00DD4F26">
        <w:rPr>
          <w:sz w:val="28"/>
          <w:szCs w:val="28"/>
        </w:rPr>
        <w:t>б) налог на прирост капитала,</w:t>
      </w:r>
    </w:p>
    <w:p w:rsidR="006E1EDB" w:rsidRPr="00DD4F26" w:rsidRDefault="006E1EDB" w:rsidP="006E1EDB">
      <w:pPr>
        <w:jc w:val="both"/>
        <w:rPr>
          <w:sz w:val="28"/>
          <w:szCs w:val="28"/>
        </w:rPr>
      </w:pPr>
      <w:r w:rsidRPr="00DD4F26">
        <w:rPr>
          <w:sz w:val="28"/>
          <w:szCs w:val="28"/>
        </w:rPr>
        <w:t>в) НДС,</w:t>
      </w:r>
    </w:p>
    <w:p w:rsidR="006E1EDB" w:rsidRPr="00DD4F26" w:rsidRDefault="006E1EDB" w:rsidP="006E1EDB">
      <w:pPr>
        <w:jc w:val="both"/>
        <w:rPr>
          <w:sz w:val="28"/>
          <w:szCs w:val="28"/>
        </w:rPr>
      </w:pPr>
      <w:r w:rsidRPr="00DD4F26">
        <w:rPr>
          <w:sz w:val="28"/>
          <w:szCs w:val="28"/>
        </w:rPr>
        <w:t>г) подоходный налог с физических лиц.</w:t>
      </w:r>
    </w:p>
    <w:p w:rsidR="006E1EDB" w:rsidRPr="00DD4F26" w:rsidRDefault="006E1EDB" w:rsidP="006E1EDB">
      <w:pPr>
        <w:jc w:val="both"/>
        <w:rPr>
          <w:b/>
          <w:bCs/>
          <w:sz w:val="28"/>
          <w:szCs w:val="28"/>
        </w:rPr>
      </w:pPr>
      <w:r w:rsidRPr="00DD4F26">
        <w:rPr>
          <w:b/>
          <w:bCs/>
          <w:sz w:val="28"/>
          <w:szCs w:val="28"/>
        </w:rPr>
        <w:t>5. Совокупное богатство акционеров определяется способностью компании генерировать прибыль и в большей степени зависит от инвестиционной политики, нежели от пропорции распределения прибыли. Данная точка зрения принадлежит:</w:t>
      </w:r>
    </w:p>
    <w:p w:rsidR="006E1EDB" w:rsidRPr="00DD4F26" w:rsidRDefault="006E1EDB" w:rsidP="006E1EDB">
      <w:pPr>
        <w:jc w:val="both"/>
        <w:rPr>
          <w:sz w:val="28"/>
          <w:szCs w:val="28"/>
        </w:rPr>
      </w:pPr>
      <w:r w:rsidRPr="00DD4F26">
        <w:rPr>
          <w:sz w:val="28"/>
          <w:szCs w:val="28"/>
        </w:rPr>
        <w:t>а) Литценбергеру, Рамасвами,</w:t>
      </w:r>
    </w:p>
    <w:p w:rsidR="006E1EDB" w:rsidRPr="00DD4F26" w:rsidRDefault="006E1EDB" w:rsidP="006E1EDB">
      <w:pPr>
        <w:jc w:val="both"/>
        <w:rPr>
          <w:sz w:val="28"/>
          <w:szCs w:val="28"/>
        </w:rPr>
      </w:pPr>
      <w:r w:rsidRPr="00DD4F26">
        <w:rPr>
          <w:sz w:val="28"/>
          <w:szCs w:val="28"/>
        </w:rPr>
        <w:t>б) Модильяни, Миллеру,</w:t>
      </w:r>
    </w:p>
    <w:p w:rsidR="006E1EDB" w:rsidRPr="00DD4F26" w:rsidRDefault="006E1EDB" w:rsidP="006E1EDB">
      <w:pPr>
        <w:jc w:val="both"/>
        <w:rPr>
          <w:sz w:val="28"/>
          <w:szCs w:val="28"/>
        </w:rPr>
      </w:pPr>
      <w:r w:rsidRPr="00DD4F26">
        <w:rPr>
          <w:sz w:val="28"/>
          <w:szCs w:val="28"/>
        </w:rPr>
        <w:t>в) Гордону, Линтнеру,</w:t>
      </w:r>
    </w:p>
    <w:p w:rsidR="006E1EDB" w:rsidRPr="00DD4F26" w:rsidRDefault="006E1EDB" w:rsidP="006E1EDB">
      <w:pPr>
        <w:jc w:val="both"/>
        <w:rPr>
          <w:sz w:val="28"/>
          <w:szCs w:val="28"/>
        </w:rPr>
      </w:pPr>
      <w:r w:rsidRPr="00DD4F26">
        <w:rPr>
          <w:sz w:val="28"/>
          <w:szCs w:val="28"/>
        </w:rPr>
        <w:t>г) все вышеперечисленные.</w:t>
      </w:r>
    </w:p>
    <w:p w:rsidR="006E1EDB" w:rsidRPr="00DD4F26" w:rsidRDefault="006E1EDB" w:rsidP="006E1EDB">
      <w:pPr>
        <w:jc w:val="both"/>
        <w:rPr>
          <w:b/>
          <w:bCs/>
          <w:sz w:val="28"/>
          <w:szCs w:val="28"/>
        </w:rPr>
      </w:pPr>
      <w:r w:rsidRPr="00DD4F26">
        <w:rPr>
          <w:b/>
          <w:bCs/>
          <w:sz w:val="28"/>
          <w:szCs w:val="28"/>
        </w:rPr>
        <w:t>6. Экс-дивидендная дата – это дате, позволяющая определить право лиц, купивших акции, на получение дивидендов за истекший период:</w:t>
      </w:r>
    </w:p>
    <w:p w:rsidR="006E1EDB" w:rsidRPr="00DD4F26" w:rsidRDefault="006E1EDB" w:rsidP="006E1EDB">
      <w:pPr>
        <w:jc w:val="both"/>
        <w:rPr>
          <w:sz w:val="28"/>
          <w:szCs w:val="28"/>
        </w:rPr>
      </w:pPr>
      <w:r w:rsidRPr="00DD4F26">
        <w:rPr>
          <w:sz w:val="28"/>
          <w:szCs w:val="28"/>
        </w:rPr>
        <w:t>а) утверждение верно,</w:t>
      </w:r>
    </w:p>
    <w:p w:rsidR="006E1EDB" w:rsidRPr="00DD4F26" w:rsidRDefault="006E1EDB" w:rsidP="006E1EDB">
      <w:pPr>
        <w:jc w:val="both"/>
        <w:rPr>
          <w:sz w:val="28"/>
          <w:szCs w:val="28"/>
        </w:rPr>
      </w:pPr>
      <w:r w:rsidRPr="00DD4F26">
        <w:rPr>
          <w:sz w:val="28"/>
          <w:szCs w:val="28"/>
        </w:rPr>
        <w:t>б) утверждение неверно.</w:t>
      </w:r>
    </w:p>
    <w:p w:rsidR="006E1EDB" w:rsidRPr="00DD4F26" w:rsidRDefault="006E1EDB" w:rsidP="006E1EDB">
      <w:pPr>
        <w:jc w:val="both"/>
        <w:rPr>
          <w:b/>
          <w:bCs/>
          <w:sz w:val="28"/>
          <w:szCs w:val="28"/>
        </w:rPr>
      </w:pPr>
      <w:r w:rsidRPr="00DD4F26">
        <w:rPr>
          <w:b/>
          <w:bCs/>
          <w:sz w:val="28"/>
          <w:szCs w:val="28"/>
        </w:rPr>
        <w:t>7. Он служит индикатором спроса на акции данной компании, показывает, как много согласны платить инвесторы в данный момент за один рубль прибыли на акцию:</w:t>
      </w:r>
    </w:p>
    <w:p w:rsidR="006E1EDB" w:rsidRPr="00DD4F26" w:rsidRDefault="006E1EDB" w:rsidP="006E1EDB">
      <w:pPr>
        <w:jc w:val="both"/>
        <w:rPr>
          <w:sz w:val="28"/>
          <w:szCs w:val="28"/>
        </w:rPr>
      </w:pPr>
      <w:r w:rsidRPr="00DD4F26">
        <w:rPr>
          <w:sz w:val="28"/>
          <w:szCs w:val="28"/>
        </w:rPr>
        <w:t>а) дивидендный выход,</w:t>
      </w:r>
    </w:p>
    <w:p w:rsidR="006E1EDB" w:rsidRPr="00DD4F26" w:rsidRDefault="006E1EDB" w:rsidP="006E1EDB">
      <w:pPr>
        <w:jc w:val="both"/>
        <w:rPr>
          <w:sz w:val="28"/>
          <w:szCs w:val="28"/>
        </w:rPr>
      </w:pPr>
      <w:r w:rsidRPr="00DD4F26">
        <w:rPr>
          <w:sz w:val="28"/>
          <w:szCs w:val="28"/>
        </w:rPr>
        <w:t>б) дивиденд на акцию,</w:t>
      </w:r>
    </w:p>
    <w:p w:rsidR="006E1EDB" w:rsidRPr="00DD4F26" w:rsidRDefault="006E1EDB" w:rsidP="006E1EDB">
      <w:pPr>
        <w:jc w:val="both"/>
        <w:rPr>
          <w:sz w:val="28"/>
          <w:szCs w:val="28"/>
        </w:rPr>
      </w:pPr>
      <w:r w:rsidRPr="00DD4F26">
        <w:rPr>
          <w:sz w:val="28"/>
          <w:szCs w:val="28"/>
        </w:rPr>
        <w:t>в) дивидендное покрытие,</w:t>
      </w:r>
    </w:p>
    <w:p w:rsidR="006E1EDB" w:rsidRPr="00DD4F26" w:rsidRDefault="006E1EDB" w:rsidP="006E1EDB">
      <w:pPr>
        <w:jc w:val="both"/>
        <w:rPr>
          <w:sz w:val="28"/>
          <w:szCs w:val="28"/>
        </w:rPr>
      </w:pPr>
      <w:r w:rsidRPr="00DD4F26">
        <w:rPr>
          <w:sz w:val="28"/>
          <w:szCs w:val="28"/>
        </w:rPr>
        <w:t>г) верного ответа нет.</w:t>
      </w:r>
    </w:p>
    <w:p w:rsidR="006E1EDB" w:rsidRPr="00DD4F26" w:rsidRDefault="006E1EDB" w:rsidP="006E1EDB">
      <w:pPr>
        <w:jc w:val="both"/>
        <w:rPr>
          <w:b/>
          <w:bCs/>
          <w:sz w:val="28"/>
          <w:szCs w:val="28"/>
        </w:rPr>
      </w:pPr>
      <w:r w:rsidRPr="00DD4F26">
        <w:rPr>
          <w:b/>
          <w:bCs/>
          <w:sz w:val="28"/>
          <w:szCs w:val="28"/>
        </w:rPr>
        <w:t>8. К методам выплаты дивидендов относятся:</w:t>
      </w:r>
    </w:p>
    <w:p w:rsidR="006E1EDB" w:rsidRPr="00DD4F26" w:rsidRDefault="006E1EDB" w:rsidP="006E1EDB">
      <w:pPr>
        <w:jc w:val="both"/>
        <w:rPr>
          <w:sz w:val="28"/>
          <w:szCs w:val="28"/>
        </w:rPr>
      </w:pPr>
      <w:r w:rsidRPr="00DD4F26">
        <w:rPr>
          <w:sz w:val="28"/>
          <w:szCs w:val="28"/>
        </w:rPr>
        <w:t>а) метод выплаты гарантированного минимума и экстра-дивидендов,</w:t>
      </w:r>
    </w:p>
    <w:p w:rsidR="006E1EDB" w:rsidRPr="00DD4F26" w:rsidRDefault="006E1EDB" w:rsidP="006E1EDB">
      <w:pPr>
        <w:jc w:val="both"/>
        <w:rPr>
          <w:sz w:val="28"/>
          <w:szCs w:val="28"/>
        </w:rPr>
      </w:pPr>
      <w:r w:rsidRPr="00DD4F26">
        <w:rPr>
          <w:sz w:val="28"/>
          <w:szCs w:val="28"/>
        </w:rPr>
        <w:t>б) метод выплаты дивидендов по остаточному принципу,</w:t>
      </w:r>
    </w:p>
    <w:p w:rsidR="006E1EDB" w:rsidRPr="00DD4F26" w:rsidRDefault="006E1EDB" w:rsidP="006E1EDB">
      <w:pPr>
        <w:jc w:val="both"/>
        <w:rPr>
          <w:sz w:val="28"/>
          <w:szCs w:val="28"/>
        </w:rPr>
      </w:pPr>
      <w:r w:rsidRPr="00DD4F26">
        <w:rPr>
          <w:sz w:val="28"/>
          <w:szCs w:val="28"/>
        </w:rPr>
        <w:t>в) метод выплаты дивидендов акциями,</w:t>
      </w:r>
    </w:p>
    <w:p w:rsidR="006E1EDB" w:rsidRPr="00DD4F26" w:rsidRDefault="006E1EDB" w:rsidP="006E1EDB">
      <w:pPr>
        <w:jc w:val="both"/>
        <w:rPr>
          <w:sz w:val="28"/>
          <w:szCs w:val="28"/>
        </w:rPr>
      </w:pPr>
      <w:r w:rsidRPr="00DD4F26">
        <w:rPr>
          <w:sz w:val="28"/>
          <w:szCs w:val="28"/>
        </w:rPr>
        <w:t>г) все вышеперечисленное верно.</w:t>
      </w:r>
    </w:p>
    <w:p w:rsidR="006E1EDB" w:rsidRPr="00DD4F26" w:rsidRDefault="006E1EDB" w:rsidP="006E1EDB">
      <w:pPr>
        <w:jc w:val="both"/>
        <w:rPr>
          <w:b/>
          <w:bCs/>
          <w:sz w:val="28"/>
          <w:szCs w:val="28"/>
        </w:rPr>
      </w:pPr>
      <w:r w:rsidRPr="00DD4F26">
        <w:rPr>
          <w:b/>
          <w:bCs/>
          <w:sz w:val="28"/>
          <w:szCs w:val="28"/>
        </w:rPr>
        <w:t>9. К основным факторам, определяющим проведение дивидендной политики, относятся:</w:t>
      </w:r>
    </w:p>
    <w:p w:rsidR="006E1EDB" w:rsidRPr="00DD4F26" w:rsidRDefault="006E1EDB" w:rsidP="006E1EDB">
      <w:pPr>
        <w:jc w:val="both"/>
        <w:rPr>
          <w:sz w:val="28"/>
          <w:szCs w:val="28"/>
        </w:rPr>
      </w:pPr>
      <w:r w:rsidRPr="00DD4F26">
        <w:rPr>
          <w:sz w:val="28"/>
          <w:szCs w:val="28"/>
        </w:rPr>
        <w:t>а) поддержание достаточного уровня ликвидности,</w:t>
      </w:r>
    </w:p>
    <w:p w:rsidR="006E1EDB" w:rsidRPr="00DD4F26" w:rsidRDefault="006E1EDB" w:rsidP="006E1EDB">
      <w:pPr>
        <w:jc w:val="both"/>
        <w:rPr>
          <w:sz w:val="28"/>
          <w:szCs w:val="28"/>
        </w:rPr>
      </w:pPr>
      <w:r w:rsidRPr="00DD4F26">
        <w:rPr>
          <w:sz w:val="28"/>
          <w:szCs w:val="28"/>
        </w:rPr>
        <w:t>б) наличие закона, определяющего величину дивиденда на акцию,</w:t>
      </w:r>
    </w:p>
    <w:p w:rsidR="006E1EDB" w:rsidRPr="00DD4F26" w:rsidRDefault="006E1EDB" w:rsidP="006E1EDB">
      <w:pPr>
        <w:jc w:val="both"/>
        <w:rPr>
          <w:sz w:val="28"/>
          <w:szCs w:val="28"/>
        </w:rPr>
      </w:pPr>
      <w:r w:rsidRPr="00DD4F26">
        <w:rPr>
          <w:sz w:val="28"/>
          <w:szCs w:val="28"/>
        </w:rPr>
        <w:t>в) обеспечение достаточного размера средств для расширения производства,</w:t>
      </w:r>
    </w:p>
    <w:p w:rsidR="006E1EDB" w:rsidRPr="00DD4F26" w:rsidRDefault="006E1EDB" w:rsidP="006E1EDB">
      <w:pPr>
        <w:jc w:val="both"/>
        <w:rPr>
          <w:sz w:val="28"/>
          <w:szCs w:val="28"/>
        </w:rPr>
      </w:pPr>
      <w:r w:rsidRPr="00DD4F26">
        <w:rPr>
          <w:sz w:val="28"/>
          <w:szCs w:val="28"/>
        </w:rPr>
        <w:t>г) все вышеперечисленное верно.</w:t>
      </w:r>
    </w:p>
    <w:p w:rsidR="006E1EDB" w:rsidRPr="00DD4F26" w:rsidRDefault="006E1EDB" w:rsidP="006E1EDB">
      <w:pPr>
        <w:pStyle w:val="a3"/>
        <w:spacing w:after="0"/>
        <w:ind w:left="0"/>
        <w:jc w:val="both"/>
        <w:rPr>
          <w:color w:val="000000"/>
          <w:sz w:val="28"/>
          <w:szCs w:val="28"/>
        </w:rPr>
      </w:pPr>
    </w:p>
    <w:p w:rsidR="006E1EDB" w:rsidRDefault="006E1EDB" w:rsidP="006E1EDB">
      <w:pPr>
        <w:jc w:val="both"/>
        <w:rPr>
          <w:sz w:val="28"/>
          <w:szCs w:val="28"/>
        </w:rPr>
      </w:pPr>
    </w:p>
    <w:p w:rsidR="006E1EDB" w:rsidRDefault="006E1EDB" w:rsidP="006E1EDB">
      <w:pPr>
        <w:jc w:val="both"/>
        <w:rPr>
          <w:sz w:val="28"/>
          <w:szCs w:val="28"/>
        </w:rPr>
      </w:pPr>
    </w:p>
    <w:p w:rsidR="006E1EDB" w:rsidRDefault="006E1EDB" w:rsidP="006E1EDB">
      <w:pPr>
        <w:jc w:val="both"/>
        <w:rPr>
          <w:sz w:val="28"/>
          <w:szCs w:val="28"/>
        </w:rPr>
      </w:pPr>
    </w:p>
    <w:p w:rsidR="006E1EDB" w:rsidRPr="00DD4F26" w:rsidRDefault="006E1EDB" w:rsidP="006E1EDB">
      <w:pPr>
        <w:jc w:val="center"/>
        <w:rPr>
          <w:sz w:val="28"/>
          <w:szCs w:val="28"/>
        </w:rPr>
      </w:pPr>
    </w:p>
    <w:p w:rsidR="006E1EDB" w:rsidRPr="00DD4F26" w:rsidRDefault="006E1EDB" w:rsidP="006E1EDB">
      <w:pPr>
        <w:jc w:val="both"/>
        <w:rPr>
          <w:sz w:val="28"/>
          <w:szCs w:val="28"/>
        </w:rPr>
      </w:pPr>
    </w:p>
    <w:p w:rsidR="006E1EDB" w:rsidRPr="00DD4F26" w:rsidRDefault="006E1EDB" w:rsidP="006E1EDB">
      <w:pPr>
        <w:pStyle w:val="1"/>
        <w:spacing w:before="0" w:after="0"/>
        <w:jc w:val="center"/>
        <w:rPr>
          <w:rFonts w:ascii="Times New Roman" w:hAnsi="Times New Roman" w:cs="Times New Roman"/>
          <w:sz w:val="28"/>
          <w:szCs w:val="28"/>
        </w:rPr>
      </w:pPr>
      <w:bookmarkStart w:id="31" w:name="_Toc328741047"/>
      <w:r>
        <w:rPr>
          <w:rFonts w:ascii="Times New Roman" w:hAnsi="Times New Roman" w:cs="Times New Roman"/>
          <w:sz w:val="28"/>
          <w:szCs w:val="28"/>
        </w:rPr>
        <w:lastRenderedPageBreak/>
        <w:t>10</w:t>
      </w:r>
      <w:r w:rsidRPr="00DD4F26">
        <w:rPr>
          <w:rFonts w:ascii="Times New Roman" w:hAnsi="Times New Roman" w:cs="Times New Roman"/>
          <w:sz w:val="28"/>
          <w:szCs w:val="28"/>
        </w:rPr>
        <w:t>. Управление оборотным капиталом</w:t>
      </w:r>
      <w:bookmarkEnd w:id="31"/>
    </w:p>
    <w:p w:rsidR="006E1EDB" w:rsidRPr="00DD4F26" w:rsidRDefault="006E1EDB" w:rsidP="006E1EDB">
      <w:pPr>
        <w:jc w:val="center"/>
        <w:rPr>
          <w:b/>
          <w:bCs/>
          <w:sz w:val="28"/>
          <w:szCs w:val="28"/>
        </w:rPr>
      </w:pPr>
    </w:p>
    <w:p w:rsidR="006E1EDB" w:rsidRPr="00DD4F26" w:rsidRDefault="00523A03" w:rsidP="006E1EDB">
      <w:pPr>
        <w:jc w:val="center"/>
        <w:rPr>
          <w:sz w:val="28"/>
          <w:szCs w:val="28"/>
        </w:rPr>
      </w:pPr>
      <w:r>
        <w:rPr>
          <w:sz w:val="28"/>
          <w:szCs w:val="28"/>
        </w:rPr>
      </w:r>
      <w:r>
        <w:rPr>
          <w:sz w:val="28"/>
          <w:szCs w:val="28"/>
        </w:rPr>
        <w:pict>
          <v:group id="_x0000_s2232" editas="canvas" style="width:414pt;height:333pt;mso-position-horizontal-relative:char;mso-position-vertical-relative:line" coordorigin="2698,3300" coordsize="6494,5156">
            <o:lock v:ext="edit" aspectratio="t"/>
            <v:shape id="_x0000_s2233" type="#_x0000_t75" style="position:absolute;left:2698;top:3300;width:6494;height:5156" o:preferrelative="f">
              <v:fill o:detectmouseclick="t"/>
              <v:path o:extrusionok="t" o:connecttype="none"/>
              <o:lock v:ext="edit" text="t"/>
            </v:shape>
            <v:rect id="_x0000_s2234" style="position:absolute;left:7074;top:3439;width:1835;height:836">
              <v:textbox style="mso-next-textbox:#_x0000_s2234">
                <w:txbxContent>
                  <w:p w:rsidR="00D97DD2" w:rsidRDefault="00D97DD2" w:rsidP="006E1EDB">
                    <w:r>
                      <w:t>Краткосрочные финансовые вложения</w:t>
                    </w:r>
                  </w:p>
                </w:txbxContent>
              </v:textbox>
            </v:rect>
            <v:rect id="_x0000_s2235" style="position:absolute;left:7074;top:4972;width:1835;height:557">
              <v:textbox style="mso-next-textbox:#_x0000_s2235">
                <w:txbxContent>
                  <w:p w:rsidR="00D97DD2" w:rsidRDefault="00D97DD2" w:rsidP="006E1EDB">
                    <w:r>
                      <w:t>Денежные активы</w:t>
                    </w:r>
                  </w:p>
                </w:txbxContent>
              </v:textbox>
            </v:rect>
            <v:rect id="_x0000_s2236" style="position:absolute;left:6509;top:6087;width:2400;height:696">
              <v:textbox style="mso-next-textbox:#_x0000_s2236">
                <w:txbxContent>
                  <w:p w:rsidR="00D97DD2" w:rsidRDefault="00D97DD2" w:rsidP="006E1EDB">
                    <w:r>
                      <w:t>Запасы товаров для последующей реализации</w:t>
                    </w:r>
                  </w:p>
                </w:txbxContent>
              </v:textbox>
            </v:rect>
            <v:rect id="_x0000_s2237" style="position:absolute;left:7074;top:7341;width:1835;height:836">
              <v:textbox style="mso-next-textbox:#_x0000_s2237">
                <w:txbxContent>
                  <w:p w:rsidR="00D97DD2" w:rsidRDefault="00D97DD2" w:rsidP="006E1EDB">
                    <w:r>
                      <w:t>Производственно-материальные запасы</w:t>
                    </w:r>
                  </w:p>
                </w:txbxContent>
              </v:textbox>
            </v:rect>
            <v:rect id="_x0000_s2238" style="position:absolute;left:4956;top:7341;width:1553;height:836">
              <v:textbox style="mso-next-textbox:#_x0000_s2238">
                <w:txbxContent>
                  <w:p w:rsidR="00D97DD2" w:rsidRDefault="00D97DD2" w:rsidP="006E1EDB">
                    <w:r>
                      <w:t>Затраты в незавершенном производстве</w:t>
                    </w:r>
                  </w:p>
                </w:txbxContent>
              </v:textbox>
            </v:rect>
            <v:rect id="_x0000_s2239" style="position:absolute;left:2839;top:7341;width:1553;height:696">
              <v:textbox style="mso-next-textbox:#_x0000_s2239">
                <w:txbxContent>
                  <w:p w:rsidR="00D97DD2" w:rsidRDefault="00D97DD2" w:rsidP="006E1EDB">
                    <w:r>
                      <w:t>Запасы готовой продукции</w:t>
                    </w:r>
                  </w:p>
                </w:txbxContent>
              </v:textbox>
            </v:rect>
            <v:rect id="_x0000_s2240" style="position:absolute;left:3403;top:4275;width:1695;height:697">
              <v:textbox style="mso-next-textbox:#_x0000_s2240">
                <w:txbxContent>
                  <w:p w:rsidR="00D97DD2" w:rsidRDefault="00D97DD2" w:rsidP="006E1EDB">
                    <w:r>
                      <w:t>Дебиторская задолженность</w:t>
                    </w:r>
                  </w:p>
                </w:txbxContent>
              </v:textbox>
            </v:rect>
            <v:line id="_x0000_s2241" style="position:absolute;flip:y" from="8062,5530" to="8062,6087">
              <v:stroke endarrow="block"/>
            </v:line>
            <v:line id="_x0000_s2242" style="position:absolute;flip:y" from="8062,4275" to="8062,4972">
              <v:stroke startarrow="block" endarrow="block"/>
            </v:line>
            <v:line id="_x0000_s2243" style="position:absolute" from="8909,5251" to="9192,5251"/>
            <v:line id="_x0000_s2244" style="position:absolute" from="9192,5251" to="9192,7759"/>
            <v:line id="_x0000_s2245" style="position:absolute;flip:x" from="8909,6366" to="9192,6366">
              <v:stroke endarrow="block"/>
            </v:line>
            <v:line id="_x0000_s2246" style="position:absolute;flip:x" from="8909,7759" to="9192,7759">
              <v:stroke endarrow="block"/>
            </v:line>
            <v:line id="_x0000_s2247" style="position:absolute;flip:x" from="6509,7759" to="7074,7759">
              <v:stroke endarrow="block"/>
            </v:line>
            <v:line id="_x0000_s2248" style="position:absolute;flip:x" from="4392,7759" to="4956,7759">
              <v:stroke endarrow="block"/>
            </v:line>
            <v:line id="_x0000_s2249" style="position:absolute;flip:y" from="3686,4972" to="3686,7341">
              <v:stroke endarrow="block"/>
            </v:line>
            <v:line id="_x0000_s2250" style="position:absolute;flip:y" from="2980,3857" to="2980,7341"/>
            <v:line id="_x0000_s2251" style="position:absolute" from="2980,3857" to="6227,3857"/>
            <v:line id="_x0000_s2252" style="position:absolute" from="6227,3857" to="6227,5251"/>
            <v:line id="_x0000_s2253" style="position:absolute" from="6227,5251" to="7074,5251">
              <v:stroke endarrow="block"/>
            </v:line>
            <v:line id="_x0000_s2254" style="position:absolute" from="5098,4694" to="6227,4694">
              <v:stroke endarrow="block"/>
            </v:line>
            <w10:wrap type="none"/>
            <w10:anchorlock/>
          </v:group>
        </w:pict>
      </w:r>
    </w:p>
    <w:p w:rsidR="006E1EDB" w:rsidRPr="00DD4F26" w:rsidRDefault="006E1EDB" w:rsidP="006E1EDB">
      <w:pPr>
        <w:tabs>
          <w:tab w:val="left" w:pos="4155"/>
        </w:tabs>
        <w:jc w:val="both"/>
        <w:rPr>
          <w:sz w:val="28"/>
          <w:szCs w:val="28"/>
        </w:rPr>
      </w:pPr>
    </w:p>
    <w:p w:rsidR="006E1EDB" w:rsidRPr="00DD4F26" w:rsidRDefault="006E1EDB" w:rsidP="006E1EDB">
      <w:pPr>
        <w:tabs>
          <w:tab w:val="left" w:pos="4155"/>
        </w:tabs>
        <w:jc w:val="center"/>
        <w:rPr>
          <w:sz w:val="28"/>
          <w:szCs w:val="28"/>
        </w:rPr>
      </w:pPr>
      <w:r>
        <w:rPr>
          <w:sz w:val="28"/>
          <w:szCs w:val="28"/>
        </w:rPr>
        <w:t>Рис.10</w:t>
      </w:r>
      <w:r w:rsidRPr="00DD4F26">
        <w:rPr>
          <w:sz w:val="28"/>
          <w:szCs w:val="28"/>
        </w:rPr>
        <w:t>.1. Кругооборот оборотных активов</w:t>
      </w:r>
    </w:p>
    <w:p w:rsidR="006E1EDB" w:rsidRPr="00DD4F26" w:rsidRDefault="006E1EDB" w:rsidP="006E1EDB">
      <w:pPr>
        <w:ind w:left="7080" w:firstLine="480"/>
        <w:jc w:val="both"/>
        <w:rPr>
          <w:sz w:val="28"/>
          <w:szCs w:val="28"/>
        </w:rPr>
      </w:pPr>
    </w:p>
    <w:p w:rsidR="006E1EDB" w:rsidRPr="00DD4F26" w:rsidRDefault="006E1EDB" w:rsidP="006E1EDB">
      <w:pPr>
        <w:ind w:left="7080"/>
        <w:jc w:val="right"/>
        <w:rPr>
          <w:sz w:val="28"/>
          <w:szCs w:val="28"/>
        </w:rPr>
      </w:pPr>
      <w:r>
        <w:rPr>
          <w:sz w:val="28"/>
          <w:szCs w:val="28"/>
        </w:rPr>
        <w:t>Таблица 10</w:t>
      </w:r>
      <w:r w:rsidRPr="00DD4F26">
        <w:rPr>
          <w:sz w:val="28"/>
          <w:szCs w:val="28"/>
        </w:rPr>
        <w:t>.1</w:t>
      </w:r>
    </w:p>
    <w:p w:rsidR="006E1EDB" w:rsidRPr="00FF7ECD" w:rsidRDefault="006E1EDB" w:rsidP="006E1EDB">
      <w:pPr>
        <w:jc w:val="center"/>
        <w:rPr>
          <w:b/>
          <w:sz w:val="28"/>
          <w:szCs w:val="28"/>
        </w:rPr>
      </w:pPr>
      <w:r w:rsidRPr="00FF7ECD">
        <w:rPr>
          <w:b/>
          <w:sz w:val="28"/>
          <w:szCs w:val="28"/>
        </w:rPr>
        <w:t>Трактовки понятий «оборотный капитал» и «оборотные средства»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7336"/>
      </w:tblGrid>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Автор</w:t>
            </w: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Определение</w:t>
            </w: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Шохин Е.И.</w:t>
            </w: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ind w:firstLine="424"/>
              <w:jc w:val="both"/>
              <w:rPr>
                <w:sz w:val="28"/>
                <w:szCs w:val="28"/>
              </w:rPr>
            </w:pPr>
            <w:r w:rsidRPr="00DD4F26">
              <w:rPr>
                <w:sz w:val="28"/>
                <w:szCs w:val="28"/>
              </w:rPr>
              <w:t xml:space="preserve">Часто используемое понятие </w:t>
            </w:r>
            <w:r w:rsidRPr="00DD4F26">
              <w:rPr>
                <w:bCs/>
                <w:sz w:val="28"/>
                <w:szCs w:val="28"/>
              </w:rPr>
              <w:t>«оборотные средства»</w:t>
            </w:r>
            <w:r w:rsidRPr="00DD4F26">
              <w:rPr>
                <w:sz w:val="28"/>
                <w:szCs w:val="28"/>
              </w:rPr>
              <w:t xml:space="preserve"> означает обычно денежную стоимость оборотных активов</w:t>
            </w: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Большой экономический словарь</w:t>
            </w:r>
          </w:p>
          <w:p w:rsidR="006E1EDB" w:rsidRPr="00DD4F26" w:rsidRDefault="006E1EDB" w:rsidP="006E1EDB">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6E1EDB" w:rsidRDefault="006E1EDB" w:rsidP="006E1EDB">
            <w:pPr>
              <w:ind w:firstLine="424"/>
              <w:jc w:val="both"/>
              <w:rPr>
                <w:sz w:val="28"/>
                <w:szCs w:val="28"/>
              </w:rPr>
            </w:pPr>
            <w:r w:rsidRPr="00DD4F26">
              <w:rPr>
                <w:bCs/>
                <w:sz w:val="28"/>
                <w:szCs w:val="28"/>
              </w:rPr>
              <w:t>Оборотные средства</w:t>
            </w:r>
            <w:r w:rsidRPr="00DD4F26">
              <w:rPr>
                <w:sz w:val="28"/>
                <w:szCs w:val="28"/>
              </w:rPr>
              <w:t xml:space="preserve"> – вложения финансовых ресурсов в объекты, использование которых осуществляется в течение одного воспроизводственного цикла либо в течение относительно короткого периода времени (не более года). </w:t>
            </w:r>
          </w:p>
          <w:p w:rsidR="006E1EDB" w:rsidRPr="00D51965" w:rsidRDefault="006E1EDB" w:rsidP="006E1EDB">
            <w:pPr>
              <w:ind w:firstLine="424"/>
              <w:jc w:val="both"/>
              <w:rPr>
                <w:sz w:val="28"/>
                <w:szCs w:val="28"/>
              </w:rPr>
            </w:pPr>
            <w:r w:rsidRPr="00DD4F26">
              <w:rPr>
                <w:sz w:val="28"/>
                <w:szCs w:val="28"/>
              </w:rPr>
              <w:t xml:space="preserve">В составе оборотных средств выделяют: ТМЦ  (производственные запасы, готовую продукцию и другие материально-вещественные элементы), денежные средства (дебиторская задолженность, краткосрочные финансовые </w:t>
            </w:r>
            <w:r w:rsidRPr="00DD4F26">
              <w:rPr>
                <w:spacing w:val="-10"/>
                <w:sz w:val="28"/>
                <w:szCs w:val="28"/>
              </w:rPr>
              <w:t>вложения и др.).</w:t>
            </w:r>
          </w:p>
          <w:p w:rsidR="006E1EDB" w:rsidRDefault="006E1EDB" w:rsidP="006E1EDB">
            <w:pPr>
              <w:jc w:val="both"/>
              <w:rPr>
                <w:bCs/>
                <w:sz w:val="28"/>
                <w:szCs w:val="28"/>
              </w:rPr>
            </w:pPr>
            <w:r w:rsidRPr="00DD4F26">
              <w:rPr>
                <w:bCs/>
                <w:spacing w:val="-10"/>
                <w:sz w:val="28"/>
                <w:szCs w:val="28"/>
              </w:rPr>
              <w:t>Оборотные средства называют также текущими активами</w:t>
            </w:r>
            <w:r w:rsidRPr="00DD4F26">
              <w:rPr>
                <w:bCs/>
                <w:sz w:val="28"/>
                <w:szCs w:val="28"/>
              </w:rPr>
              <w:t>.</w:t>
            </w:r>
          </w:p>
          <w:p w:rsidR="006E1EDB" w:rsidRPr="00DD4F26" w:rsidRDefault="006E1EDB" w:rsidP="006E1EDB">
            <w:pPr>
              <w:jc w:val="both"/>
              <w:rPr>
                <w:sz w:val="28"/>
                <w:szCs w:val="28"/>
              </w:rPr>
            </w:pP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lastRenderedPageBreak/>
              <w:t>Современный экономический словарь</w:t>
            </w:r>
          </w:p>
          <w:p w:rsidR="006E1EDB" w:rsidRPr="00DD4F26" w:rsidRDefault="006E1EDB" w:rsidP="006E1EDB">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523A03" w:rsidP="006E1EDB">
            <w:pPr>
              <w:ind w:firstLine="424"/>
              <w:jc w:val="both"/>
              <w:rPr>
                <w:spacing w:val="-8"/>
                <w:sz w:val="28"/>
                <w:szCs w:val="28"/>
              </w:rPr>
            </w:pPr>
            <w:r w:rsidRPr="00523A03">
              <w:rPr>
                <w:bCs/>
                <w:noProof/>
                <w:spacing w:val="-8"/>
                <w:sz w:val="28"/>
                <w:szCs w:val="28"/>
              </w:rPr>
              <w:pict>
                <v:rect id="_x0000_s2291" style="position:absolute;left:0;text-align:left;margin-left:176.05pt;margin-top:-30.4pt;width:179.15pt;height:22.6pt;z-index:251829248;mso-position-horizontal-relative:text;mso-position-vertical-relative:text" strokecolor="white [3212]">
                  <v:textbox style="mso-next-textbox:#_x0000_s2291">
                    <w:txbxContent>
                      <w:p w:rsidR="00D97DD2" w:rsidRDefault="00D97DD2" w:rsidP="006E1EDB">
                        <w:pPr>
                          <w:jc w:val="right"/>
                        </w:pPr>
                        <w:r>
                          <w:t>Продолжение табл. 10.1</w:t>
                        </w:r>
                      </w:p>
                    </w:txbxContent>
                  </v:textbox>
                </v:rect>
              </w:pict>
            </w:r>
            <w:r w:rsidR="006E1EDB" w:rsidRPr="00DD4F26">
              <w:rPr>
                <w:bCs/>
                <w:spacing w:val="-8"/>
                <w:sz w:val="28"/>
                <w:szCs w:val="28"/>
              </w:rPr>
              <w:t>Оборотный капитал</w:t>
            </w:r>
            <w:r w:rsidR="006E1EDB" w:rsidRPr="00DD4F26">
              <w:rPr>
                <w:spacing w:val="-8"/>
                <w:sz w:val="28"/>
                <w:szCs w:val="28"/>
              </w:rPr>
              <w:t xml:space="preserve"> – это часть производительного капитала, стоимость которого переносится на произведенный товар и возвращается в  денежной форме после его реализации;</w:t>
            </w:r>
          </w:p>
          <w:p w:rsidR="006E1EDB" w:rsidRPr="00DD4F26" w:rsidRDefault="006E1EDB" w:rsidP="006E1EDB">
            <w:pPr>
              <w:numPr>
                <w:ilvl w:val="0"/>
                <w:numId w:val="34"/>
              </w:numPr>
              <w:jc w:val="both"/>
              <w:rPr>
                <w:sz w:val="28"/>
                <w:szCs w:val="28"/>
              </w:rPr>
            </w:pPr>
            <w:r w:rsidRPr="00DD4F26">
              <w:rPr>
                <w:sz w:val="28"/>
                <w:szCs w:val="28"/>
              </w:rPr>
              <w:t>превышение текущих активов над краткосрочными обязательствами, позволяющее финансировать компании свои постоянные операции;</w:t>
            </w:r>
          </w:p>
          <w:p w:rsidR="006E1EDB" w:rsidRPr="00DD4F26" w:rsidRDefault="006E1EDB" w:rsidP="006E1EDB">
            <w:pPr>
              <w:numPr>
                <w:ilvl w:val="0"/>
                <w:numId w:val="34"/>
              </w:numPr>
              <w:jc w:val="both"/>
              <w:rPr>
                <w:sz w:val="28"/>
                <w:szCs w:val="28"/>
              </w:rPr>
            </w:pPr>
            <w:r w:rsidRPr="00DD4F26">
              <w:rPr>
                <w:sz w:val="28"/>
                <w:szCs w:val="28"/>
              </w:rPr>
              <w:t>фонды компании, которые могут быть легко трансформированы в деньги.</w:t>
            </w:r>
          </w:p>
          <w:p w:rsidR="006E1EDB" w:rsidRPr="00DD4F26" w:rsidRDefault="006E1EDB" w:rsidP="006E1EDB">
            <w:pPr>
              <w:ind w:firstLine="424"/>
              <w:jc w:val="both"/>
              <w:rPr>
                <w:sz w:val="28"/>
                <w:szCs w:val="28"/>
              </w:rPr>
            </w:pPr>
            <w:r w:rsidRPr="00DD4F26">
              <w:rPr>
                <w:spacing w:val="-14"/>
                <w:sz w:val="28"/>
                <w:szCs w:val="28"/>
              </w:rPr>
              <w:t>Оборотный капитал формируется из денежных средств, легко реализуемых ценных бумаг, дебиторской задолженности, материально-производственных запасов, готовой продукции, незавершенного производства, материалов, расходов будущих периодов.</w:t>
            </w: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Ткачук М.И., Киреева Е.Ф.</w:t>
            </w:r>
          </w:p>
          <w:p w:rsidR="006E1EDB" w:rsidRPr="00DD4F26" w:rsidRDefault="006E1EDB" w:rsidP="006E1EDB">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ind w:firstLine="424"/>
              <w:jc w:val="both"/>
              <w:rPr>
                <w:sz w:val="28"/>
                <w:szCs w:val="28"/>
              </w:rPr>
            </w:pPr>
            <w:r w:rsidRPr="00DD4F26">
              <w:rPr>
                <w:bCs/>
                <w:sz w:val="28"/>
                <w:szCs w:val="28"/>
              </w:rPr>
              <w:t>Оборотный капитал</w:t>
            </w:r>
            <w:r w:rsidRPr="00DD4F26">
              <w:rPr>
                <w:sz w:val="28"/>
                <w:szCs w:val="28"/>
              </w:rPr>
              <w:t xml:space="preserve"> выступает как категория, включающая разнородные элементы текущих активов, выступающих в денежной и вещественной формах. </w:t>
            </w:r>
          </w:p>
          <w:p w:rsidR="006E1EDB" w:rsidRDefault="006E1EDB" w:rsidP="006E1EDB">
            <w:pPr>
              <w:jc w:val="both"/>
              <w:rPr>
                <w:sz w:val="28"/>
                <w:szCs w:val="28"/>
              </w:rPr>
            </w:pPr>
            <w:r w:rsidRPr="00DD4F26">
              <w:rPr>
                <w:sz w:val="28"/>
                <w:szCs w:val="28"/>
              </w:rPr>
              <w:t xml:space="preserve">Общая сумма этого капитала, так называемый </w:t>
            </w:r>
            <w:r w:rsidRPr="00DD4F26">
              <w:rPr>
                <w:bCs/>
                <w:sz w:val="28"/>
                <w:szCs w:val="28"/>
              </w:rPr>
              <w:t>оборотный капитал брутто</w:t>
            </w:r>
            <w:r w:rsidRPr="00DD4F26">
              <w:rPr>
                <w:sz w:val="28"/>
                <w:szCs w:val="28"/>
              </w:rPr>
              <w:t xml:space="preserve">, означает вложение предприятия в краткосрочные активы: денежные средства, краткосрочные ценные бумаги, расчеты ( за отгруженные товары, работы, услуги и т.д.) и запасы. </w:t>
            </w:r>
          </w:p>
          <w:p w:rsidR="006E1EDB" w:rsidRPr="00D51965" w:rsidRDefault="006E1EDB" w:rsidP="006E1EDB">
            <w:pPr>
              <w:ind w:firstLine="424"/>
              <w:jc w:val="both"/>
              <w:rPr>
                <w:sz w:val="28"/>
                <w:szCs w:val="28"/>
              </w:rPr>
            </w:pPr>
            <w:r w:rsidRPr="00DD4F26">
              <w:rPr>
                <w:bCs/>
                <w:sz w:val="28"/>
                <w:szCs w:val="28"/>
              </w:rPr>
              <w:t>Оборотный капитал нетто (работающий капитал)</w:t>
            </w:r>
            <w:r w:rsidRPr="00DD4F26">
              <w:rPr>
                <w:sz w:val="28"/>
                <w:szCs w:val="28"/>
              </w:rPr>
              <w:t xml:space="preserve"> представляет собой разницу между объемом текущих активов и размером текущих обязательств (пассивы).</w:t>
            </w: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Федулова С.Ф.</w:t>
            </w: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ind w:firstLine="566"/>
              <w:jc w:val="both"/>
              <w:rPr>
                <w:bCs/>
                <w:sz w:val="28"/>
                <w:szCs w:val="28"/>
              </w:rPr>
            </w:pPr>
            <w:r w:rsidRPr="00DD4F26">
              <w:rPr>
                <w:bCs/>
                <w:sz w:val="28"/>
                <w:szCs w:val="28"/>
              </w:rPr>
              <w:t xml:space="preserve">Под оборотным капиталом </w:t>
            </w:r>
            <w:r w:rsidRPr="00DD4F26">
              <w:rPr>
                <w:sz w:val="28"/>
                <w:szCs w:val="28"/>
              </w:rPr>
              <w:t>понимают денежные средства, вложенные в текущие активы предприятия.</w:t>
            </w:r>
          </w:p>
        </w:tc>
      </w:tr>
      <w:tr w:rsidR="006E1EDB" w:rsidRPr="00DD4F26" w:rsidTr="006E1EDB">
        <w:tc>
          <w:tcPr>
            <w:tcW w:w="2411"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Ионова А.Ф., Селезнева Н.Н.</w:t>
            </w:r>
          </w:p>
        </w:tc>
        <w:tc>
          <w:tcPr>
            <w:tcW w:w="7336"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ind w:firstLine="566"/>
              <w:jc w:val="both"/>
              <w:rPr>
                <w:sz w:val="28"/>
                <w:szCs w:val="28"/>
              </w:rPr>
            </w:pPr>
            <w:r w:rsidRPr="00DD4F26">
              <w:rPr>
                <w:bCs/>
                <w:sz w:val="28"/>
                <w:szCs w:val="28"/>
              </w:rPr>
              <w:t xml:space="preserve">Оборотный капитал – </w:t>
            </w:r>
            <w:r w:rsidRPr="00DD4F26">
              <w:rPr>
                <w:sz w:val="28"/>
                <w:szCs w:val="28"/>
              </w:rPr>
              <w:t>это средства, авансированные в оборотные производственные фонды и фонды обращения компании, обеспечивающие ее текущую деятельность.</w:t>
            </w:r>
          </w:p>
          <w:p w:rsidR="006E1EDB" w:rsidRDefault="006E1EDB" w:rsidP="006E1EDB">
            <w:pPr>
              <w:jc w:val="both"/>
              <w:rPr>
                <w:sz w:val="28"/>
                <w:szCs w:val="28"/>
              </w:rPr>
            </w:pPr>
            <w:r w:rsidRPr="00DD4F26">
              <w:rPr>
                <w:sz w:val="28"/>
                <w:szCs w:val="28"/>
              </w:rPr>
              <w:t xml:space="preserve">Различают брутто и чистый оборотный капитал. </w:t>
            </w:r>
            <w:r w:rsidRPr="00DD4F26">
              <w:rPr>
                <w:bCs/>
                <w:sz w:val="28"/>
                <w:szCs w:val="28"/>
              </w:rPr>
              <w:t>Брутто оборотный капитал</w:t>
            </w:r>
            <w:r w:rsidRPr="00DD4F26">
              <w:rPr>
                <w:sz w:val="28"/>
                <w:szCs w:val="28"/>
              </w:rPr>
              <w:t xml:space="preserve"> – это текущие активы, включающие денежные средства, рыночные ценные бумаги, дебиторскую задолженность, товарно-материальные запасы. </w:t>
            </w:r>
            <w:r w:rsidRPr="00DD4F26">
              <w:rPr>
                <w:bCs/>
                <w:sz w:val="28"/>
                <w:szCs w:val="28"/>
              </w:rPr>
              <w:t>Чистый оборотный капитал</w:t>
            </w:r>
            <w:r w:rsidRPr="00DD4F26">
              <w:rPr>
                <w:sz w:val="28"/>
                <w:szCs w:val="28"/>
              </w:rPr>
              <w:t xml:space="preserve"> представляет собой разницу между текущими актив</w:t>
            </w:r>
            <w:r>
              <w:rPr>
                <w:sz w:val="28"/>
                <w:szCs w:val="28"/>
              </w:rPr>
              <w:t>ами и текущими обязательствами.</w:t>
            </w:r>
          </w:p>
          <w:p w:rsidR="006E1EDB" w:rsidRPr="00D51965" w:rsidRDefault="006E1EDB" w:rsidP="006E1EDB">
            <w:pPr>
              <w:ind w:firstLine="424"/>
              <w:jc w:val="both"/>
              <w:rPr>
                <w:sz w:val="28"/>
                <w:szCs w:val="28"/>
              </w:rPr>
            </w:pPr>
            <w:r w:rsidRPr="00DD4F26">
              <w:rPr>
                <w:sz w:val="28"/>
                <w:szCs w:val="28"/>
              </w:rPr>
              <w:t xml:space="preserve">Оборотный капитал классифицируется также по характеру использования во времени на фиксированный или временный. </w:t>
            </w:r>
            <w:r w:rsidRPr="00DD4F26">
              <w:rPr>
                <w:bCs/>
                <w:sz w:val="28"/>
                <w:szCs w:val="28"/>
              </w:rPr>
              <w:t>Фиксированным оборотным капиталом</w:t>
            </w:r>
            <w:r w:rsidRPr="00DD4F26">
              <w:rPr>
                <w:sz w:val="28"/>
                <w:szCs w:val="28"/>
              </w:rPr>
              <w:t xml:space="preserve"> называют оборотные средства компании, необходимые для удовлетворения ее постоянных потребностей в краткосрочных активах. </w:t>
            </w:r>
            <w:r w:rsidRPr="00DD4F26">
              <w:rPr>
                <w:bCs/>
                <w:sz w:val="28"/>
                <w:szCs w:val="28"/>
              </w:rPr>
              <w:t>Временный оборотный капитал</w:t>
            </w:r>
            <w:r w:rsidRPr="00DD4F26">
              <w:rPr>
                <w:sz w:val="28"/>
                <w:szCs w:val="28"/>
              </w:rPr>
              <w:t xml:space="preserve"> – </w:t>
            </w:r>
            <w:r w:rsidR="00523A03" w:rsidRPr="00523A03">
              <w:rPr>
                <w:bCs/>
                <w:noProof/>
                <w:sz w:val="28"/>
                <w:szCs w:val="28"/>
              </w:rPr>
              <w:lastRenderedPageBreak/>
              <w:pict>
                <v:rect id="_x0000_s2292" style="position:absolute;left:0;text-align:left;margin-left:183.85pt;margin-top:-29.55pt;width:179.15pt;height:22.6pt;z-index:251830272;mso-position-horizontal-relative:text;mso-position-vertical-relative:text" strokecolor="white [3212]">
                  <v:textbox style="mso-next-textbox:#_x0000_s2292">
                    <w:txbxContent>
                      <w:p w:rsidR="00D97DD2" w:rsidRDefault="00D97DD2" w:rsidP="006E1EDB">
                        <w:pPr>
                          <w:jc w:val="right"/>
                        </w:pPr>
                        <w:r>
                          <w:t>Окончание табл. 10.1</w:t>
                        </w:r>
                      </w:p>
                    </w:txbxContent>
                  </v:textbox>
                </v:rect>
              </w:pict>
            </w:r>
            <w:r w:rsidRPr="00DD4F26">
              <w:rPr>
                <w:sz w:val="28"/>
                <w:szCs w:val="28"/>
              </w:rPr>
              <w:t>это текущие активы, потребность в которых подвержена сезонным колебаниям.</w:t>
            </w:r>
          </w:p>
        </w:tc>
      </w:tr>
    </w:tbl>
    <w:p w:rsidR="006E1EDB" w:rsidRPr="00DD4F26" w:rsidRDefault="006E1EDB" w:rsidP="006E1EDB">
      <w:pPr>
        <w:tabs>
          <w:tab w:val="left" w:pos="4155"/>
        </w:tabs>
        <w:rPr>
          <w:sz w:val="28"/>
          <w:szCs w:val="28"/>
        </w:rPr>
      </w:pPr>
    </w:p>
    <w:p w:rsidR="006E1EDB" w:rsidRPr="00DD4F26" w:rsidRDefault="006E1EDB" w:rsidP="006E1EDB">
      <w:pPr>
        <w:tabs>
          <w:tab w:val="left" w:pos="4155"/>
        </w:tabs>
        <w:jc w:val="right"/>
        <w:rPr>
          <w:sz w:val="28"/>
          <w:szCs w:val="28"/>
        </w:rPr>
      </w:pPr>
      <w:r>
        <w:rPr>
          <w:sz w:val="28"/>
          <w:szCs w:val="28"/>
        </w:rPr>
        <w:t>Таблица 10</w:t>
      </w:r>
      <w:r w:rsidRPr="00DD4F26">
        <w:rPr>
          <w:sz w:val="28"/>
          <w:szCs w:val="28"/>
        </w:rPr>
        <w:t>.2</w:t>
      </w:r>
    </w:p>
    <w:p w:rsidR="006E1EDB" w:rsidRPr="00DF2530" w:rsidRDefault="006E1EDB" w:rsidP="006E1EDB">
      <w:pPr>
        <w:tabs>
          <w:tab w:val="left" w:pos="4155"/>
        </w:tabs>
        <w:jc w:val="center"/>
        <w:rPr>
          <w:b/>
          <w:bCs/>
          <w:sz w:val="28"/>
          <w:szCs w:val="28"/>
        </w:rPr>
      </w:pPr>
      <w:r w:rsidRPr="00DF2530">
        <w:rPr>
          <w:b/>
          <w:bCs/>
          <w:sz w:val="28"/>
          <w:szCs w:val="28"/>
        </w:rPr>
        <w:t>Виды оборотного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859"/>
      </w:tblGrid>
      <w:tr w:rsidR="006E1EDB" w:rsidRPr="00DD4F26" w:rsidTr="006E1EDB">
        <w:tc>
          <w:tcPr>
            <w:tcW w:w="388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center"/>
              <w:rPr>
                <w:sz w:val="28"/>
                <w:szCs w:val="28"/>
              </w:rPr>
            </w:pPr>
            <w:r w:rsidRPr="00DD4F26">
              <w:rPr>
                <w:sz w:val="28"/>
                <w:szCs w:val="28"/>
              </w:rPr>
              <w:t>Вид оборотного капитала</w:t>
            </w:r>
          </w:p>
        </w:tc>
        <w:tc>
          <w:tcPr>
            <w:tcW w:w="585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center"/>
              <w:rPr>
                <w:sz w:val="28"/>
                <w:szCs w:val="28"/>
              </w:rPr>
            </w:pPr>
            <w:r w:rsidRPr="00DD4F26">
              <w:rPr>
                <w:sz w:val="28"/>
                <w:szCs w:val="28"/>
              </w:rPr>
              <w:t>Его определение</w:t>
            </w:r>
          </w:p>
        </w:tc>
      </w:tr>
      <w:tr w:rsidR="006E1EDB" w:rsidRPr="00DD4F26" w:rsidTr="006E1EDB">
        <w:tc>
          <w:tcPr>
            <w:tcW w:w="388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Постоянный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 элемент оборотного капитала, необходимый для формирования той части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w:t>
            </w:r>
          </w:p>
          <w:p w:rsidR="006E1EDB" w:rsidRPr="00DD4F26" w:rsidRDefault="006E1EDB" w:rsidP="006E1EDB">
            <w:pPr>
              <w:tabs>
                <w:tab w:val="left" w:pos="4155"/>
              </w:tabs>
              <w:ind w:left="360"/>
              <w:jc w:val="both"/>
              <w:rPr>
                <w:sz w:val="28"/>
                <w:szCs w:val="28"/>
              </w:rPr>
            </w:pPr>
            <w:r w:rsidRPr="00DD4F26">
              <w:rPr>
                <w:sz w:val="28"/>
                <w:szCs w:val="28"/>
              </w:rPr>
              <w:t>- это денежные средства, вкладываемые в необходимый минимум оборотных активов для осуществления производственной деятельности.</w:t>
            </w:r>
          </w:p>
        </w:tc>
      </w:tr>
      <w:tr w:rsidR="006E1EDB" w:rsidRPr="00DD4F26" w:rsidTr="006E1EDB">
        <w:tc>
          <w:tcPr>
            <w:tcW w:w="388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Переменный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 xml:space="preserve">Отражает те денежные средства, которые вкладываются в дополнительные оборотные активы, необходимые в пиковые периоды или в качестве страхового запаса. </w:t>
            </w:r>
          </w:p>
        </w:tc>
      </w:tr>
      <w:tr w:rsidR="006E1EDB" w:rsidRPr="00DD4F26" w:rsidTr="006E1EDB">
        <w:tc>
          <w:tcPr>
            <w:tcW w:w="388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Чистый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tabs>
                <w:tab w:val="left" w:pos="4155"/>
              </w:tabs>
              <w:jc w:val="both"/>
              <w:rPr>
                <w:sz w:val="28"/>
                <w:szCs w:val="28"/>
              </w:rPr>
            </w:pPr>
            <w:r w:rsidRPr="00DD4F26">
              <w:rPr>
                <w:sz w:val="28"/>
                <w:szCs w:val="28"/>
              </w:rPr>
              <w:t>- разность между оборотными активами и краткосрочными обязательствами;</w:t>
            </w:r>
          </w:p>
          <w:p w:rsidR="006E1EDB" w:rsidRPr="00DD4F26" w:rsidRDefault="006E1EDB" w:rsidP="006E1EDB">
            <w:pPr>
              <w:tabs>
                <w:tab w:val="left" w:pos="4155"/>
              </w:tabs>
              <w:jc w:val="both"/>
              <w:rPr>
                <w:sz w:val="28"/>
                <w:szCs w:val="28"/>
              </w:rPr>
            </w:pPr>
            <w:r w:rsidRPr="00DD4F26">
              <w:rPr>
                <w:sz w:val="28"/>
                <w:szCs w:val="28"/>
              </w:rPr>
              <w:t>- разность между суммой собственного капитала и долгосрочных пассивов и внеоборотными активами</w:t>
            </w:r>
          </w:p>
        </w:tc>
      </w:tr>
    </w:tbl>
    <w:p w:rsidR="006E1EDB" w:rsidRPr="00DD4F26" w:rsidRDefault="006E1EDB" w:rsidP="006E1EDB">
      <w:pPr>
        <w:tabs>
          <w:tab w:val="left" w:pos="4155"/>
        </w:tabs>
        <w:jc w:val="both"/>
        <w:rPr>
          <w:sz w:val="28"/>
          <w:szCs w:val="28"/>
        </w:rPr>
      </w:pPr>
    </w:p>
    <w:p w:rsidR="006E1EDB" w:rsidRPr="00DD4F26" w:rsidRDefault="006E1EDB" w:rsidP="006E1EDB">
      <w:pPr>
        <w:jc w:val="right"/>
        <w:rPr>
          <w:sz w:val="28"/>
          <w:szCs w:val="28"/>
        </w:rPr>
      </w:pPr>
      <w:r>
        <w:rPr>
          <w:sz w:val="28"/>
          <w:szCs w:val="28"/>
        </w:rPr>
        <w:t>Таблица 10</w:t>
      </w:r>
      <w:r w:rsidRPr="00DD4F26">
        <w:rPr>
          <w:sz w:val="28"/>
          <w:szCs w:val="28"/>
        </w:rPr>
        <w:t>.3</w:t>
      </w:r>
    </w:p>
    <w:p w:rsidR="006E1EDB" w:rsidRPr="00DF2530" w:rsidRDefault="006E1EDB" w:rsidP="006E1EDB">
      <w:pPr>
        <w:jc w:val="center"/>
        <w:rPr>
          <w:b/>
          <w:sz w:val="28"/>
          <w:szCs w:val="28"/>
        </w:rPr>
      </w:pPr>
      <w:r w:rsidRPr="00DF2530">
        <w:rPr>
          <w:b/>
          <w:sz w:val="28"/>
          <w:szCs w:val="28"/>
        </w:rPr>
        <w:t xml:space="preserve">Определение объема финансовых средств, </w:t>
      </w:r>
    </w:p>
    <w:p w:rsidR="006E1EDB" w:rsidRPr="00DF2530" w:rsidRDefault="006E1EDB" w:rsidP="006E1EDB">
      <w:pPr>
        <w:jc w:val="center"/>
        <w:rPr>
          <w:b/>
          <w:sz w:val="28"/>
          <w:szCs w:val="28"/>
        </w:rPr>
      </w:pPr>
      <w:r w:rsidRPr="00DF2530">
        <w:rPr>
          <w:b/>
          <w:sz w:val="28"/>
          <w:szCs w:val="28"/>
        </w:rPr>
        <w:t xml:space="preserve">авансируемых в формирование запасов ТМЦ и вовлекаемых в оборот </w:t>
      </w:r>
    </w:p>
    <w:p w:rsidR="006E1EDB" w:rsidRPr="00DF2530" w:rsidRDefault="006E1EDB" w:rsidP="006E1EDB">
      <w:pPr>
        <w:jc w:val="center"/>
        <w:rPr>
          <w:b/>
          <w:sz w:val="28"/>
          <w:szCs w:val="28"/>
        </w:rPr>
      </w:pPr>
      <w:r w:rsidRPr="00DF2530">
        <w:rPr>
          <w:b/>
          <w:sz w:val="28"/>
          <w:szCs w:val="28"/>
        </w:rPr>
        <w:t>при реализации сверхнормативных запасов ТМЦ</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1"/>
        <w:gridCol w:w="3186"/>
        <w:gridCol w:w="4070"/>
      </w:tblGrid>
      <w:tr w:rsidR="006E1EDB" w:rsidRPr="00DD4F26" w:rsidTr="006E1EDB">
        <w:tc>
          <w:tcPr>
            <w:tcW w:w="249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Определение объема финансовых средств</w:t>
            </w:r>
          </w:p>
        </w:tc>
        <w:tc>
          <w:tcPr>
            <w:tcW w:w="3186"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Формула</w:t>
            </w:r>
          </w:p>
        </w:tc>
        <w:tc>
          <w:tcPr>
            <w:tcW w:w="4070"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Показатели для расчета</w:t>
            </w:r>
          </w:p>
        </w:tc>
      </w:tr>
      <w:tr w:rsidR="006E1EDB" w:rsidRPr="00DD4F26" w:rsidTr="006E1EDB">
        <w:tc>
          <w:tcPr>
            <w:tcW w:w="249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Необходимый объем финансовых средств, авансируемых на формирование запасов товарно-материальных ценностей</w:t>
            </w:r>
          </w:p>
        </w:tc>
        <w:tc>
          <w:tcPr>
            <w:tcW w:w="318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ФСз = СР * Нз – КЗ</w:t>
            </w:r>
          </w:p>
        </w:tc>
        <w:tc>
          <w:tcPr>
            <w:tcW w:w="407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ФСз — объем финансовых средств, авансируемых в запасы, в тыс. руб.</w:t>
            </w:r>
          </w:p>
          <w:p w:rsidR="006E1EDB" w:rsidRPr="00DD4F26" w:rsidRDefault="006E1EDB" w:rsidP="006E1EDB">
            <w:pPr>
              <w:jc w:val="both"/>
              <w:rPr>
                <w:sz w:val="28"/>
                <w:szCs w:val="28"/>
              </w:rPr>
            </w:pPr>
            <w:r w:rsidRPr="00DD4F26">
              <w:rPr>
                <w:sz w:val="28"/>
                <w:szCs w:val="28"/>
              </w:rPr>
              <w:t xml:space="preserve">СР — среднедневной объем расхода запасов в сумме, в тыс. руб.; </w:t>
            </w:r>
            <w:r w:rsidRPr="00DD4F26">
              <w:rPr>
                <w:sz w:val="28"/>
                <w:szCs w:val="28"/>
              </w:rPr>
              <w:br/>
              <w:t xml:space="preserve">Нз — норматив хранения запасов, в днях (при отсутствии разработанных нормативов </w:t>
            </w:r>
            <w:r w:rsidR="00523A03">
              <w:rPr>
                <w:noProof/>
                <w:sz w:val="28"/>
                <w:szCs w:val="28"/>
              </w:rPr>
              <w:lastRenderedPageBreak/>
              <w:pict>
                <v:rect id="_x0000_s2293" style="position:absolute;left:0;text-align:left;margin-left:22.5pt;margin-top:-30.4pt;width:179.15pt;height:22.6pt;z-index:251831296;mso-position-horizontal-relative:text;mso-position-vertical-relative:text" strokecolor="white [3212]">
                  <v:textbox style="mso-next-textbox:#_x0000_s2293">
                    <w:txbxContent>
                      <w:p w:rsidR="00D97DD2" w:rsidRDefault="00D97DD2" w:rsidP="006E1EDB">
                        <w:pPr>
                          <w:jc w:val="right"/>
                        </w:pPr>
                        <w:r>
                          <w:t>Окончание табл. 10.3</w:t>
                        </w:r>
                      </w:p>
                    </w:txbxContent>
                  </v:textbox>
                </v:rect>
              </w:pict>
            </w:r>
            <w:r w:rsidRPr="00DD4F26">
              <w:rPr>
                <w:sz w:val="28"/>
                <w:szCs w:val="28"/>
              </w:rPr>
              <w:t>может быть использован показатель средней продолжительности оборота запасов, в днях);</w:t>
            </w:r>
            <w:r w:rsidRPr="00DD4F26">
              <w:rPr>
                <w:sz w:val="28"/>
                <w:szCs w:val="28"/>
              </w:rPr>
              <w:br/>
              <w:t>КЗ — средняя сумма кредиторской задолженности по расчетам за приобретенные товарно-материальные ценности.</w:t>
            </w:r>
          </w:p>
        </w:tc>
      </w:tr>
      <w:tr w:rsidR="006E1EDB" w:rsidRPr="00DD4F26" w:rsidTr="006E1EDB">
        <w:tc>
          <w:tcPr>
            <w:tcW w:w="249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lastRenderedPageBreak/>
              <w:t>Вовлечение в хозяйственный оборот сверхнормативных запасов товарно-материальных ценностей, что позволяет сократить расходы, связанные с хранением запасов на складе, возможные потери из-за старения и порчи запасов, а также высвободить часть финансовых средств</w:t>
            </w:r>
          </w:p>
        </w:tc>
        <w:tc>
          <w:tcPr>
            <w:tcW w:w="318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ФСв = Зн – Зф = (НЗ – ФЗ) * *СР</w:t>
            </w:r>
          </w:p>
        </w:tc>
        <w:tc>
          <w:tcPr>
            <w:tcW w:w="407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где ФСв — сумма высвобождаемых финансовых средств в процессе нормализации запасов, тыс. руб.;</w:t>
            </w:r>
            <w:r w:rsidRPr="00DD4F26">
              <w:rPr>
                <w:sz w:val="28"/>
                <w:szCs w:val="28"/>
              </w:rPr>
              <w:br/>
              <w:t>Зн — норматив запасов, тыс. руб.;</w:t>
            </w:r>
            <w:r w:rsidRPr="00DD4F26">
              <w:rPr>
                <w:sz w:val="28"/>
                <w:szCs w:val="28"/>
              </w:rPr>
              <w:br/>
              <w:t>Зф — фактические запасы, тыс. руб.;</w:t>
            </w:r>
            <w:r w:rsidRPr="00DD4F26">
              <w:rPr>
                <w:sz w:val="28"/>
                <w:szCs w:val="28"/>
              </w:rPr>
              <w:br/>
              <w:t>НЗ — норматив хранения запасов, в днях;</w:t>
            </w:r>
            <w:r w:rsidRPr="00DD4F26">
              <w:rPr>
                <w:sz w:val="28"/>
                <w:szCs w:val="28"/>
              </w:rPr>
              <w:br/>
              <w:t>ФЗ — хранение фактических запасов, в днях;</w:t>
            </w:r>
            <w:r w:rsidRPr="00DD4F26">
              <w:rPr>
                <w:sz w:val="28"/>
                <w:szCs w:val="28"/>
              </w:rPr>
              <w:br/>
              <w:t>СР — среднедневной объем расходования запасов, тыс. руб./день.</w:t>
            </w:r>
          </w:p>
        </w:tc>
      </w:tr>
    </w:tbl>
    <w:p w:rsidR="006E1EDB" w:rsidRPr="00DD4F26" w:rsidRDefault="006E1EDB" w:rsidP="006E1EDB">
      <w:pPr>
        <w:jc w:val="both"/>
        <w:rPr>
          <w:sz w:val="28"/>
          <w:szCs w:val="28"/>
        </w:rPr>
      </w:pPr>
      <w:r w:rsidRPr="00DD4F26">
        <w:rPr>
          <w:noProof/>
          <w:sz w:val="28"/>
          <w:szCs w:val="28"/>
        </w:rPr>
        <w:lastRenderedPageBreak/>
        <w:drawing>
          <wp:inline distT="0" distB="0" distL="0" distR="0">
            <wp:extent cx="5759450" cy="3807627"/>
            <wp:effectExtent l="19050" t="0" r="0" b="0"/>
            <wp:docPr id="50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1" cstate="print"/>
                    <a:srcRect/>
                    <a:stretch>
                      <a:fillRect/>
                    </a:stretch>
                  </pic:blipFill>
                  <pic:spPr bwMode="auto">
                    <a:xfrm>
                      <a:off x="0" y="0"/>
                      <a:ext cx="5759450" cy="3807627"/>
                    </a:xfrm>
                    <a:prstGeom prst="rect">
                      <a:avLst/>
                    </a:prstGeom>
                    <a:noFill/>
                    <a:ln w="9525">
                      <a:noFill/>
                      <a:miter lim="800000"/>
                      <a:headEnd/>
                      <a:tailEnd/>
                    </a:ln>
                  </pic:spPr>
                </pic:pic>
              </a:graphicData>
            </a:graphic>
          </wp:inline>
        </w:drawing>
      </w:r>
    </w:p>
    <w:p w:rsidR="006E1EDB" w:rsidRDefault="006E1EDB" w:rsidP="006E1EDB">
      <w:pPr>
        <w:jc w:val="center"/>
        <w:rPr>
          <w:sz w:val="28"/>
          <w:szCs w:val="28"/>
        </w:rPr>
      </w:pPr>
    </w:p>
    <w:p w:rsidR="006E1EDB" w:rsidRPr="00DD4F26" w:rsidRDefault="006E1EDB" w:rsidP="006E1EDB">
      <w:pPr>
        <w:jc w:val="center"/>
        <w:rPr>
          <w:sz w:val="28"/>
          <w:szCs w:val="28"/>
        </w:rPr>
      </w:pPr>
      <w:r w:rsidRPr="00DD4F26">
        <w:rPr>
          <w:sz w:val="28"/>
          <w:szCs w:val="28"/>
        </w:rPr>
        <w:t xml:space="preserve">Рис.11.2. Графический метод определения оптимального размера партии заказа (модель </w:t>
      </w:r>
      <w:r w:rsidRPr="00DD4F26">
        <w:rPr>
          <w:sz w:val="28"/>
          <w:szCs w:val="28"/>
          <w:lang w:val="en-US"/>
        </w:rPr>
        <w:t>EOQ</w:t>
      </w:r>
      <w:r w:rsidRPr="00DD4F26">
        <w:rPr>
          <w:sz w:val="28"/>
          <w:szCs w:val="28"/>
        </w:rPr>
        <w:t>)</w:t>
      </w:r>
    </w:p>
    <w:p w:rsidR="006E1EDB" w:rsidRPr="00DD4F26" w:rsidRDefault="006E1EDB" w:rsidP="006E1EDB">
      <w:pPr>
        <w:jc w:val="both"/>
        <w:rPr>
          <w:sz w:val="28"/>
          <w:szCs w:val="28"/>
        </w:rPr>
      </w:pPr>
    </w:p>
    <w:p w:rsidR="006E1EDB" w:rsidRPr="00DD4F26" w:rsidRDefault="00622E78" w:rsidP="006E1EDB">
      <w:pPr>
        <w:jc w:val="right"/>
        <w:rPr>
          <w:color w:val="000000"/>
          <w:sz w:val="28"/>
          <w:szCs w:val="28"/>
        </w:rPr>
      </w:pPr>
      <w:r>
        <w:rPr>
          <w:color w:val="000000"/>
          <w:sz w:val="28"/>
          <w:szCs w:val="28"/>
        </w:rPr>
        <w:t>Таблица 10</w:t>
      </w:r>
      <w:r w:rsidR="006E1EDB" w:rsidRPr="00DD4F26">
        <w:rPr>
          <w:color w:val="000000"/>
          <w:sz w:val="28"/>
          <w:szCs w:val="28"/>
        </w:rPr>
        <w:t>.4</w:t>
      </w:r>
    </w:p>
    <w:p w:rsidR="006E1EDB" w:rsidRPr="00DF2530" w:rsidRDefault="006E1EDB" w:rsidP="006E1EDB">
      <w:pPr>
        <w:jc w:val="center"/>
        <w:rPr>
          <w:b/>
          <w:color w:val="000000"/>
          <w:sz w:val="28"/>
          <w:szCs w:val="28"/>
        </w:rPr>
      </w:pPr>
      <w:r w:rsidRPr="00DF2530">
        <w:rPr>
          <w:b/>
          <w:color w:val="000000"/>
          <w:sz w:val="28"/>
          <w:szCs w:val="28"/>
        </w:rPr>
        <w:t>Подходы к определению оптимального размера запасов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3"/>
        <w:gridCol w:w="7794"/>
      </w:tblGrid>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Название модели</w:t>
            </w:r>
          </w:p>
        </w:tc>
        <w:tc>
          <w:tcPr>
            <w:tcW w:w="779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shd w:val="clear" w:color="auto" w:fill="FFFFFF"/>
              <w:jc w:val="center"/>
              <w:rPr>
                <w:color w:val="000000"/>
                <w:sz w:val="28"/>
                <w:szCs w:val="28"/>
              </w:rPr>
            </w:pPr>
            <w:r w:rsidRPr="00DD4F26">
              <w:rPr>
                <w:color w:val="000000"/>
                <w:sz w:val="28"/>
                <w:szCs w:val="28"/>
              </w:rPr>
              <w:t>Пояснения</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1. Модель оптимального производственного заказа Ф.Харриса</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523A03" w:rsidP="006E1EDB">
            <w:pPr>
              <w:shd w:val="clear" w:color="auto" w:fill="FFFFFF"/>
              <w:jc w:val="both"/>
              <w:rPr>
                <w:color w:val="000000"/>
                <w:sz w:val="28"/>
                <w:szCs w:val="28"/>
                <w:lang w:val="en-US"/>
              </w:rPr>
            </w:pPr>
            <m:oMathPara>
              <m:oMathParaPr>
                <m:jc m:val="center"/>
              </m:oMathPara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EOQ</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P*S*k</m:t>
                        </m:r>
                      </m:num>
                      <m:den>
                        <m:r>
                          <w:rPr>
                            <w:rFonts w:ascii="Cambria Math" w:hAnsi="Cambria Math"/>
                            <w:color w:val="000000"/>
                            <w:sz w:val="28"/>
                            <w:szCs w:val="28"/>
                          </w:rPr>
                          <m:t>C</m:t>
                        </m:r>
                      </m:den>
                    </m:f>
                  </m:e>
                </m:rad>
              </m:oMath>
            </m:oMathPara>
          </w:p>
          <w:p w:rsidR="006E1EDB" w:rsidRPr="00DD4F26" w:rsidRDefault="006E1EDB" w:rsidP="006E1EDB">
            <w:pPr>
              <w:shd w:val="clear" w:color="auto" w:fill="FFFFFF"/>
              <w:jc w:val="both"/>
              <w:rPr>
                <w:color w:val="000000"/>
                <w:sz w:val="28"/>
                <w:szCs w:val="28"/>
                <w:lang w:val="en-US"/>
              </w:rPr>
            </w:pPr>
          </w:p>
          <w:p w:rsidR="006E1EDB" w:rsidRPr="00DD4F26" w:rsidRDefault="006E1EDB" w:rsidP="006E1EDB">
            <w:pPr>
              <w:shd w:val="clear" w:color="auto" w:fill="FFFFFF"/>
              <w:jc w:val="both"/>
              <w:rPr>
                <w:color w:val="000000"/>
                <w:sz w:val="28"/>
                <w:szCs w:val="28"/>
              </w:rPr>
            </w:pPr>
            <w:r w:rsidRPr="00DD4F26">
              <w:rPr>
                <w:color w:val="000000"/>
                <w:sz w:val="28"/>
                <w:szCs w:val="28"/>
              </w:rPr>
              <w:t xml:space="preserve">где </w:t>
            </w:r>
          </w:p>
          <w:p w:rsidR="006E1EDB" w:rsidRPr="00DD4F26" w:rsidRDefault="00523A03" w:rsidP="006E1EDB">
            <w:pPr>
              <w:shd w:val="clear" w:color="auto" w:fill="FFFFFF"/>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EOQ</m:t>
                  </m:r>
                </m:sub>
              </m:sSub>
            </m:oMath>
            <w:r w:rsidR="006E1EDB" w:rsidRPr="00DD4F26">
              <w:rPr>
                <w:color w:val="000000"/>
                <w:sz w:val="28"/>
                <w:szCs w:val="28"/>
              </w:rPr>
              <w:t xml:space="preserve"> - оптимальный производственный запас, </w:t>
            </w:r>
          </w:p>
          <w:p w:rsidR="006E1EDB" w:rsidRPr="00DD4F26" w:rsidRDefault="006E1EDB" w:rsidP="006E1EDB">
            <w:pPr>
              <w:shd w:val="clear" w:color="auto" w:fill="FFFFFF"/>
              <w:jc w:val="both"/>
              <w:rPr>
                <w:color w:val="000000"/>
                <w:sz w:val="28"/>
                <w:szCs w:val="28"/>
              </w:rPr>
            </w:pPr>
            <w:r w:rsidRPr="00DD4F26">
              <w:rPr>
                <w:color w:val="000000"/>
                <w:sz w:val="28"/>
                <w:szCs w:val="28"/>
              </w:rPr>
              <w:t xml:space="preserve">Р – затраты на подготовку обработки партии деталей (изделий), </w:t>
            </w:r>
          </w:p>
          <w:p w:rsidR="006E1EDB" w:rsidRPr="00DD4F26" w:rsidRDefault="006E1EDB" w:rsidP="006E1EDB">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дневной темп (интенсивность) выпуска,</w:t>
            </w:r>
          </w:p>
          <w:p w:rsidR="006E1EDB" w:rsidRPr="00DD4F26" w:rsidRDefault="006E1EDB" w:rsidP="006E1EDB">
            <w:pPr>
              <w:shd w:val="clear" w:color="auto" w:fill="FFFFFF"/>
              <w:jc w:val="both"/>
              <w:rPr>
                <w:color w:val="000000"/>
                <w:sz w:val="28"/>
                <w:szCs w:val="28"/>
              </w:rPr>
            </w:pPr>
            <w:r w:rsidRPr="00DD4F26">
              <w:rPr>
                <w:color w:val="000000"/>
                <w:sz w:val="28"/>
                <w:szCs w:val="28"/>
              </w:rPr>
              <w:t xml:space="preserve">к – постоянная величина, в которую входят процент на капитал, складские расходы, страховые взносы, налоги и пр., </w:t>
            </w:r>
          </w:p>
          <w:p w:rsidR="006E1EDB" w:rsidRPr="00DD4F26" w:rsidRDefault="006E1EDB" w:rsidP="006E1EDB">
            <w:pPr>
              <w:shd w:val="clear" w:color="auto" w:fill="FFFFFF"/>
              <w:jc w:val="both"/>
              <w:rPr>
                <w:color w:val="000000"/>
                <w:sz w:val="28"/>
                <w:szCs w:val="28"/>
              </w:rPr>
            </w:pPr>
            <w:r w:rsidRPr="00DD4F26">
              <w:rPr>
                <w:color w:val="000000"/>
                <w:sz w:val="28"/>
                <w:szCs w:val="28"/>
              </w:rPr>
              <w:t>С – себестоимость единицы продукции.</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2. Модель оптимального размера заказа (EOQ) -</w:t>
            </w:r>
            <w:r w:rsidRPr="00DD4F26">
              <w:rPr>
                <w:color w:val="000000"/>
                <w:sz w:val="28"/>
                <w:szCs w:val="28"/>
              </w:rPr>
              <w:lastRenderedPageBreak/>
              <w:t>модель Уилсона</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shd w:val="clear" w:color="auto" w:fill="FFFFFF"/>
              <w:jc w:val="both"/>
              <w:rPr>
                <w:color w:val="000000"/>
                <w:sz w:val="28"/>
                <w:szCs w:val="28"/>
              </w:rPr>
            </w:pPr>
            <w:r w:rsidRPr="00DD4F26">
              <w:rPr>
                <w:color w:val="000000"/>
                <w:position w:val="-4"/>
                <w:sz w:val="28"/>
                <w:szCs w:val="28"/>
              </w:rPr>
              <w:object w:dxaOrig="1440" w:dyaOrig="313">
                <v:shape id="_x0000_i1070" type="#_x0000_t75" style="width:1in;height:15.9pt" o:ole="">
                  <v:imagedata r:id="rId102" o:title=""/>
                </v:shape>
                <o:OLEObject Type="Embed" ProgID="Equation.DSMT4" ShapeID="_x0000_i1070" DrawAspect="Content" ObjectID="_1489689481" r:id="rId103"/>
              </w:object>
            </w:r>
            <w:r w:rsidRPr="00DD4F26">
              <w:rPr>
                <w:color w:val="000000"/>
                <w:sz w:val="28"/>
                <w:szCs w:val="28"/>
              </w:rPr>
              <w:t xml:space="preserve"> </w:t>
            </w:r>
            <m:oMath>
              <m:r>
                <w:rPr>
                  <w:rFonts w:ascii="Cambria Math" w:hAnsi="Cambria Math"/>
                  <w:color w:val="000000"/>
                  <w:sz w:val="28"/>
                  <w:szCs w:val="28"/>
                </w:rPr>
                <m:t xml:space="preserve">EOQ=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F</m:t>
                      </m:r>
                      <m:r>
                        <w:rPr>
                          <w:rFonts w:ascii="Cambria Math" w:hAnsi="Cambria Math"/>
                          <w:color w:val="000000"/>
                          <w:sz w:val="28"/>
                          <w:szCs w:val="28"/>
                        </w:rPr>
                        <m:t>*S</m:t>
                      </m:r>
                    </m:num>
                    <m:den>
                      <m:r>
                        <w:rPr>
                          <w:rFonts w:ascii="Cambria Math" w:hAnsi="Cambria Math"/>
                          <w:color w:val="000000"/>
                          <w:sz w:val="28"/>
                          <w:szCs w:val="28"/>
                        </w:rPr>
                        <m:t>C*P</m:t>
                      </m:r>
                    </m:den>
                  </m:f>
                </m:e>
              </m:rad>
            </m:oMath>
          </w:p>
          <w:p w:rsidR="006E1EDB" w:rsidRPr="00DD4F26" w:rsidRDefault="006E1EDB" w:rsidP="006E1EDB">
            <w:pPr>
              <w:shd w:val="clear" w:color="auto" w:fill="FFFFFF"/>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jc w:val="both"/>
              <w:rPr>
                <w:color w:val="000000"/>
                <w:sz w:val="28"/>
                <w:szCs w:val="28"/>
              </w:rPr>
            </w:pPr>
            <w:r w:rsidRPr="00DD4F26">
              <w:rPr>
                <w:color w:val="000000"/>
                <w:sz w:val="28"/>
                <w:szCs w:val="28"/>
                <w:lang w:val="en-US"/>
              </w:rPr>
              <w:t>EOQ</w:t>
            </w:r>
            <w:r w:rsidRPr="00DD4F26">
              <w:rPr>
                <w:color w:val="000000"/>
                <w:sz w:val="28"/>
                <w:szCs w:val="28"/>
              </w:rPr>
              <w:t xml:space="preserve"> — оптимальный размер партии  заказа, шт.;</w:t>
            </w:r>
          </w:p>
          <w:p w:rsidR="006E1EDB" w:rsidRPr="00DD4F26" w:rsidRDefault="00523A03" w:rsidP="006E1EDB">
            <w:pPr>
              <w:shd w:val="clear" w:color="auto" w:fill="FFFFFF"/>
              <w:jc w:val="both"/>
              <w:rPr>
                <w:color w:val="000000"/>
                <w:sz w:val="28"/>
                <w:szCs w:val="28"/>
              </w:rPr>
            </w:pPr>
            <w:r>
              <w:rPr>
                <w:noProof/>
                <w:color w:val="000000"/>
                <w:sz w:val="28"/>
                <w:szCs w:val="28"/>
              </w:rPr>
              <w:lastRenderedPageBreak/>
              <w:pict>
                <v:rect id="_x0000_s2296" style="position:absolute;left:0;text-align:left;margin-left:214pt;margin-top:-33.75pt;width:167.45pt;height:27.6pt;z-index:251834368" strokecolor="white [3212]">
                  <v:textbox style="mso-next-textbox:#_x0000_s2296">
                    <w:txbxContent>
                      <w:p w:rsidR="00D97DD2" w:rsidRDefault="00D97DD2" w:rsidP="006E1EDB">
                        <w:pPr>
                          <w:jc w:val="right"/>
                        </w:pPr>
                        <w:r>
                          <w:t>Продолжение табл. 10.4</w:t>
                        </w:r>
                      </w:p>
                    </w:txbxContent>
                  </v:textbox>
                </v:rect>
              </w:pict>
            </w:r>
            <w:r w:rsidR="006E1EDB" w:rsidRPr="00DD4F26">
              <w:rPr>
                <w:color w:val="000000"/>
                <w:sz w:val="28"/>
                <w:szCs w:val="28"/>
                <w:lang w:val="en-US"/>
              </w:rPr>
              <w:t>F</w:t>
            </w:r>
            <w:r w:rsidR="006E1EDB" w:rsidRPr="00DD4F26">
              <w:rPr>
                <w:color w:val="000000"/>
                <w:sz w:val="28"/>
                <w:szCs w:val="28"/>
              </w:rPr>
              <w:t xml:space="preserve"> — постоянные затраты по размещению и выполнению 1 заказа (включая транспортные расходы), руб.;</w:t>
            </w:r>
          </w:p>
          <w:p w:rsidR="006E1EDB" w:rsidRPr="00DD4F26" w:rsidRDefault="006E1EDB" w:rsidP="006E1EDB">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годовая потребность в запасах, шт.;</w:t>
            </w:r>
          </w:p>
          <w:p w:rsidR="006E1EDB" w:rsidRPr="00DD4F26" w:rsidRDefault="006E1EDB" w:rsidP="006E1EDB">
            <w:pPr>
              <w:shd w:val="clear" w:color="auto" w:fill="FFFFFF"/>
              <w:jc w:val="both"/>
              <w:rPr>
                <w:color w:val="000000"/>
                <w:sz w:val="28"/>
                <w:szCs w:val="28"/>
              </w:rPr>
            </w:pPr>
            <w:r w:rsidRPr="00DD4F26">
              <w:rPr>
                <w:color w:val="000000"/>
                <w:sz w:val="28"/>
                <w:szCs w:val="28"/>
              </w:rPr>
              <w:t>С — годовые затраты по хранению, выраженные в процентах к стоимости запасов, дол.ед.;</w:t>
            </w:r>
          </w:p>
          <w:p w:rsidR="006E1EDB" w:rsidRPr="00DD4F26" w:rsidRDefault="006E1EDB" w:rsidP="006E1EDB">
            <w:pPr>
              <w:shd w:val="clear" w:color="auto" w:fill="FFFFFF"/>
              <w:jc w:val="both"/>
              <w:rPr>
                <w:color w:val="000000"/>
                <w:sz w:val="28"/>
                <w:szCs w:val="28"/>
              </w:rPr>
            </w:pPr>
            <w:r w:rsidRPr="00DD4F26">
              <w:rPr>
                <w:color w:val="000000"/>
                <w:sz w:val="28"/>
                <w:szCs w:val="28"/>
              </w:rPr>
              <w:t>Р — цена приобретения единицы запасов, руб.;</w:t>
            </w:r>
          </w:p>
          <w:p w:rsidR="006E1EDB" w:rsidRPr="00DD4F26" w:rsidRDefault="006E1EDB" w:rsidP="006E1EDB">
            <w:pPr>
              <w:jc w:val="both"/>
              <w:rPr>
                <w:color w:val="000000"/>
                <w:sz w:val="28"/>
                <w:szCs w:val="28"/>
              </w:rPr>
            </w:pPr>
            <w:r w:rsidRPr="00DD4F26">
              <w:rPr>
                <w:color w:val="000000"/>
                <w:sz w:val="28"/>
                <w:szCs w:val="28"/>
              </w:rPr>
              <w:t xml:space="preserve">С х Р — размер текущих затрат по хранению единицы запасов, руб. </w:t>
            </w:r>
          </w:p>
          <w:p w:rsidR="006E1EDB" w:rsidRPr="00DD4F26" w:rsidRDefault="006E1EDB" w:rsidP="006E1EDB">
            <w:pPr>
              <w:jc w:val="both"/>
              <w:rPr>
                <w:color w:val="000000"/>
                <w:sz w:val="28"/>
                <w:szCs w:val="28"/>
              </w:rPr>
            </w:pPr>
            <w:r w:rsidRPr="00DD4F26">
              <w:rPr>
                <w:color w:val="000000"/>
                <w:sz w:val="28"/>
                <w:szCs w:val="28"/>
              </w:rPr>
              <w:t xml:space="preserve">Это наиболее широко распространенный метод. Механизм расчета </w:t>
            </w:r>
            <w:r w:rsidRPr="00DD4F26">
              <w:rPr>
                <w:color w:val="000000"/>
                <w:sz w:val="28"/>
                <w:szCs w:val="28"/>
                <w:lang w:val="en-US"/>
              </w:rPr>
              <w:t>EOQ</w:t>
            </w:r>
            <w:r w:rsidRPr="00DD4F26">
              <w:rPr>
                <w:color w:val="000000"/>
                <w:sz w:val="28"/>
                <w:szCs w:val="28"/>
              </w:rPr>
              <w:t xml:space="preserve"> основан на минимизации совокупных затрат по закупке и хранению запасов на предприятии.</w:t>
            </w:r>
          </w:p>
          <w:p w:rsidR="006E1EDB" w:rsidRPr="00DD4F26" w:rsidRDefault="006E1EDB" w:rsidP="006E1EDB">
            <w:pPr>
              <w:jc w:val="both"/>
              <w:rPr>
                <w:color w:val="000000"/>
                <w:sz w:val="28"/>
                <w:szCs w:val="28"/>
              </w:rPr>
            </w:pPr>
            <w:r w:rsidRPr="00DD4F26">
              <w:rPr>
                <w:color w:val="000000"/>
                <w:sz w:val="28"/>
                <w:szCs w:val="28"/>
              </w:rPr>
              <w:t>Также данную модель представляют в следующем виде:</w:t>
            </w:r>
          </w:p>
          <w:p w:rsidR="006E1EDB" w:rsidRPr="00DD4F26" w:rsidRDefault="006E1EDB" w:rsidP="006E1EDB">
            <w:pPr>
              <w:jc w:val="both"/>
              <w:rPr>
                <w:color w:val="000000"/>
                <w:sz w:val="28"/>
                <w:szCs w:val="28"/>
              </w:rPr>
            </w:pPr>
          </w:p>
          <w:p w:rsidR="006E1EDB" w:rsidRPr="00DD4F26" w:rsidRDefault="006E1EDB" w:rsidP="006E1EDB">
            <w:pPr>
              <w:shd w:val="clear" w:color="auto" w:fill="FFFFFF"/>
              <w:jc w:val="both"/>
              <w:rPr>
                <w:color w:val="000000"/>
                <w:sz w:val="28"/>
                <w:szCs w:val="28"/>
              </w:rPr>
            </w:pPr>
            <m:oMathPara>
              <m:oMath>
                <m:r>
                  <w:rPr>
                    <w:rFonts w:ascii="Cambria Math" w:hAnsi="Cambria Math"/>
                    <w:color w:val="000000"/>
                    <w:sz w:val="28"/>
                    <w:szCs w:val="28"/>
                  </w:rPr>
                  <m:t xml:space="preserve">EOQ=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F</m:t>
                        </m:r>
                        <m:r>
                          <w:rPr>
                            <w:rFonts w:ascii="Cambria Math" w:hAnsi="Cambria Math"/>
                            <w:color w:val="000000"/>
                            <w:sz w:val="28"/>
                            <w:szCs w:val="28"/>
                          </w:rPr>
                          <m:t>*S</m:t>
                        </m:r>
                      </m:num>
                      <m:den>
                        <m:r>
                          <w:rPr>
                            <w:rFonts w:ascii="Cambria Math" w:hAnsi="Cambria Math"/>
                            <w:color w:val="000000"/>
                            <w:sz w:val="28"/>
                            <w:szCs w:val="28"/>
                          </w:rPr>
                          <m:t>с</m:t>
                        </m:r>
                      </m:den>
                    </m:f>
                  </m:e>
                </m:rad>
              </m:oMath>
            </m:oMathPara>
          </w:p>
          <w:p w:rsidR="006E1EDB" w:rsidRPr="00DD4F26" w:rsidRDefault="006E1EDB" w:rsidP="006E1EDB">
            <w:pPr>
              <w:jc w:val="both"/>
              <w:rPr>
                <w:color w:val="000000"/>
                <w:sz w:val="28"/>
                <w:szCs w:val="28"/>
              </w:rPr>
            </w:pPr>
            <w:r w:rsidRPr="00DD4F26">
              <w:rPr>
                <w:color w:val="000000"/>
                <w:sz w:val="28"/>
                <w:szCs w:val="28"/>
              </w:rPr>
              <w:t>где с – затраты, связанные с хранением единицы запаса, руб.</w:t>
            </w:r>
          </w:p>
          <w:p w:rsidR="006E1EDB" w:rsidRPr="00DD4F26" w:rsidRDefault="006E1EDB" w:rsidP="006E1EDB">
            <w:pPr>
              <w:jc w:val="both"/>
              <w:rPr>
                <w:color w:val="000000"/>
                <w:sz w:val="28"/>
                <w:szCs w:val="28"/>
              </w:rPr>
            </w:pP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f6"/>
              <w:ind w:left="0"/>
              <w:jc w:val="both"/>
              <w:rPr>
                <w:color w:val="000000"/>
                <w:sz w:val="28"/>
                <w:szCs w:val="28"/>
              </w:rPr>
            </w:pPr>
            <w:r w:rsidRPr="00DD4F26">
              <w:rPr>
                <w:color w:val="000000"/>
                <w:sz w:val="28"/>
                <w:szCs w:val="28"/>
              </w:rPr>
              <w:lastRenderedPageBreak/>
              <w:t>3. Модель оптимального объема поставки  Арроу, Т. Харриса, Маршака</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523A03" w:rsidP="006E1EDB">
            <w:pPr>
              <w:shd w:val="clear" w:color="auto" w:fill="FFFFFF"/>
              <w:jc w:val="both"/>
              <w:rPr>
                <w:color w:val="000000"/>
                <w:sz w:val="28"/>
                <w:szCs w:val="28"/>
              </w:rPr>
            </w:pPr>
            <m:oMathPara>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rPr>
                      <m:t>EOQ</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200*</m:t>
                        </m:r>
                        <m:r>
                          <w:rPr>
                            <w:rFonts w:ascii="Cambria Math" w:hAnsi="Cambria Math"/>
                            <w:color w:val="000000"/>
                            <w:sz w:val="28"/>
                            <w:szCs w:val="28"/>
                            <w:lang w:val="en-US"/>
                          </w:rPr>
                          <m:t>M</m:t>
                        </m:r>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k</m:t>
                            </m:r>
                          </m:e>
                          <m:sup>
                            <m:r>
                              <w:rPr>
                                <w:rFonts w:ascii="Cambria Math" w:hAnsi="Cambria Math"/>
                                <w:color w:val="000000"/>
                                <w:sz w:val="28"/>
                                <w:szCs w:val="28"/>
                              </w:rPr>
                              <m:t>f</m:t>
                            </m:r>
                          </m:sup>
                        </m:sSup>
                      </m:num>
                      <m:den>
                        <m:r>
                          <w:rPr>
                            <w:rFonts w:ascii="Cambria Math" w:hAnsi="Cambria Math"/>
                            <w:color w:val="000000"/>
                            <w:sz w:val="28"/>
                            <w:szCs w:val="28"/>
                          </w:rPr>
                          <m:t>p*(</m:t>
                        </m:r>
                        <m:r>
                          <w:rPr>
                            <w:rFonts w:ascii="Cambria Math" w:hAnsi="Cambria Math"/>
                            <w:color w:val="000000"/>
                            <w:sz w:val="28"/>
                            <w:szCs w:val="28"/>
                            <w:lang w:val="en-US"/>
                          </w:rPr>
                          <m:t>z</m:t>
                        </m:r>
                        <m:r>
                          <w:rPr>
                            <w:rFonts w:ascii="Cambria Math" w:hAnsi="Cambria Math"/>
                            <w:color w:val="000000"/>
                            <w:sz w:val="28"/>
                            <w:szCs w:val="28"/>
                          </w:rPr>
                          <m:t>+l)</m:t>
                        </m:r>
                      </m:den>
                    </m:f>
                  </m:e>
                </m:rad>
              </m:oMath>
            </m:oMathPara>
          </w:p>
          <w:p w:rsidR="006E1EDB" w:rsidRPr="00DD4F26" w:rsidRDefault="006E1EDB" w:rsidP="006E1EDB">
            <w:pPr>
              <w:shd w:val="clear" w:color="auto" w:fill="FFFFFF"/>
              <w:jc w:val="both"/>
              <w:rPr>
                <w:color w:val="000000"/>
                <w:position w:val="-4"/>
                <w:sz w:val="28"/>
                <w:szCs w:val="28"/>
              </w:rPr>
            </w:pPr>
            <w:r w:rsidRPr="00DD4F26">
              <w:rPr>
                <w:color w:val="000000"/>
                <w:position w:val="-4"/>
                <w:sz w:val="28"/>
                <w:szCs w:val="28"/>
                <w:lang w:val="en-US"/>
              </w:rPr>
              <w:t>M</w:t>
            </w:r>
            <w:r w:rsidRPr="00DD4F26">
              <w:rPr>
                <w:color w:val="000000"/>
                <w:position w:val="-4"/>
                <w:sz w:val="28"/>
                <w:szCs w:val="28"/>
              </w:rPr>
              <w:t xml:space="preserve"> – годовая потребность в материале,</w:t>
            </w:r>
          </w:p>
          <w:p w:rsidR="006E1EDB" w:rsidRPr="00DD4F26" w:rsidRDefault="00523A03" w:rsidP="006E1EDB">
            <w:pPr>
              <w:shd w:val="clear" w:color="auto" w:fill="FFFFFF"/>
              <w:jc w:val="both"/>
              <w:rPr>
                <w:color w:val="000000"/>
                <w:sz w:val="28"/>
                <w:szCs w:val="28"/>
              </w:rPr>
            </w:pPr>
            <m:oMath>
              <m:sSup>
                <m:sSupPr>
                  <m:ctrlPr>
                    <w:rPr>
                      <w:rFonts w:ascii="Cambria Math" w:hAnsi="Cambria Math"/>
                      <w:i/>
                      <w:color w:val="000000"/>
                      <w:sz w:val="28"/>
                      <w:szCs w:val="28"/>
                    </w:rPr>
                  </m:ctrlPr>
                </m:sSupPr>
                <m:e>
                  <m:r>
                    <w:rPr>
                      <w:rFonts w:ascii="Cambria Math" w:hAnsi="Cambria Math"/>
                      <w:color w:val="000000"/>
                      <w:sz w:val="28"/>
                      <w:szCs w:val="28"/>
                    </w:rPr>
                    <m:t>k</m:t>
                  </m:r>
                </m:e>
                <m:sup>
                  <m:r>
                    <w:rPr>
                      <w:rFonts w:ascii="Cambria Math" w:hAnsi="Cambria Math"/>
                      <w:color w:val="000000"/>
                      <w:sz w:val="28"/>
                      <w:szCs w:val="28"/>
                    </w:rPr>
                    <m:t>f</m:t>
                  </m:r>
                </m:sup>
              </m:sSup>
            </m:oMath>
            <w:r w:rsidR="006E1EDB" w:rsidRPr="00DD4F26">
              <w:rPr>
                <w:color w:val="000000"/>
                <w:sz w:val="28"/>
                <w:szCs w:val="28"/>
              </w:rPr>
              <w:t>- постоянные расходы на приобретение партии,</w:t>
            </w:r>
          </w:p>
          <w:p w:rsidR="006E1EDB" w:rsidRPr="00DD4F26" w:rsidRDefault="006E1EDB" w:rsidP="006E1EDB">
            <w:pPr>
              <w:shd w:val="clear" w:color="auto" w:fill="FFFFFF"/>
              <w:jc w:val="both"/>
              <w:rPr>
                <w:color w:val="000000"/>
                <w:sz w:val="28"/>
                <w:szCs w:val="28"/>
              </w:rPr>
            </w:pPr>
            <m:oMath>
              <m:r>
                <w:rPr>
                  <w:rFonts w:ascii="Cambria Math" w:hAnsi="Cambria Math"/>
                  <w:color w:val="000000"/>
                  <w:sz w:val="28"/>
                  <w:szCs w:val="28"/>
                </w:rPr>
                <m:t>p</m:t>
              </m:r>
            </m:oMath>
            <w:r w:rsidRPr="00DD4F26">
              <w:rPr>
                <w:color w:val="000000"/>
                <w:sz w:val="28"/>
                <w:szCs w:val="28"/>
              </w:rPr>
              <w:t>- закупочная цена за единицу материала,</w:t>
            </w:r>
          </w:p>
          <w:p w:rsidR="006E1EDB" w:rsidRPr="00DD4F26" w:rsidRDefault="006E1EDB" w:rsidP="006E1EDB">
            <w:pPr>
              <w:shd w:val="clear" w:color="auto" w:fill="FFFFFF"/>
              <w:jc w:val="both"/>
              <w:rPr>
                <w:color w:val="000000"/>
                <w:sz w:val="28"/>
                <w:szCs w:val="28"/>
              </w:rPr>
            </w:pPr>
            <m:oMath>
              <m:r>
                <w:rPr>
                  <w:rFonts w:ascii="Cambria Math" w:hAnsi="Cambria Math"/>
                  <w:color w:val="000000"/>
                  <w:sz w:val="28"/>
                  <w:szCs w:val="28"/>
                </w:rPr>
                <m:t>l</m:t>
              </m:r>
            </m:oMath>
            <w:r w:rsidRPr="00DD4F26">
              <w:rPr>
                <w:color w:val="000000"/>
                <w:sz w:val="28"/>
                <w:szCs w:val="28"/>
              </w:rPr>
              <w:t xml:space="preserve"> - норма расходов на хранение,</w:t>
            </w:r>
          </w:p>
          <w:p w:rsidR="006E1EDB" w:rsidRPr="00DD4F26" w:rsidRDefault="006E1EDB" w:rsidP="006E1EDB">
            <w:pPr>
              <w:shd w:val="clear" w:color="auto" w:fill="FFFFFF"/>
              <w:jc w:val="both"/>
              <w:rPr>
                <w:color w:val="000000"/>
                <w:position w:val="-4"/>
                <w:sz w:val="28"/>
                <w:szCs w:val="28"/>
              </w:rPr>
            </w:pPr>
            <w:r w:rsidRPr="00DD4F26">
              <w:rPr>
                <w:color w:val="000000"/>
                <w:position w:val="-4"/>
                <w:sz w:val="28"/>
                <w:szCs w:val="28"/>
                <w:lang w:val="en-US"/>
              </w:rPr>
              <w:t>z</w:t>
            </w:r>
            <w:r w:rsidRPr="00DD4F26">
              <w:rPr>
                <w:color w:val="000000"/>
                <w:position w:val="-4"/>
                <w:sz w:val="28"/>
                <w:szCs w:val="28"/>
              </w:rPr>
              <w:t xml:space="preserve"> – ставка процента.</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f6"/>
              <w:ind w:left="0"/>
              <w:jc w:val="both"/>
              <w:rPr>
                <w:color w:val="000000"/>
                <w:sz w:val="28"/>
                <w:szCs w:val="28"/>
              </w:rPr>
            </w:pPr>
            <w:r w:rsidRPr="00DD4F26">
              <w:rPr>
                <w:color w:val="000000"/>
                <w:sz w:val="28"/>
                <w:szCs w:val="28"/>
              </w:rPr>
              <w:t>4. Модель управления запасами готовой продукции (</w:t>
            </w:r>
            <w:r w:rsidRPr="00DD4F26">
              <w:rPr>
                <w:color w:val="000000"/>
                <w:sz w:val="28"/>
                <w:szCs w:val="28"/>
                <w:lang w:val="en-US"/>
              </w:rPr>
              <w:t>ERP</w:t>
            </w:r>
            <w:r w:rsidRPr="00DD4F26">
              <w:rPr>
                <w:color w:val="000000"/>
                <w:sz w:val="28"/>
                <w:szCs w:val="28"/>
              </w:rPr>
              <w:t>)</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523A03" w:rsidP="006E1EDB">
            <w:pPr>
              <w:shd w:val="clear" w:color="auto" w:fill="FFFFFF"/>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ERP</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Q</m:t>
                        </m:r>
                        <m:r>
                          <w:rPr>
                            <w:rFonts w:ascii="Cambria Math" w:hAnsi="Cambria Math"/>
                            <w:color w:val="000000"/>
                            <w:sz w:val="28"/>
                            <w:szCs w:val="28"/>
                          </w:rPr>
                          <m:t>*S</m:t>
                        </m:r>
                      </m:num>
                      <m:den>
                        <m:r>
                          <w:rPr>
                            <w:rFonts w:ascii="Cambria Math" w:hAnsi="Cambria Math"/>
                            <w:color w:val="000000"/>
                            <w:sz w:val="28"/>
                            <w:szCs w:val="28"/>
                          </w:rPr>
                          <m:t>C</m:t>
                        </m:r>
                      </m:den>
                    </m:f>
                  </m:e>
                </m:rad>
              </m:oMath>
            </m:oMathPara>
          </w:p>
          <w:p w:rsidR="006E1EDB" w:rsidRPr="00DD4F26" w:rsidRDefault="00523A03" w:rsidP="006E1EDB">
            <w:pPr>
              <w:shd w:val="clear" w:color="auto" w:fill="FFFFFF"/>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ERP</m:t>
                  </m:r>
                </m:sub>
              </m:sSub>
            </m:oMath>
            <w:r w:rsidR="006E1EDB" w:rsidRPr="00DD4F26">
              <w:rPr>
                <w:color w:val="000000"/>
                <w:sz w:val="28"/>
                <w:szCs w:val="28"/>
              </w:rPr>
              <w:t xml:space="preserve"> - оптимальный размер одной партии выпуска,</w:t>
            </w:r>
          </w:p>
          <w:p w:rsidR="006E1EDB" w:rsidRPr="00DD4F26" w:rsidRDefault="006E1EDB" w:rsidP="006E1EDB">
            <w:pPr>
              <w:shd w:val="clear" w:color="auto" w:fill="FFFFFF"/>
              <w:jc w:val="both"/>
              <w:rPr>
                <w:color w:val="000000"/>
                <w:sz w:val="28"/>
                <w:szCs w:val="28"/>
              </w:rPr>
            </w:pPr>
            <w:r w:rsidRPr="00DD4F26">
              <w:rPr>
                <w:color w:val="000000"/>
                <w:sz w:val="28"/>
                <w:szCs w:val="28"/>
                <w:lang w:val="en-US"/>
              </w:rPr>
              <w:t>Q</w:t>
            </w:r>
            <w:r w:rsidRPr="00DD4F26">
              <w:rPr>
                <w:color w:val="000000"/>
                <w:sz w:val="28"/>
                <w:szCs w:val="28"/>
              </w:rPr>
              <w:t>- объем выпуска продукции за рассматриваемый период,</w:t>
            </w:r>
          </w:p>
          <w:p w:rsidR="006E1EDB" w:rsidRPr="00DD4F26" w:rsidRDefault="006E1EDB" w:rsidP="006E1EDB">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затраты по переработке одного изделия,</w:t>
            </w:r>
          </w:p>
          <w:p w:rsidR="006E1EDB" w:rsidRPr="000D5168" w:rsidRDefault="006E1EDB" w:rsidP="006E1EDB">
            <w:pPr>
              <w:shd w:val="clear" w:color="auto" w:fill="FFFFFF"/>
              <w:jc w:val="both"/>
              <w:rPr>
                <w:color w:val="000000"/>
                <w:sz w:val="28"/>
                <w:szCs w:val="28"/>
              </w:rPr>
            </w:pPr>
            <w:r w:rsidRPr="00DD4F26">
              <w:rPr>
                <w:color w:val="000000"/>
                <w:sz w:val="28"/>
                <w:szCs w:val="28"/>
              </w:rPr>
              <w:t>С – стоимость хранения единицы запасов готовой продукции в течение 1 года.</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f6"/>
              <w:ind w:left="0"/>
              <w:jc w:val="both"/>
              <w:rPr>
                <w:color w:val="000000"/>
                <w:sz w:val="28"/>
                <w:szCs w:val="28"/>
              </w:rPr>
            </w:pPr>
            <w:r w:rsidRPr="00DD4F26">
              <w:rPr>
                <w:color w:val="000000"/>
                <w:sz w:val="28"/>
                <w:szCs w:val="28"/>
              </w:rPr>
              <w:t>5. Модель оптимизации запасов, включаемых в состав оборотного капитала</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vertAlign w:val="subscript"/>
              </w:rPr>
            </w:pPr>
            <w:r w:rsidRPr="00DD4F26">
              <w:rPr>
                <w:color w:val="000000"/>
                <w:sz w:val="28"/>
                <w:szCs w:val="28"/>
              </w:rPr>
              <w:t>З</w:t>
            </w:r>
            <w:r w:rsidRPr="00DD4F26">
              <w:rPr>
                <w:color w:val="000000"/>
                <w:sz w:val="28"/>
                <w:szCs w:val="28"/>
                <w:vertAlign w:val="subscript"/>
              </w:rPr>
              <w:t>п</w:t>
            </w:r>
            <w:r w:rsidRPr="00DD4F26">
              <w:rPr>
                <w:color w:val="000000"/>
                <w:sz w:val="28"/>
                <w:szCs w:val="28"/>
              </w:rPr>
              <w:t xml:space="preserve"> = Н</w:t>
            </w:r>
            <w:r w:rsidRPr="00DD4F26">
              <w:rPr>
                <w:color w:val="000000"/>
                <w:sz w:val="28"/>
                <w:szCs w:val="28"/>
                <w:vertAlign w:val="subscript"/>
              </w:rPr>
              <w:t xml:space="preserve">тх </w:t>
            </w:r>
            <w:r w:rsidRPr="00DD4F26">
              <w:rPr>
                <w:color w:val="000000"/>
                <w:sz w:val="28"/>
                <w:szCs w:val="28"/>
              </w:rPr>
              <w:t>х 0</w:t>
            </w:r>
            <w:r w:rsidRPr="00DD4F26">
              <w:rPr>
                <w:color w:val="000000"/>
                <w:sz w:val="28"/>
                <w:szCs w:val="28"/>
                <w:vertAlign w:val="subscript"/>
              </w:rPr>
              <w:t xml:space="preserve">0 </w:t>
            </w:r>
            <w:r w:rsidRPr="00DD4F26">
              <w:rPr>
                <w:color w:val="000000"/>
                <w:sz w:val="28"/>
                <w:szCs w:val="28"/>
              </w:rPr>
              <w:t>+З</w:t>
            </w:r>
            <w:r w:rsidRPr="00DD4F26">
              <w:rPr>
                <w:color w:val="000000"/>
                <w:sz w:val="28"/>
                <w:szCs w:val="28"/>
                <w:vertAlign w:val="subscript"/>
              </w:rPr>
              <w:t>сх</w:t>
            </w:r>
            <w:r w:rsidRPr="00DD4F26">
              <w:rPr>
                <w:color w:val="000000"/>
                <w:sz w:val="28"/>
                <w:szCs w:val="28"/>
              </w:rPr>
              <w:t xml:space="preserve"> + 3</w:t>
            </w:r>
            <w:r w:rsidRPr="00DD4F26">
              <w:rPr>
                <w:color w:val="000000"/>
                <w:sz w:val="28"/>
                <w:szCs w:val="28"/>
                <w:vertAlign w:val="subscript"/>
              </w:rPr>
              <w:t>цн'</w:t>
            </w:r>
          </w:p>
          <w:p w:rsidR="006E1EDB" w:rsidRPr="00DD4F26" w:rsidRDefault="006E1EDB" w:rsidP="006E1EDB">
            <w:pPr>
              <w:shd w:val="clear" w:color="auto" w:fill="FFFFFF"/>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jc w:val="both"/>
              <w:rPr>
                <w:color w:val="000000"/>
                <w:sz w:val="28"/>
                <w:szCs w:val="28"/>
              </w:rPr>
            </w:pPr>
            <w:r w:rsidRPr="00DD4F26">
              <w:rPr>
                <w:color w:val="000000"/>
                <w:sz w:val="28"/>
                <w:szCs w:val="28"/>
              </w:rPr>
              <w:t>З</w:t>
            </w:r>
            <w:r w:rsidRPr="00DD4F26">
              <w:rPr>
                <w:color w:val="000000"/>
                <w:sz w:val="28"/>
                <w:szCs w:val="28"/>
                <w:vertAlign w:val="subscript"/>
              </w:rPr>
              <w:t>п</w:t>
            </w:r>
            <w:r w:rsidRPr="00DD4F26">
              <w:rPr>
                <w:color w:val="000000"/>
                <w:sz w:val="28"/>
                <w:szCs w:val="28"/>
              </w:rPr>
              <w:t xml:space="preserve"> — оптимальная сумма запасов на конец рассматриваемого периода;</w:t>
            </w:r>
          </w:p>
          <w:p w:rsidR="006E1EDB" w:rsidRPr="00DD4F26" w:rsidRDefault="006E1EDB" w:rsidP="006E1EDB">
            <w:pPr>
              <w:shd w:val="clear" w:color="auto" w:fill="FFFFFF"/>
              <w:jc w:val="both"/>
              <w:rPr>
                <w:color w:val="000000"/>
                <w:sz w:val="28"/>
                <w:szCs w:val="28"/>
              </w:rPr>
            </w:pPr>
            <w:r w:rsidRPr="00DD4F26">
              <w:rPr>
                <w:color w:val="000000"/>
                <w:sz w:val="28"/>
                <w:szCs w:val="28"/>
              </w:rPr>
              <w:t>Н</w:t>
            </w:r>
            <w:r w:rsidRPr="00DD4F26">
              <w:rPr>
                <w:color w:val="000000"/>
                <w:sz w:val="28"/>
                <w:szCs w:val="28"/>
                <w:vertAlign w:val="subscript"/>
              </w:rPr>
              <w:t>тх</w:t>
            </w:r>
            <w:r w:rsidRPr="00DD4F26">
              <w:rPr>
                <w:color w:val="000000"/>
                <w:sz w:val="28"/>
                <w:szCs w:val="28"/>
              </w:rPr>
              <w:t xml:space="preserve"> — норматив запасов текущего хранения в днях оборота;</w:t>
            </w:r>
          </w:p>
          <w:p w:rsidR="006E1EDB" w:rsidRPr="00DD4F26" w:rsidRDefault="006E1EDB" w:rsidP="006E1EDB">
            <w:pPr>
              <w:shd w:val="clear" w:color="auto" w:fill="FFFFFF"/>
              <w:jc w:val="both"/>
              <w:rPr>
                <w:color w:val="000000"/>
                <w:sz w:val="28"/>
                <w:szCs w:val="28"/>
              </w:rPr>
            </w:pPr>
            <w:r w:rsidRPr="00DD4F26">
              <w:rPr>
                <w:color w:val="000000"/>
                <w:sz w:val="28"/>
                <w:szCs w:val="28"/>
              </w:rPr>
              <w:t>0</w:t>
            </w:r>
            <w:r w:rsidRPr="00DD4F26">
              <w:rPr>
                <w:color w:val="000000"/>
                <w:sz w:val="28"/>
                <w:szCs w:val="28"/>
                <w:vertAlign w:val="subscript"/>
              </w:rPr>
              <w:t>0</w:t>
            </w:r>
            <w:r w:rsidRPr="00DD4F26">
              <w:rPr>
                <w:color w:val="000000"/>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6E1EDB" w:rsidRPr="00DD4F26" w:rsidRDefault="00523A03" w:rsidP="006E1EDB">
            <w:pPr>
              <w:shd w:val="clear" w:color="auto" w:fill="FFFFFF"/>
              <w:jc w:val="both"/>
              <w:rPr>
                <w:color w:val="000000"/>
                <w:sz w:val="28"/>
                <w:szCs w:val="28"/>
              </w:rPr>
            </w:pPr>
            <w:r>
              <w:rPr>
                <w:noProof/>
                <w:color w:val="000000"/>
                <w:sz w:val="28"/>
                <w:szCs w:val="28"/>
              </w:rPr>
              <w:lastRenderedPageBreak/>
              <w:pict>
                <v:rect id="_x0000_s2297" style="position:absolute;left:0;text-align:left;margin-left:217.65pt;margin-top:-33.75pt;width:167.45pt;height:27.6pt;z-index:251835392" strokecolor="white [3212]">
                  <v:textbox style="mso-next-textbox:#_x0000_s2297">
                    <w:txbxContent>
                      <w:p w:rsidR="00D97DD2" w:rsidRDefault="00D97DD2" w:rsidP="006E1EDB">
                        <w:pPr>
                          <w:jc w:val="right"/>
                        </w:pPr>
                        <w:r>
                          <w:t>Продолжение табл. 10.4</w:t>
                        </w:r>
                      </w:p>
                    </w:txbxContent>
                  </v:textbox>
                </v:rect>
              </w:pict>
            </w:r>
            <w:r w:rsidR="006E1EDB" w:rsidRPr="00DD4F26">
              <w:rPr>
                <w:color w:val="000000"/>
                <w:sz w:val="28"/>
                <w:szCs w:val="28"/>
              </w:rPr>
              <w:t>З</w:t>
            </w:r>
            <w:r w:rsidR="006E1EDB" w:rsidRPr="00DD4F26">
              <w:rPr>
                <w:color w:val="000000"/>
                <w:sz w:val="28"/>
                <w:szCs w:val="28"/>
                <w:vertAlign w:val="subscript"/>
              </w:rPr>
              <w:t>сх</w:t>
            </w:r>
            <w:r w:rsidR="006E1EDB" w:rsidRPr="00DD4F26">
              <w:rPr>
                <w:color w:val="000000"/>
                <w:sz w:val="28"/>
                <w:szCs w:val="28"/>
              </w:rPr>
              <w:t xml:space="preserve"> — плановая сумма запасов сезонного хранения;</w:t>
            </w:r>
          </w:p>
          <w:p w:rsidR="006E1EDB" w:rsidRPr="00AA2432" w:rsidRDefault="006E1EDB" w:rsidP="006E1EDB">
            <w:pPr>
              <w:shd w:val="clear" w:color="auto" w:fill="FFFFFF"/>
              <w:jc w:val="both"/>
              <w:rPr>
                <w:color w:val="000000"/>
                <w:sz w:val="28"/>
                <w:szCs w:val="28"/>
              </w:rPr>
            </w:pPr>
            <w:r w:rsidRPr="00DD4F26">
              <w:rPr>
                <w:color w:val="000000"/>
                <w:sz w:val="28"/>
                <w:szCs w:val="28"/>
              </w:rPr>
              <w:t>3</w:t>
            </w:r>
            <w:r w:rsidRPr="00DD4F26">
              <w:rPr>
                <w:color w:val="000000"/>
                <w:sz w:val="28"/>
                <w:szCs w:val="28"/>
                <w:vertAlign w:val="subscript"/>
              </w:rPr>
              <w:t>цн'</w:t>
            </w:r>
            <w:r w:rsidRPr="00DD4F26">
              <w:rPr>
                <w:color w:val="000000"/>
                <w:sz w:val="28"/>
                <w:szCs w:val="28"/>
              </w:rPr>
              <w:t xml:space="preserve"> — плановая сумма запасов целевого назначения других видов</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pStyle w:val="af6"/>
              <w:ind w:left="0"/>
              <w:jc w:val="both"/>
              <w:rPr>
                <w:color w:val="000000"/>
                <w:sz w:val="28"/>
                <w:szCs w:val="28"/>
              </w:rPr>
            </w:pPr>
            <w:r w:rsidRPr="00DD4F26">
              <w:rPr>
                <w:color w:val="000000"/>
                <w:spacing w:val="-14"/>
                <w:sz w:val="28"/>
                <w:szCs w:val="28"/>
                <w:lang w:val="en-US"/>
              </w:rPr>
              <w:lastRenderedPageBreak/>
              <w:t>6</w:t>
            </w:r>
            <w:r w:rsidRPr="00DD4F26">
              <w:rPr>
                <w:color w:val="000000"/>
                <w:spacing w:val="-14"/>
                <w:sz w:val="28"/>
                <w:szCs w:val="28"/>
              </w:rPr>
              <w:t>. Нормативный</w:t>
            </w:r>
            <w:r w:rsidRPr="00DD4F26">
              <w:rPr>
                <w:color w:val="000000"/>
                <w:sz w:val="28"/>
                <w:szCs w:val="28"/>
              </w:rPr>
              <w:t xml:space="preserve"> подход</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523A03" w:rsidP="006E1EDB">
            <w:pPr>
              <w:shd w:val="clear" w:color="auto" w:fill="FFFFFF"/>
              <w:ind w:left="10"/>
              <w:jc w:val="both"/>
              <w:rPr>
                <w:color w:val="000000"/>
                <w:sz w:val="28"/>
                <w:szCs w:val="28"/>
              </w:rPr>
            </w:pPr>
            <w:r>
              <w:rPr>
                <w:noProof/>
                <w:color w:val="000000"/>
                <w:sz w:val="28"/>
                <w:szCs w:val="28"/>
              </w:rPr>
              <w:pict>
                <v:line id="_x0000_s2294" style="position:absolute;left:0;text-align:left;z-index:251832320;mso-position-horizontal-relative:text;mso-position-vertical-relative:text" from="147.5pt,26.95pt" to="174.5pt,26.95pt">
                  <w10:anchorlock/>
                </v:line>
              </w:pict>
            </w:r>
            <w:r w:rsidR="006E1EDB" w:rsidRPr="00DD4F26">
              <w:rPr>
                <w:color w:val="000000"/>
                <w:sz w:val="28"/>
                <w:szCs w:val="28"/>
              </w:rPr>
              <w:t>Предусматривает расчет оптимальной величины запасов на предприятии:</w:t>
            </w:r>
          </w:p>
          <w:p w:rsidR="006E1EDB" w:rsidRPr="00DD4F26" w:rsidRDefault="006E1EDB" w:rsidP="006E1EDB">
            <w:pPr>
              <w:shd w:val="clear" w:color="auto" w:fill="FFFFFF"/>
              <w:ind w:left="10" w:firstLine="2561"/>
              <w:jc w:val="both"/>
              <w:rPr>
                <w:color w:val="000000"/>
                <w:sz w:val="28"/>
                <w:szCs w:val="28"/>
              </w:rPr>
            </w:pPr>
            <w:r w:rsidRPr="00DD4F26">
              <w:rPr>
                <w:color w:val="000000"/>
                <w:sz w:val="28"/>
                <w:szCs w:val="28"/>
              </w:rPr>
              <w:t>З</w:t>
            </w:r>
            <w:r w:rsidRPr="00DD4F26">
              <w:rPr>
                <w:color w:val="000000"/>
                <w:sz w:val="28"/>
                <w:szCs w:val="28"/>
                <w:vertAlign w:val="subscript"/>
              </w:rPr>
              <w:t>тек</w:t>
            </w:r>
            <w:r w:rsidRPr="00DD4F26">
              <w:rPr>
                <w:color w:val="000000"/>
                <w:sz w:val="28"/>
                <w:szCs w:val="28"/>
              </w:rPr>
              <w:t>=Мn х Т</w:t>
            </w:r>
            <w:r w:rsidRPr="00DD4F26">
              <w:rPr>
                <w:color w:val="000000"/>
                <w:sz w:val="28"/>
                <w:szCs w:val="28"/>
                <w:vertAlign w:val="subscript"/>
              </w:rPr>
              <w:t>ин</w:t>
            </w:r>
            <w:r w:rsidRPr="00DD4F26">
              <w:rPr>
                <w:color w:val="000000"/>
                <w:sz w:val="28"/>
                <w:szCs w:val="28"/>
              </w:rPr>
              <w:t xml:space="preserve">, </w:t>
            </w:r>
          </w:p>
          <w:p w:rsidR="006E1EDB" w:rsidRPr="00DD4F26" w:rsidRDefault="006E1EDB" w:rsidP="006E1EDB">
            <w:pPr>
              <w:shd w:val="clear" w:color="auto" w:fill="FFFFFF"/>
              <w:ind w:left="10"/>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ind w:left="10"/>
              <w:jc w:val="both"/>
              <w:rPr>
                <w:color w:val="000000"/>
                <w:sz w:val="28"/>
                <w:szCs w:val="28"/>
              </w:rPr>
            </w:pPr>
            <w:r w:rsidRPr="00DD4F26">
              <w:rPr>
                <w:color w:val="000000"/>
                <w:sz w:val="28"/>
                <w:szCs w:val="28"/>
              </w:rPr>
              <w:t>З</w:t>
            </w:r>
            <w:r w:rsidRPr="00DD4F26">
              <w:rPr>
                <w:color w:val="000000"/>
                <w:sz w:val="28"/>
                <w:szCs w:val="28"/>
                <w:vertAlign w:val="subscript"/>
              </w:rPr>
              <w:t>тек</w:t>
            </w:r>
            <w:r w:rsidRPr="00DD4F26">
              <w:rPr>
                <w:color w:val="000000"/>
                <w:sz w:val="28"/>
                <w:szCs w:val="28"/>
              </w:rPr>
              <w:t xml:space="preserve">  - текущий запас, необходимый для работы предприятия между очередными поставками;</w:t>
            </w:r>
          </w:p>
          <w:p w:rsidR="006E1EDB" w:rsidRPr="00DD4F26" w:rsidRDefault="00523A03" w:rsidP="006E1EDB">
            <w:pPr>
              <w:shd w:val="clear" w:color="auto" w:fill="FFFFFF"/>
              <w:jc w:val="both"/>
              <w:rPr>
                <w:color w:val="000000"/>
                <w:sz w:val="28"/>
                <w:szCs w:val="28"/>
              </w:rPr>
            </w:pPr>
            <w:r>
              <w:rPr>
                <w:noProof/>
                <w:color w:val="000000"/>
                <w:sz w:val="28"/>
                <w:szCs w:val="28"/>
              </w:rPr>
              <w:pict>
                <v:line id="_x0000_s2295" style="position:absolute;left:0;text-align:left;z-index:251833344" from="-2.25pt,-.65pt" to="18.1pt,-.1pt">
                  <w10:anchorlock/>
                </v:line>
              </w:pict>
            </w:r>
            <w:r w:rsidR="006E1EDB" w:rsidRPr="00DD4F26">
              <w:rPr>
                <w:color w:val="000000"/>
                <w:sz w:val="28"/>
                <w:szCs w:val="28"/>
              </w:rPr>
              <w:t>М</w:t>
            </w:r>
            <w:r w:rsidR="006E1EDB" w:rsidRPr="00DD4F26">
              <w:rPr>
                <w:color w:val="000000"/>
                <w:sz w:val="28"/>
                <w:szCs w:val="28"/>
                <w:lang w:val="en-US"/>
              </w:rPr>
              <w:t>n</w:t>
            </w:r>
            <w:r w:rsidR="006E1EDB" w:rsidRPr="00DD4F26">
              <w:rPr>
                <w:color w:val="000000"/>
                <w:sz w:val="28"/>
                <w:szCs w:val="28"/>
              </w:rPr>
              <w:t xml:space="preserve"> — среднесуточное потребление материала;</w:t>
            </w:r>
          </w:p>
          <w:p w:rsidR="006E1EDB" w:rsidRPr="00DD4F26" w:rsidRDefault="006E1EDB" w:rsidP="006E1EDB">
            <w:pPr>
              <w:jc w:val="both"/>
              <w:rPr>
                <w:color w:val="000000"/>
                <w:sz w:val="28"/>
                <w:szCs w:val="28"/>
              </w:rPr>
            </w:pPr>
            <w:r w:rsidRPr="00DD4F26">
              <w:rPr>
                <w:color w:val="000000"/>
                <w:sz w:val="28"/>
                <w:szCs w:val="28"/>
              </w:rPr>
              <w:t>Т</w:t>
            </w:r>
            <w:r w:rsidRPr="00DD4F26">
              <w:rPr>
                <w:color w:val="000000"/>
                <w:sz w:val="28"/>
                <w:szCs w:val="28"/>
                <w:vertAlign w:val="subscript"/>
              </w:rPr>
              <w:t>ин</w:t>
            </w:r>
            <w:r w:rsidRPr="00DD4F26">
              <w:rPr>
                <w:color w:val="000000"/>
                <w:sz w:val="28"/>
                <w:szCs w:val="28"/>
              </w:rPr>
              <w:t xml:space="preserve"> - интервал поставки</w:t>
            </w:r>
          </w:p>
          <w:p w:rsidR="006E1EDB" w:rsidRPr="00DD4F26" w:rsidRDefault="006E1EDB" w:rsidP="006E1EDB">
            <w:pPr>
              <w:jc w:val="both"/>
              <w:rPr>
                <w:color w:val="000000"/>
                <w:sz w:val="28"/>
                <w:szCs w:val="28"/>
              </w:rPr>
            </w:pPr>
            <w:r w:rsidRPr="00DD4F26">
              <w:rPr>
                <w:color w:val="000000"/>
                <w:sz w:val="28"/>
                <w:szCs w:val="28"/>
              </w:rPr>
              <w:t>З</w:t>
            </w:r>
            <w:r w:rsidRPr="00DD4F26">
              <w:rPr>
                <w:color w:val="000000"/>
                <w:sz w:val="28"/>
                <w:szCs w:val="28"/>
                <w:vertAlign w:val="subscript"/>
              </w:rPr>
              <w:t>стр</w:t>
            </w:r>
            <w:r w:rsidRPr="00DD4F26">
              <w:rPr>
                <w:color w:val="000000"/>
                <w:sz w:val="28"/>
                <w:szCs w:val="28"/>
              </w:rPr>
              <w:t xml:space="preserve"> = Мn х (Т</w:t>
            </w:r>
            <w:r w:rsidRPr="00DD4F26">
              <w:rPr>
                <w:color w:val="000000"/>
                <w:sz w:val="28"/>
                <w:szCs w:val="28"/>
                <w:vertAlign w:val="subscript"/>
              </w:rPr>
              <w:t>о</w:t>
            </w:r>
            <w:r w:rsidRPr="00DD4F26">
              <w:rPr>
                <w:color w:val="000000"/>
                <w:sz w:val="28"/>
                <w:szCs w:val="28"/>
              </w:rPr>
              <w:t xml:space="preserve"> + Т</w:t>
            </w:r>
            <w:r w:rsidRPr="00DD4F26">
              <w:rPr>
                <w:color w:val="000000"/>
                <w:sz w:val="28"/>
                <w:szCs w:val="28"/>
                <w:vertAlign w:val="subscript"/>
              </w:rPr>
              <w:t>тр</w:t>
            </w:r>
            <w:r w:rsidRPr="00DD4F26">
              <w:rPr>
                <w:color w:val="000000"/>
                <w:sz w:val="28"/>
                <w:szCs w:val="28"/>
              </w:rPr>
              <w:t xml:space="preserve"> + Т</w:t>
            </w:r>
            <w:r w:rsidRPr="00DD4F26">
              <w:rPr>
                <w:color w:val="000000"/>
                <w:sz w:val="28"/>
                <w:szCs w:val="28"/>
                <w:vertAlign w:val="subscript"/>
              </w:rPr>
              <w:t>пр</w:t>
            </w:r>
            <w:r w:rsidRPr="00DD4F26">
              <w:rPr>
                <w:color w:val="000000"/>
                <w:sz w:val="28"/>
                <w:szCs w:val="28"/>
              </w:rPr>
              <w:t xml:space="preserve"> + Т</w:t>
            </w:r>
            <w:r w:rsidRPr="00DD4F26">
              <w:rPr>
                <w:color w:val="000000"/>
                <w:sz w:val="28"/>
                <w:szCs w:val="28"/>
                <w:vertAlign w:val="subscript"/>
              </w:rPr>
              <w:t>под</w:t>
            </w:r>
            <w:r w:rsidRPr="00DD4F26">
              <w:rPr>
                <w:color w:val="000000"/>
                <w:sz w:val="28"/>
                <w:szCs w:val="28"/>
              </w:rPr>
              <w:t>)</w:t>
            </w:r>
          </w:p>
          <w:p w:rsidR="006E1EDB" w:rsidRPr="00DD4F26" w:rsidRDefault="006E1EDB" w:rsidP="006E1EDB">
            <w:pPr>
              <w:shd w:val="clear" w:color="auto" w:fill="FFFFFF"/>
              <w:ind w:left="7"/>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ind w:left="7"/>
              <w:jc w:val="both"/>
              <w:rPr>
                <w:color w:val="000000"/>
                <w:sz w:val="28"/>
                <w:szCs w:val="28"/>
              </w:rPr>
            </w:pPr>
            <w:r w:rsidRPr="00DD4F26">
              <w:rPr>
                <w:color w:val="000000"/>
                <w:sz w:val="28"/>
                <w:szCs w:val="28"/>
              </w:rPr>
              <w:t>З</w:t>
            </w:r>
            <w:r w:rsidRPr="00DD4F26">
              <w:rPr>
                <w:color w:val="000000"/>
                <w:sz w:val="28"/>
                <w:szCs w:val="28"/>
                <w:vertAlign w:val="subscript"/>
              </w:rPr>
              <w:t>стр</w:t>
            </w:r>
            <w:r w:rsidRPr="00DD4F26">
              <w:rPr>
                <w:color w:val="000000"/>
                <w:sz w:val="28"/>
                <w:szCs w:val="28"/>
              </w:rPr>
              <w:t>—страховой (резервный) запас, необходимый предприятию на случаи возникновения непред</w:t>
            </w:r>
            <w:r w:rsidRPr="00DD4F26">
              <w:rPr>
                <w:color w:val="000000"/>
                <w:sz w:val="28"/>
                <w:szCs w:val="28"/>
              </w:rPr>
              <w:softHyphen/>
              <w:t>виденных обстоятельств;</w:t>
            </w:r>
          </w:p>
          <w:p w:rsidR="006E1EDB" w:rsidRDefault="006E1EDB" w:rsidP="006E1EDB">
            <w:pPr>
              <w:jc w:val="both"/>
              <w:rPr>
                <w:color w:val="000000"/>
                <w:sz w:val="28"/>
                <w:szCs w:val="28"/>
              </w:rPr>
            </w:pPr>
            <w:r w:rsidRPr="00DD4F26">
              <w:rPr>
                <w:color w:val="000000"/>
                <w:sz w:val="28"/>
                <w:szCs w:val="28"/>
              </w:rPr>
              <w:t>Т</w:t>
            </w:r>
            <w:r w:rsidRPr="00DD4F26">
              <w:rPr>
                <w:color w:val="000000"/>
                <w:sz w:val="28"/>
                <w:szCs w:val="28"/>
                <w:vertAlign w:val="subscript"/>
              </w:rPr>
              <w:t>о</w:t>
            </w:r>
            <w:r w:rsidRPr="00DD4F26">
              <w:rPr>
                <w:color w:val="000000"/>
                <w:sz w:val="28"/>
                <w:szCs w:val="28"/>
              </w:rPr>
              <w:t>—время на отгрузку материала поставщиком, дни;</w:t>
            </w:r>
          </w:p>
          <w:p w:rsidR="006E1EDB" w:rsidRPr="00DD4F26" w:rsidRDefault="006E1EDB" w:rsidP="006E1EDB">
            <w:pPr>
              <w:shd w:val="clear" w:color="auto" w:fill="FFFFFF"/>
              <w:ind w:left="5" w:right="1920"/>
              <w:jc w:val="both"/>
              <w:rPr>
                <w:color w:val="000000"/>
                <w:sz w:val="28"/>
                <w:szCs w:val="28"/>
              </w:rPr>
            </w:pPr>
            <w:r w:rsidRPr="00DD4F26">
              <w:rPr>
                <w:color w:val="000000"/>
                <w:sz w:val="28"/>
                <w:szCs w:val="28"/>
              </w:rPr>
              <w:t>Т</w:t>
            </w:r>
            <w:r w:rsidRPr="00DD4F26">
              <w:rPr>
                <w:color w:val="000000"/>
                <w:sz w:val="28"/>
                <w:szCs w:val="28"/>
                <w:vertAlign w:val="subscript"/>
              </w:rPr>
              <w:t>тр</w:t>
            </w:r>
            <w:r w:rsidRPr="00DD4F26">
              <w:rPr>
                <w:color w:val="000000"/>
                <w:sz w:val="28"/>
                <w:szCs w:val="28"/>
              </w:rPr>
              <w:t xml:space="preserve">—время транспортировки, дни; </w:t>
            </w:r>
          </w:p>
          <w:p w:rsidR="006E1EDB" w:rsidRPr="00DD4F26" w:rsidRDefault="006E1EDB" w:rsidP="006E1EDB">
            <w:pPr>
              <w:shd w:val="clear" w:color="auto" w:fill="FFFFFF"/>
              <w:ind w:left="5" w:right="70"/>
              <w:jc w:val="both"/>
              <w:rPr>
                <w:color w:val="000000"/>
                <w:sz w:val="28"/>
                <w:szCs w:val="28"/>
              </w:rPr>
            </w:pPr>
            <w:r w:rsidRPr="00DD4F26">
              <w:rPr>
                <w:color w:val="000000"/>
                <w:sz w:val="28"/>
                <w:szCs w:val="28"/>
              </w:rPr>
              <w:t>Т</w:t>
            </w:r>
            <w:r w:rsidRPr="00DD4F26">
              <w:rPr>
                <w:color w:val="000000"/>
                <w:sz w:val="28"/>
                <w:szCs w:val="28"/>
                <w:vertAlign w:val="subscript"/>
              </w:rPr>
              <w:t>пр</w:t>
            </w:r>
            <w:r w:rsidRPr="00DD4F26">
              <w:rPr>
                <w:color w:val="000000"/>
                <w:sz w:val="28"/>
                <w:szCs w:val="28"/>
              </w:rPr>
              <w:t xml:space="preserve"> — время на приемку материала к производству, дни; </w:t>
            </w:r>
          </w:p>
          <w:p w:rsidR="006E1EDB" w:rsidRPr="00DD4F26" w:rsidRDefault="006E1EDB" w:rsidP="006E1EDB">
            <w:pPr>
              <w:shd w:val="clear" w:color="auto" w:fill="FFFFFF"/>
              <w:ind w:left="5" w:right="70"/>
              <w:jc w:val="both"/>
              <w:rPr>
                <w:color w:val="000000"/>
                <w:sz w:val="28"/>
                <w:szCs w:val="28"/>
              </w:rPr>
            </w:pPr>
            <w:r w:rsidRPr="00DD4F26">
              <w:rPr>
                <w:color w:val="000000"/>
                <w:sz w:val="28"/>
                <w:szCs w:val="28"/>
              </w:rPr>
              <w:t>Т</w:t>
            </w:r>
            <w:r w:rsidRPr="00DD4F26">
              <w:rPr>
                <w:color w:val="000000"/>
                <w:sz w:val="28"/>
                <w:szCs w:val="28"/>
                <w:vertAlign w:val="subscript"/>
              </w:rPr>
              <w:t>под</w:t>
            </w:r>
            <w:r w:rsidRPr="00DD4F26">
              <w:rPr>
                <w:color w:val="000000"/>
                <w:sz w:val="28"/>
                <w:szCs w:val="28"/>
              </w:rPr>
              <w:t>— время на подготовку материала к производству, дни. Обычно страховой запас составляет 50% от текущего.</w:t>
            </w:r>
          </w:p>
          <w:p w:rsidR="006E1EDB" w:rsidRPr="00DD4F26" w:rsidRDefault="006E1EDB" w:rsidP="006E1EDB">
            <w:pPr>
              <w:shd w:val="clear" w:color="auto" w:fill="FFFFFF"/>
              <w:ind w:left="5" w:right="70"/>
              <w:jc w:val="both"/>
              <w:rPr>
                <w:color w:val="000000"/>
                <w:sz w:val="28"/>
                <w:szCs w:val="28"/>
              </w:rPr>
            </w:pPr>
            <w:r w:rsidRPr="00DD4F26">
              <w:rPr>
                <w:color w:val="000000"/>
                <w:sz w:val="28"/>
                <w:szCs w:val="28"/>
              </w:rPr>
              <w:t>Обычный страховой запас составляет 50% от текущего.</w:t>
            </w:r>
          </w:p>
          <w:p w:rsidR="006E1EDB" w:rsidRPr="00DD4F26" w:rsidRDefault="006E1EDB" w:rsidP="006E1EDB">
            <w:pPr>
              <w:shd w:val="clear" w:color="auto" w:fill="FFFFFF"/>
              <w:ind w:left="5" w:right="1920"/>
              <w:jc w:val="both"/>
              <w:rPr>
                <w:color w:val="000000"/>
                <w:sz w:val="28"/>
                <w:szCs w:val="28"/>
              </w:rPr>
            </w:pPr>
            <w:r w:rsidRPr="00DD4F26">
              <w:rPr>
                <w:color w:val="000000"/>
                <w:position w:val="-24"/>
                <w:sz w:val="28"/>
                <w:szCs w:val="28"/>
              </w:rPr>
              <w:object w:dxaOrig="1520" w:dyaOrig="620">
                <v:shape id="_x0000_i1071" type="#_x0000_t75" style="width:73.65pt;height:31pt" o:ole="">
                  <v:imagedata r:id="rId104" o:title=""/>
                </v:shape>
                <o:OLEObject Type="Embed" ProgID="Equation.DSMT4" ShapeID="_x0000_i1071" DrawAspect="Content" ObjectID="_1489689482" r:id="rId105"/>
              </w:object>
            </w:r>
          </w:p>
          <w:p w:rsidR="006E1EDB" w:rsidRPr="00DD4F26" w:rsidRDefault="006E1EDB" w:rsidP="006E1EDB">
            <w:pPr>
              <w:shd w:val="clear" w:color="auto" w:fill="FFFFFF"/>
              <w:ind w:left="5" w:right="-5"/>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ind w:left="5" w:right="-5"/>
              <w:jc w:val="both"/>
              <w:rPr>
                <w:color w:val="000000"/>
                <w:sz w:val="28"/>
                <w:szCs w:val="28"/>
              </w:rPr>
            </w:pPr>
            <w:r w:rsidRPr="00DD4F26">
              <w:rPr>
                <w:color w:val="000000"/>
                <w:sz w:val="28"/>
                <w:szCs w:val="28"/>
              </w:rPr>
              <w:t>З</w:t>
            </w:r>
            <w:r w:rsidRPr="00DD4F26">
              <w:rPr>
                <w:color w:val="000000"/>
                <w:sz w:val="28"/>
                <w:szCs w:val="28"/>
                <w:vertAlign w:val="subscript"/>
              </w:rPr>
              <w:t>тр</w:t>
            </w:r>
            <w:r w:rsidRPr="00DD4F26">
              <w:rPr>
                <w:color w:val="000000"/>
                <w:sz w:val="28"/>
                <w:szCs w:val="28"/>
              </w:rPr>
              <w:t xml:space="preserve">—транспортный </w:t>
            </w:r>
            <w:r w:rsidRPr="00DD4F26">
              <w:rPr>
                <w:bCs/>
                <w:color w:val="000000"/>
                <w:sz w:val="28"/>
                <w:szCs w:val="28"/>
              </w:rPr>
              <w:t>запас, который</w:t>
            </w:r>
            <w:r w:rsidRPr="00DD4F26">
              <w:rPr>
                <w:b/>
                <w:bCs/>
                <w:color w:val="000000"/>
                <w:sz w:val="28"/>
                <w:szCs w:val="28"/>
              </w:rPr>
              <w:t xml:space="preserve"> </w:t>
            </w:r>
            <w:r w:rsidRPr="00DD4F26">
              <w:rPr>
                <w:color w:val="000000"/>
                <w:sz w:val="28"/>
                <w:szCs w:val="28"/>
              </w:rPr>
              <w:t>определяется расстоянием предприятия от поставщика;</w:t>
            </w:r>
          </w:p>
          <w:p w:rsidR="006E1EDB" w:rsidRPr="00DD4F26" w:rsidRDefault="006E1EDB" w:rsidP="006E1EDB">
            <w:pPr>
              <w:shd w:val="clear" w:color="auto" w:fill="FFFFFF"/>
              <w:ind w:left="-110" w:right="-5"/>
              <w:jc w:val="both"/>
              <w:rPr>
                <w:color w:val="000000"/>
                <w:sz w:val="28"/>
                <w:szCs w:val="28"/>
              </w:rPr>
            </w:pPr>
            <w:r w:rsidRPr="00DD4F26">
              <w:rPr>
                <w:color w:val="000000"/>
                <w:sz w:val="28"/>
                <w:szCs w:val="28"/>
                <w:lang w:val="en-US"/>
              </w:rPr>
              <w:t>Q</w:t>
            </w:r>
            <w:r w:rsidRPr="00DD4F26">
              <w:rPr>
                <w:color w:val="000000"/>
                <w:sz w:val="28"/>
                <w:szCs w:val="28"/>
              </w:rPr>
              <w:t>—годовой объем перевозок грузов, т;</w:t>
            </w:r>
          </w:p>
          <w:p w:rsidR="006E1EDB" w:rsidRPr="00DD4F26" w:rsidRDefault="006E1EDB" w:rsidP="006E1EDB">
            <w:pPr>
              <w:shd w:val="clear" w:color="auto" w:fill="FFFFFF"/>
              <w:ind w:left="-110" w:right="-5"/>
              <w:jc w:val="both"/>
              <w:rPr>
                <w:color w:val="000000"/>
                <w:sz w:val="28"/>
                <w:szCs w:val="28"/>
              </w:rPr>
            </w:pPr>
            <w:r w:rsidRPr="00DD4F26">
              <w:rPr>
                <w:color w:val="000000"/>
                <w:sz w:val="28"/>
                <w:szCs w:val="28"/>
              </w:rPr>
              <w:t>р — цена 1т груза;</w:t>
            </w:r>
          </w:p>
          <w:p w:rsidR="006E1EDB" w:rsidRPr="00DD4F26" w:rsidRDefault="006E1EDB" w:rsidP="006E1EDB">
            <w:pPr>
              <w:shd w:val="clear" w:color="auto" w:fill="FFFFFF"/>
              <w:ind w:left="-110" w:right="-5"/>
              <w:jc w:val="both"/>
              <w:rPr>
                <w:color w:val="000000"/>
                <w:sz w:val="28"/>
                <w:szCs w:val="28"/>
              </w:rPr>
            </w:pPr>
            <w:r w:rsidRPr="00DD4F26">
              <w:rPr>
                <w:color w:val="000000"/>
                <w:sz w:val="28"/>
                <w:szCs w:val="28"/>
              </w:rPr>
              <w:t>Т</w:t>
            </w:r>
            <w:r w:rsidRPr="00DD4F26">
              <w:rPr>
                <w:color w:val="000000"/>
                <w:sz w:val="28"/>
                <w:szCs w:val="28"/>
                <w:vertAlign w:val="subscript"/>
              </w:rPr>
              <w:t>д</w:t>
            </w:r>
            <w:r w:rsidRPr="00DD4F26">
              <w:rPr>
                <w:color w:val="000000"/>
                <w:sz w:val="28"/>
                <w:szCs w:val="28"/>
              </w:rPr>
              <w:t>—время доставки грузов;</w:t>
            </w:r>
          </w:p>
          <w:p w:rsidR="006E1EDB" w:rsidRDefault="006E1EDB" w:rsidP="006E1EDB">
            <w:pPr>
              <w:jc w:val="both"/>
              <w:rPr>
                <w:color w:val="000000"/>
                <w:sz w:val="28"/>
                <w:szCs w:val="28"/>
              </w:rPr>
            </w:pPr>
            <w:r w:rsidRPr="00DD4F26">
              <w:rPr>
                <w:color w:val="000000"/>
                <w:sz w:val="28"/>
                <w:szCs w:val="28"/>
              </w:rPr>
              <w:t>360 — принятое в расчет количество суток в году.</w:t>
            </w:r>
          </w:p>
          <w:p w:rsidR="006E1EDB" w:rsidRPr="00DD4F26" w:rsidRDefault="006E1EDB" w:rsidP="006E1EDB">
            <w:pPr>
              <w:shd w:val="clear" w:color="auto" w:fill="FFFFFF"/>
              <w:ind w:left="-110" w:right="-5"/>
              <w:jc w:val="both"/>
              <w:rPr>
                <w:color w:val="000000"/>
                <w:sz w:val="28"/>
                <w:szCs w:val="28"/>
              </w:rPr>
            </w:pPr>
            <w:r w:rsidRPr="00DD4F26">
              <w:rPr>
                <w:color w:val="000000"/>
                <w:sz w:val="28"/>
                <w:szCs w:val="28"/>
              </w:rPr>
              <w:t>Так же могут быть созданы следующие виды запасов:</w:t>
            </w:r>
          </w:p>
          <w:p w:rsidR="006E1EDB" w:rsidRPr="00DD4F26" w:rsidRDefault="006E1EDB" w:rsidP="006E1EDB">
            <w:pPr>
              <w:widowControl w:val="0"/>
              <w:shd w:val="clear" w:color="auto" w:fill="FFFFFF"/>
              <w:tabs>
                <w:tab w:val="left" w:pos="394"/>
              </w:tabs>
              <w:autoSpaceDE w:val="0"/>
              <w:autoSpaceDN w:val="0"/>
              <w:adjustRightInd w:val="0"/>
              <w:ind w:left="70" w:right="-5"/>
              <w:jc w:val="both"/>
              <w:rPr>
                <w:color w:val="000000"/>
                <w:sz w:val="28"/>
                <w:szCs w:val="28"/>
              </w:rPr>
            </w:pPr>
            <w:r w:rsidRPr="00DD4F26">
              <w:rPr>
                <w:color w:val="000000"/>
                <w:sz w:val="28"/>
                <w:szCs w:val="28"/>
              </w:rPr>
              <w:t>-  технологический. Возникает в том случае, если поступающие материалы должны пройти предварительную стадию обработки (сортировка, анализ, очистка, сушка и т.д.);</w:t>
            </w:r>
          </w:p>
          <w:p w:rsidR="006E1EDB" w:rsidRPr="00DD4F26" w:rsidRDefault="006E1EDB" w:rsidP="006E1EDB">
            <w:pPr>
              <w:jc w:val="both"/>
              <w:rPr>
                <w:color w:val="000000"/>
                <w:sz w:val="28"/>
                <w:szCs w:val="28"/>
              </w:rPr>
            </w:pPr>
            <w:r w:rsidRPr="00DD4F26">
              <w:rPr>
                <w:color w:val="000000"/>
                <w:sz w:val="28"/>
                <w:szCs w:val="28"/>
              </w:rPr>
              <w:t>-  сезонный. Образуется при сезонном характере заготовки сырья.</w:t>
            </w:r>
          </w:p>
        </w:tc>
      </w:tr>
      <w:tr w:rsidR="006E1EDB" w:rsidRPr="00DD4F26" w:rsidTr="006E1EDB">
        <w:trPr>
          <w:trHeight w:val="150"/>
        </w:trPr>
        <w:tc>
          <w:tcPr>
            <w:tcW w:w="1953" w:type="dxa"/>
            <w:tcBorders>
              <w:top w:val="single" w:sz="4" w:space="0" w:color="000000"/>
              <w:left w:val="single" w:sz="4" w:space="0" w:color="000000"/>
              <w:bottom w:val="single" w:sz="4" w:space="0" w:color="000000"/>
              <w:right w:val="single" w:sz="4" w:space="0" w:color="000000"/>
            </w:tcBorders>
          </w:tcPr>
          <w:p w:rsidR="006E1EDB" w:rsidRPr="00340FDD" w:rsidRDefault="006E1EDB" w:rsidP="006E1EDB">
            <w:pPr>
              <w:pStyle w:val="af6"/>
              <w:ind w:left="0"/>
              <w:jc w:val="both"/>
              <w:rPr>
                <w:color w:val="000000"/>
                <w:spacing w:val="-14"/>
                <w:sz w:val="28"/>
                <w:szCs w:val="28"/>
              </w:rPr>
            </w:pPr>
            <w:r w:rsidRPr="00DD4F26">
              <w:rPr>
                <w:color w:val="000000"/>
                <w:sz w:val="28"/>
                <w:szCs w:val="28"/>
              </w:rPr>
              <w:t xml:space="preserve">7. Определение величины запасов, при достижении которой необходимо </w:t>
            </w:r>
            <w:r w:rsidRPr="00DD4F26">
              <w:rPr>
                <w:color w:val="000000"/>
                <w:sz w:val="28"/>
                <w:szCs w:val="28"/>
              </w:rPr>
              <w:lastRenderedPageBreak/>
              <w:t>делать заказ, минимального и максимального запасов</w:t>
            </w:r>
          </w:p>
        </w:tc>
        <w:tc>
          <w:tcPr>
            <w:tcW w:w="7794"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lastRenderedPageBreak/>
              <w:t>Это модель основана на модели EOQ.</w:t>
            </w:r>
          </w:p>
          <w:p w:rsidR="006E1EDB" w:rsidRPr="00DD4F26" w:rsidRDefault="006E1EDB" w:rsidP="006E1EDB">
            <w:pPr>
              <w:jc w:val="center"/>
              <w:rPr>
                <w:color w:val="000000"/>
                <w:sz w:val="28"/>
                <w:szCs w:val="28"/>
              </w:rPr>
            </w:pPr>
            <w:r w:rsidRPr="00DD4F26">
              <w:rPr>
                <w:color w:val="000000"/>
                <w:sz w:val="28"/>
                <w:szCs w:val="28"/>
                <w:lang w:val="en-US"/>
              </w:rPr>
              <w:t>RP</w:t>
            </w:r>
            <w:r w:rsidRPr="00DD4F26">
              <w:rPr>
                <w:color w:val="000000"/>
                <w:sz w:val="28"/>
                <w:szCs w:val="28"/>
              </w:rPr>
              <w:t xml:space="preserve"> = </w:t>
            </w:r>
            <w:r w:rsidRPr="00DD4F26">
              <w:rPr>
                <w:color w:val="000000"/>
                <w:sz w:val="28"/>
                <w:szCs w:val="28"/>
                <w:lang w:val="en-US"/>
              </w:rPr>
              <w:t>MU</w:t>
            </w:r>
            <w:r w:rsidRPr="00DD4F26">
              <w:rPr>
                <w:color w:val="000000"/>
                <w:sz w:val="28"/>
                <w:szCs w:val="28"/>
              </w:rPr>
              <w:t xml:space="preserve"> х </w:t>
            </w:r>
            <w:r w:rsidRPr="00DD4F26">
              <w:rPr>
                <w:color w:val="000000"/>
                <w:sz w:val="28"/>
                <w:szCs w:val="28"/>
                <w:lang w:val="en-US"/>
              </w:rPr>
              <w:t>MD</w:t>
            </w:r>
          </w:p>
          <w:p w:rsidR="006E1EDB" w:rsidRPr="00DD4F26" w:rsidRDefault="006E1EDB" w:rsidP="006E1EDB">
            <w:pPr>
              <w:shd w:val="clear" w:color="auto" w:fill="FFFFFF"/>
              <w:ind w:left="235" w:right="384" w:hanging="230"/>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ind w:left="235" w:right="384" w:hanging="230"/>
              <w:jc w:val="both"/>
              <w:rPr>
                <w:color w:val="000000"/>
                <w:sz w:val="28"/>
                <w:szCs w:val="28"/>
              </w:rPr>
            </w:pPr>
            <w:r w:rsidRPr="00DD4F26">
              <w:rPr>
                <w:color w:val="000000"/>
                <w:sz w:val="28"/>
                <w:szCs w:val="28"/>
                <w:lang w:val="en-US"/>
              </w:rPr>
              <w:t>RP</w:t>
            </w:r>
            <w:r w:rsidRPr="00DD4F26">
              <w:rPr>
                <w:color w:val="000000"/>
                <w:sz w:val="28"/>
                <w:szCs w:val="28"/>
              </w:rPr>
              <w:t xml:space="preserve"> —уровень запасов, при котором делается заказ, шт.; </w:t>
            </w:r>
          </w:p>
          <w:p w:rsidR="006E1EDB" w:rsidRPr="00DD4F26" w:rsidRDefault="006E1EDB" w:rsidP="006E1EDB">
            <w:pPr>
              <w:shd w:val="clear" w:color="auto" w:fill="FFFFFF"/>
              <w:ind w:left="235" w:right="384" w:hanging="230"/>
              <w:jc w:val="both"/>
              <w:rPr>
                <w:color w:val="000000"/>
                <w:sz w:val="28"/>
                <w:szCs w:val="28"/>
              </w:rPr>
            </w:pPr>
            <w:r w:rsidRPr="00DD4F26">
              <w:rPr>
                <w:color w:val="000000"/>
                <w:sz w:val="28"/>
                <w:szCs w:val="28"/>
                <w:lang w:val="en-US"/>
              </w:rPr>
              <w:t>MU</w:t>
            </w:r>
            <w:r w:rsidRPr="00DD4F26">
              <w:rPr>
                <w:color w:val="000000"/>
                <w:sz w:val="28"/>
                <w:szCs w:val="28"/>
              </w:rPr>
              <w:t xml:space="preserve"> — максимальная дневная потребность в сырье, шт.; </w:t>
            </w:r>
          </w:p>
          <w:p w:rsidR="006E1EDB" w:rsidRPr="00DD4F26" w:rsidRDefault="006E1EDB" w:rsidP="006E1EDB">
            <w:pPr>
              <w:shd w:val="clear" w:color="auto" w:fill="FFFFFF"/>
              <w:ind w:left="235" w:right="384" w:hanging="230"/>
              <w:jc w:val="both"/>
              <w:rPr>
                <w:color w:val="000000"/>
                <w:sz w:val="28"/>
                <w:szCs w:val="28"/>
              </w:rPr>
            </w:pPr>
            <w:r w:rsidRPr="00DD4F26">
              <w:rPr>
                <w:color w:val="000000"/>
                <w:sz w:val="28"/>
                <w:szCs w:val="28"/>
                <w:lang w:val="en-US"/>
              </w:rPr>
              <w:t>MD</w:t>
            </w:r>
            <w:r w:rsidRPr="00DD4F26">
              <w:rPr>
                <w:color w:val="000000"/>
                <w:sz w:val="28"/>
                <w:szCs w:val="28"/>
              </w:rPr>
              <w:t xml:space="preserve"> — максимальное число дней выполнения заказа.</w:t>
            </w:r>
          </w:p>
          <w:p w:rsidR="006E1EDB" w:rsidRPr="00DD4F26" w:rsidRDefault="006E1EDB" w:rsidP="006E1EDB">
            <w:pPr>
              <w:shd w:val="clear" w:color="auto" w:fill="FFFFFF"/>
              <w:ind w:left="2450"/>
              <w:jc w:val="both"/>
              <w:rPr>
                <w:color w:val="000000"/>
                <w:sz w:val="28"/>
                <w:szCs w:val="28"/>
              </w:rPr>
            </w:pPr>
            <w:r w:rsidRPr="00DD4F26">
              <w:rPr>
                <w:color w:val="000000"/>
                <w:sz w:val="28"/>
                <w:szCs w:val="28"/>
                <w:lang w:val="en-US"/>
              </w:rPr>
              <w:t>SS</w:t>
            </w:r>
            <w:r w:rsidRPr="00DD4F26">
              <w:rPr>
                <w:color w:val="000000"/>
                <w:sz w:val="28"/>
                <w:szCs w:val="28"/>
              </w:rPr>
              <w:t xml:space="preserve"> = </w:t>
            </w:r>
            <w:r w:rsidRPr="00DD4F26">
              <w:rPr>
                <w:color w:val="000000"/>
                <w:sz w:val="28"/>
                <w:szCs w:val="28"/>
                <w:lang w:val="en-US"/>
              </w:rPr>
              <w:t>RP</w:t>
            </w:r>
            <w:r w:rsidRPr="00DD4F26">
              <w:rPr>
                <w:color w:val="000000"/>
                <w:sz w:val="28"/>
                <w:szCs w:val="28"/>
              </w:rPr>
              <w:t>-</w:t>
            </w:r>
            <w:r w:rsidRPr="00DD4F26">
              <w:rPr>
                <w:color w:val="000000"/>
                <w:sz w:val="28"/>
                <w:szCs w:val="28"/>
                <w:lang w:val="en-US"/>
              </w:rPr>
              <w:t>AUxAD</w:t>
            </w:r>
            <w:r w:rsidRPr="00DD4F26">
              <w:rPr>
                <w:color w:val="000000"/>
                <w:sz w:val="28"/>
                <w:szCs w:val="28"/>
              </w:rPr>
              <w:t>,</w:t>
            </w:r>
          </w:p>
          <w:p w:rsidR="006E1EDB" w:rsidRPr="00DD4F26" w:rsidRDefault="00523A03" w:rsidP="006E1EDB">
            <w:pPr>
              <w:shd w:val="clear" w:color="auto" w:fill="FFFFFF"/>
              <w:ind w:left="230" w:hanging="223"/>
              <w:jc w:val="both"/>
              <w:rPr>
                <w:color w:val="000000"/>
                <w:sz w:val="28"/>
                <w:szCs w:val="28"/>
              </w:rPr>
            </w:pPr>
            <w:r>
              <w:rPr>
                <w:noProof/>
                <w:color w:val="000000"/>
                <w:sz w:val="28"/>
                <w:szCs w:val="28"/>
              </w:rPr>
              <w:lastRenderedPageBreak/>
              <w:pict>
                <v:rect id="_x0000_s2298" style="position:absolute;left:0;text-align:left;margin-left:218.45pt;margin-top:-32.9pt;width:167.45pt;height:27.6pt;z-index:251836416" strokecolor="white [3212]">
                  <v:textbox style="mso-next-textbox:#_x0000_s2298">
                    <w:txbxContent>
                      <w:p w:rsidR="00D97DD2" w:rsidRDefault="00D97DD2" w:rsidP="006E1EDB">
                        <w:pPr>
                          <w:jc w:val="right"/>
                        </w:pPr>
                        <w:r>
                          <w:t>Окончание табл. 10.4</w:t>
                        </w:r>
                      </w:p>
                    </w:txbxContent>
                  </v:textbox>
                </v:rect>
              </w:pict>
            </w:r>
            <w:r w:rsidR="006E1EDB" w:rsidRPr="00DD4F26">
              <w:rPr>
                <w:color w:val="000000"/>
                <w:sz w:val="28"/>
                <w:szCs w:val="28"/>
              </w:rPr>
              <w:t xml:space="preserve">где </w:t>
            </w:r>
          </w:p>
          <w:p w:rsidR="006E1EDB" w:rsidRPr="00DD4F26" w:rsidRDefault="006E1EDB" w:rsidP="006E1EDB">
            <w:pPr>
              <w:shd w:val="clear" w:color="auto" w:fill="FFFFFF"/>
              <w:ind w:left="230" w:hanging="223"/>
              <w:jc w:val="both"/>
              <w:rPr>
                <w:color w:val="000000"/>
                <w:sz w:val="28"/>
                <w:szCs w:val="28"/>
              </w:rPr>
            </w:pPr>
            <w:r w:rsidRPr="00DD4F26">
              <w:rPr>
                <w:color w:val="000000"/>
                <w:sz w:val="28"/>
                <w:szCs w:val="28"/>
                <w:lang w:val="en-US"/>
              </w:rPr>
              <w:t>SS</w:t>
            </w:r>
            <w:r w:rsidRPr="00DD4F26">
              <w:rPr>
                <w:color w:val="000000"/>
                <w:sz w:val="28"/>
                <w:szCs w:val="28"/>
              </w:rPr>
              <w:t xml:space="preserve"> — наиболее вероятный минимальный уровень запасов (страховой запас), шт.; </w:t>
            </w:r>
          </w:p>
          <w:p w:rsidR="006E1EDB" w:rsidRPr="00DD4F26" w:rsidRDefault="006E1EDB" w:rsidP="006E1EDB">
            <w:pPr>
              <w:shd w:val="clear" w:color="auto" w:fill="FFFFFF"/>
              <w:ind w:left="230" w:hanging="223"/>
              <w:jc w:val="both"/>
              <w:rPr>
                <w:color w:val="000000"/>
                <w:sz w:val="28"/>
                <w:szCs w:val="28"/>
              </w:rPr>
            </w:pPr>
            <w:r w:rsidRPr="00DD4F26">
              <w:rPr>
                <w:color w:val="000000"/>
                <w:sz w:val="28"/>
                <w:szCs w:val="28"/>
                <w:lang w:val="en-US"/>
              </w:rPr>
              <w:t>AU</w:t>
            </w:r>
            <w:r w:rsidRPr="00DD4F26">
              <w:rPr>
                <w:color w:val="000000"/>
                <w:sz w:val="28"/>
                <w:szCs w:val="28"/>
              </w:rPr>
              <w:t xml:space="preserve"> — средняя дневная потребность в сырье, шт.; </w:t>
            </w:r>
          </w:p>
          <w:p w:rsidR="006E1EDB" w:rsidRPr="00DD4F26" w:rsidRDefault="006E1EDB" w:rsidP="006E1EDB">
            <w:pPr>
              <w:shd w:val="clear" w:color="auto" w:fill="FFFFFF"/>
              <w:ind w:left="230" w:hanging="223"/>
              <w:jc w:val="both"/>
              <w:rPr>
                <w:color w:val="000000"/>
                <w:sz w:val="28"/>
                <w:szCs w:val="28"/>
              </w:rPr>
            </w:pPr>
            <w:r w:rsidRPr="00DD4F26">
              <w:rPr>
                <w:color w:val="000000"/>
                <w:sz w:val="28"/>
                <w:szCs w:val="28"/>
                <w:lang w:val="en-US"/>
              </w:rPr>
              <w:t>AD</w:t>
            </w:r>
            <w:r w:rsidRPr="00DD4F26">
              <w:rPr>
                <w:color w:val="000000"/>
                <w:sz w:val="28"/>
                <w:szCs w:val="28"/>
              </w:rPr>
              <w:t xml:space="preserve"> — среднее число дней выполнения заказа.</w:t>
            </w:r>
          </w:p>
          <w:p w:rsidR="006E1EDB" w:rsidRPr="00DD4F26" w:rsidRDefault="006E1EDB" w:rsidP="006E1EDB">
            <w:pPr>
              <w:shd w:val="clear" w:color="auto" w:fill="FFFFFF"/>
              <w:ind w:left="10" w:right="768" w:firstLine="60"/>
              <w:jc w:val="center"/>
              <w:rPr>
                <w:color w:val="000000"/>
                <w:sz w:val="28"/>
                <w:szCs w:val="28"/>
              </w:rPr>
            </w:pPr>
            <w:r w:rsidRPr="00DD4F26">
              <w:rPr>
                <w:color w:val="000000"/>
                <w:sz w:val="28"/>
                <w:szCs w:val="28"/>
                <w:lang w:val="en-US"/>
              </w:rPr>
              <w:t>MS</w:t>
            </w:r>
            <w:r w:rsidRPr="00DD4F26">
              <w:rPr>
                <w:color w:val="000000"/>
                <w:sz w:val="28"/>
                <w:szCs w:val="28"/>
              </w:rPr>
              <w:t xml:space="preserve"> = </w:t>
            </w:r>
            <w:r w:rsidRPr="00DD4F26">
              <w:rPr>
                <w:color w:val="000000"/>
                <w:sz w:val="28"/>
                <w:szCs w:val="28"/>
                <w:lang w:val="en-US"/>
              </w:rPr>
              <w:t>RP</w:t>
            </w:r>
            <w:r w:rsidRPr="00DD4F26">
              <w:rPr>
                <w:color w:val="000000"/>
                <w:sz w:val="28"/>
                <w:szCs w:val="28"/>
              </w:rPr>
              <w:t xml:space="preserve"> + </w:t>
            </w:r>
            <w:r w:rsidRPr="00DD4F26">
              <w:rPr>
                <w:color w:val="000000"/>
                <w:sz w:val="28"/>
                <w:szCs w:val="28"/>
                <w:lang w:val="en-US"/>
              </w:rPr>
              <w:t>EOQ</w:t>
            </w:r>
            <w:r w:rsidRPr="00DD4F26">
              <w:rPr>
                <w:color w:val="000000"/>
                <w:sz w:val="28"/>
                <w:szCs w:val="28"/>
              </w:rPr>
              <w:t>-</w:t>
            </w:r>
            <w:r w:rsidRPr="00DD4F26">
              <w:rPr>
                <w:color w:val="000000"/>
                <w:sz w:val="28"/>
                <w:szCs w:val="28"/>
                <w:lang w:val="en-US"/>
              </w:rPr>
              <w:t>LUxLD</w:t>
            </w:r>
            <w:r w:rsidRPr="00DD4F26">
              <w:rPr>
                <w:color w:val="000000"/>
                <w:sz w:val="28"/>
                <w:szCs w:val="28"/>
              </w:rPr>
              <w:t>,</w:t>
            </w:r>
          </w:p>
          <w:p w:rsidR="006E1EDB" w:rsidRPr="00DD4F26" w:rsidRDefault="006E1EDB" w:rsidP="006E1EDB">
            <w:pPr>
              <w:shd w:val="clear" w:color="auto" w:fill="FFFFFF"/>
              <w:ind w:left="10" w:right="768" w:firstLine="60"/>
              <w:jc w:val="both"/>
              <w:rPr>
                <w:color w:val="000000"/>
                <w:sz w:val="28"/>
                <w:szCs w:val="28"/>
              </w:rPr>
            </w:pPr>
            <w:r w:rsidRPr="00DD4F26">
              <w:rPr>
                <w:color w:val="000000"/>
                <w:sz w:val="28"/>
                <w:szCs w:val="28"/>
              </w:rPr>
              <w:t xml:space="preserve">где </w:t>
            </w:r>
          </w:p>
          <w:p w:rsidR="006E1EDB" w:rsidRPr="00DD4F26" w:rsidRDefault="006E1EDB" w:rsidP="006E1EDB">
            <w:pPr>
              <w:shd w:val="clear" w:color="auto" w:fill="FFFFFF"/>
              <w:ind w:left="10" w:right="768" w:firstLine="60"/>
              <w:jc w:val="both"/>
              <w:rPr>
                <w:color w:val="000000"/>
                <w:sz w:val="28"/>
                <w:szCs w:val="28"/>
              </w:rPr>
            </w:pPr>
            <w:r w:rsidRPr="00DD4F26">
              <w:rPr>
                <w:color w:val="000000"/>
                <w:sz w:val="28"/>
                <w:szCs w:val="28"/>
                <w:lang w:val="en-US"/>
              </w:rPr>
              <w:t>MS</w:t>
            </w:r>
            <w:r w:rsidRPr="00DD4F26">
              <w:rPr>
                <w:color w:val="000000"/>
                <w:sz w:val="28"/>
                <w:szCs w:val="28"/>
              </w:rPr>
              <w:t xml:space="preserve"> —максимальный уровень запасов, шт.;</w:t>
            </w:r>
          </w:p>
          <w:p w:rsidR="006E1EDB" w:rsidRPr="00DD4F26" w:rsidRDefault="006E1EDB" w:rsidP="006E1EDB">
            <w:pPr>
              <w:jc w:val="both"/>
              <w:rPr>
                <w:color w:val="000000"/>
                <w:sz w:val="28"/>
                <w:szCs w:val="28"/>
              </w:rPr>
            </w:pPr>
            <w:r w:rsidRPr="00DD4F26">
              <w:rPr>
                <w:color w:val="000000"/>
                <w:sz w:val="28"/>
                <w:szCs w:val="28"/>
                <w:lang w:val="en-US"/>
              </w:rPr>
              <w:t>LU</w:t>
            </w:r>
            <w:r w:rsidRPr="00DD4F26">
              <w:rPr>
                <w:color w:val="000000"/>
                <w:sz w:val="28"/>
                <w:szCs w:val="28"/>
              </w:rPr>
              <w:t xml:space="preserve"> — минимальная дневная потребность в сырье, шт.; </w:t>
            </w:r>
          </w:p>
          <w:p w:rsidR="006E1EDB" w:rsidRDefault="006E1EDB" w:rsidP="006E1EDB">
            <w:pPr>
              <w:shd w:val="clear" w:color="auto" w:fill="FFFFFF"/>
              <w:ind w:left="10"/>
              <w:jc w:val="both"/>
              <w:rPr>
                <w:noProof/>
                <w:color w:val="000000"/>
                <w:sz w:val="28"/>
                <w:szCs w:val="28"/>
              </w:rPr>
            </w:pPr>
            <w:r w:rsidRPr="00DD4F26">
              <w:rPr>
                <w:color w:val="000000"/>
                <w:sz w:val="28"/>
                <w:szCs w:val="28"/>
                <w:lang w:val="en-US"/>
              </w:rPr>
              <w:t>LD</w:t>
            </w:r>
            <w:r w:rsidRPr="00DD4F26">
              <w:rPr>
                <w:color w:val="000000"/>
                <w:sz w:val="28"/>
                <w:szCs w:val="28"/>
              </w:rPr>
              <w:t xml:space="preserve"> — минимальное число дней выполнения заказа</w:t>
            </w:r>
          </w:p>
        </w:tc>
      </w:tr>
    </w:tbl>
    <w:p w:rsidR="006E1EDB" w:rsidRPr="00DD4F26" w:rsidRDefault="006E1EDB" w:rsidP="006E1EDB">
      <w:pPr>
        <w:rPr>
          <w:sz w:val="28"/>
          <w:szCs w:val="28"/>
        </w:rPr>
      </w:pPr>
    </w:p>
    <w:p w:rsidR="006E1EDB" w:rsidRPr="00DD4F26" w:rsidRDefault="006E1EDB" w:rsidP="006E1EDB">
      <w:pPr>
        <w:jc w:val="center"/>
        <w:rPr>
          <w:sz w:val="28"/>
          <w:szCs w:val="28"/>
        </w:rPr>
      </w:pPr>
    </w:p>
    <w:p w:rsidR="006E1EDB" w:rsidRPr="00DD4F26" w:rsidRDefault="00523A03" w:rsidP="006E1EDB">
      <w:pPr>
        <w:jc w:val="center"/>
        <w:rPr>
          <w:sz w:val="28"/>
          <w:szCs w:val="28"/>
        </w:rPr>
      </w:pPr>
      <w:r>
        <w:rPr>
          <w:sz w:val="28"/>
          <w:szCs w:val="28"/>
        </w:rPr>
      </w:r>
      <w:r>
        <w:rPr>
          <w:sz w:val="28"/>
          <w:szCs w:val="28"/>
        </w:rPr>
        <w:pict>
          <v:group id="_x0000_s2227" editas="canvas" style="width:405.05pt;height:291.65pt;mso-position-horizontal-relative:char;mso-position-vertical-relative:line" coordorigin="2192,2220" coordsize="7200,5184">
            <o:lock v:ext="edit" aspectratio="t"/>
            <v:shape id="_x0000_s2228" type="#_x0000_t75" style="position:absolute;left:2192;top:2220;width:7200;height:5184" o:preferrelative="f">
              <v:fill o:detectmouseclick="t"/>
              <v:path o:extrusionok="t" o:connecttype="none"/>
              <o:lock v:ext="edit" text="t"/>
            </v:shape>
            <v:rect id="_x0000_s2229" style="position:absolute;left:2336;top:3948;width:2592;height:1008">
              <v:textbox style="mso-next-textbox:#_x0000_s2229" inset="6.48pt,3.24pt,6.48pt,3.24pt">
                <w:txbxContent>
                  <w:p w:rsidR="00D97DD2" w:rsidRPr="00CE7615" w:rsidRDefault="00D97DD2" w:rsidP="006E1EDB">
                    <w:pPr>
                      <w:rPr>
                        <w:sz w:val="25"/>
                        <w:szCs w:val="25"/>
                      </w:rPr>
                    </w:pPr>
                    <w:r w:rsidRPr="00CE7615">
                      <w:rPr>
                        <w:sz w:val="25"/>
                        <w:szCs w:val="25"/>
                      </w:rPr>
                      <w:t>Причины значимости денежных средств (по мнению Дж.М.Кейнса)</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230" type="#_x0000_t93" style="position:absolute;left:4928;top:4380;width:864;height:144" strokeweight="1.5pt"/>
            <v:rect id="_x0000_s2231" style="position:absolute;left:5712;top:2380;width:3455;height:4752">
              <v:textbox style="mso-next-textbox:#_x0000_s2231" inset="6.48pt,3.24pt,6.48pt,3.24pt">
                <w:txbxContent>
                  <w:p w:rsidR="00D97DD2" w:rsidRPr="00CE7615" w:rsidRDefault="00D97DD2" w:rsidP="006E1EDB">
                    <w:pPr>
                      <w:jc w:val="both"/>
                      <w:rPr>
                        <w:sz w:val="25"/>
                        <w:szCs w:val="25"/>
                      </w:rPr>
                    </w:pPr>
                    <w:r w:rsidRPr="00CE7615">
                      <w:rPr>
                        <w:sz w:val="25"/>
                        <w:szCs w:val="25"/>
                        <w:u w:val="single"/>
                      </w:rPr>
                      <w:t>Рутинность</w:t>
                    </w:r>
                    <w:r w:rsidRPr="00CE7615">
                      <w:rPr>
                        <w:sz w:val="25"/>
                        <w:szCs w:val="25"/>
                      </w:rPr>
                      <w:t>, т.е. денежные средства используются для выполнения текущих операций,</w:t>
                    </w:r>
                  </w:p>
                  <w:p w:rsidR="00D97DD2" w:rsidRPr="00CE7615" w:rsidRDefault="00D97DD2" w:rsidP="006E1EDB">
                    <w:pPr>
                      <w:jc w:val="both"/>
                      <w:rPr>
                        <w:sz w:val="25"/>
                        <w:szCs w:val="25"/>
                      </w:rPr>
                    </w:pPr>
                    <w:r w:rsidRPr="00CE7615">
                      <w:rPr>
                        <w:sz w:val="25"/>
                        <w:szCs w:val="25"/>
                        <w:u w:val="single"/>
                      </w:rPr>
                      <w:t>Предосторожность</w:t>
                    </w:r>
                    <w:r w:rsidRPr="00CE7615">
                      <w:rPr>
                        <w:sz w:val="25"/>
                        <w:szCs w:val="25"/>
                      </w:rPr>
                      <w:t>, поскольку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p>
                  <w:p w:rsidR="00D97DD2" w:rsidRPr="00CE7615" w:rsidRDefault="00D97DD2" w:rsidP="006E1EDB">
                    <w:pPr>
                      <w:jc w:val="both"/>
                      <w:rPr>
                        <w:sz w:val="25"/>
                        <w:szCs w:val="25"/>
                      </w:rPr>
                    </w:pPr>
                    <w:r w:rsidRPr="00CE7615">
                      <w:rPr>
                        <w:sz w:val="25"/>
                        <w:szCs w:val="25"/>
                        <w:u w:val="single"/>
                      </w:rPr>
                      <w:t>Спекулятивность</w:t>
                    </w:r>
                    <w:r w:rsidRPr="00CE7615">
                      <w:rPr>
                        <w:sz w:val="25"/>
                        <w:szCs w:val="25"/>
                      </w:rPr>
                      <w:t>, т.е. денежные средства необходимы по спекулятивным соображениям, поскольку постоянно существует вероятность того, что неожиданного представиться возможность выгодного инвестирования.</w:t>
                    </w:r>
                  </w:p>
                  <w:p w:rsidR="00D97DD2" w:rsidRPr="00CE7615" w:rsidRDefault="00D97DD2" w:rsidP="006E1EDB">
                    <w:pPr>
                      <w:rPr>
                        <w:sz w:val="22"/>
                        <w:szCs w:val="22"/>
                      </w:rPr>
                    </w:pPr>
                  </w:p>
                </w:txbxContent>
              </v:textbox>
            </v:rect>
            <w10:wrap type="none"/>
            <w10:anchorlock/>
          </v:group>
        </w:pict>
      </w:r>
    </w:p>
    <w:p w:rsidR="006E1EDB" w:rsidRDefault="006E1EDB" w:rsidP="006E1EDB">
      <w:pPr>
        <w:jc w:val="center"/>
        <w:rPr>
          <w:sz w:val="28"/>
          <w:szCs w:val="28"/>
        </w:rPr>
      </w:pPr>
    </w:p>
    <w:p w:rsidR="006E1EDB" w:rsidRPr="00DD4F26" w:rsidRDefault="00622E78" w:rsidP="006E1EDB">
      <w:pPr>
        <w:jc w:val="center"/>
        <w:rPr>
          <w:sz w:val="28"/>
          <w:szCs w:val="28"/>
        </w:rPr>
      </w:pPr>
      <w:r>
        <w:rPr>
          <w:sz w:val="28"/>
          <w:szCs w:val="28"/>
        </w:rPr>
        <w:t>Рис.10</w:t>
      </w:r>
      <w:r w:rsidR="006E1EDB" w:rsidRPr="00DD4F26">
        <w:rPr>
          <w:sz w:val="28"/>
          <w:szCs w:val="28"/>
        </w:rPr>
        <w:t>.3. Причины значимости денежных средств для организации</w:t>
      </w:r>
    </w:p>
    <w:p w:rsidR="006E1EDB" w:rsidRPr="00DD4F26" w:rsidRDefault="006E1EDB" w:rsidP="006E1EDB">
      <w:pPr>
        <w:jc w:val="both"/>
        <w:rPr>
          <w:sz w:val="28"/>
          <w:szCs w:val="28"/>
        </w:rPr>
      </w:pPr>
    </w:p>
    <w:p w:rsidR="006E1EDB" w:rsidRPr="00DD4F26" w:rsidRDefault="006E1EDB" w:rsidP="006E1EDB">
      <w:pPr>
        <w:ind w:left="540" w:hanging="72"/>
        <w:jc w:val="center"/>
        <w:rPr>
          <w:sz w:val="28"/>
          <w:szCs w:val="28"/>
        </w:rPr>
      </w:pPr>
      <w:r w:rsidRPr="00DD4F26">
        <w:rPr>
          <w:noProof/>
          <w:sz w:val="28"/>
          <w:szCs w:val="28"/>
        </w:rPr>
        <w:lastRenderedPageBreak/>
        <w:drawing>
          <wp:inline distT="0" distB="0" distL="0" distR="0">
            <wp:extent cx="5509880" cy="2913321"/>
            <wp:effectExtent l="19050" t="0" r="0" b="0"/>
            <wp:docPr id="50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cstate="print"/>
                    <a:srcRect/>
                    <a:stretch>
                      <a:fillRect/>
                    </a:stretch>
                  </pic:blipFill>
                  <pic:spPr bwMode="auto">
                    <a:xfrm>
                      <a:off x="0" y="0"/>
                      <a:ext cx="5518150" cy="2917694"/>
                    </a:xfrm>
                    <a:prstGeom prst="rect">
                      <a:avLst/>
                    </a:prstGeom>
                    <a:noFill/>
                    <a:ln w="9525">
                      <a:noFill/>
                      <a:miter lim="800000"/>
                      <a:headEnd/>
                      <a:tailEnd/>
                    </a:ln>
                  </pic:spPr>
                </pic:pic>
              </a:graphicData>
            </a:graphic>
          </wp:inline>
        </w:drawing>
      </w:r>
      <w:r w:rsidR="00523A03">
        <w:rPr>
          <w:noProof/>
          <w:sz w:val="28"/>
          <w:szCs w:val="28"/>
        </w:rPr>
        <w:pict>
          <v:rect id="_x0000_s2278" style="position:absolute;left:0;text-align:left;margin-left:27pt;margin-top:258.95pt;width:414pt;height:36pt;z-index:251815936;mso-position-horizontal-relative:text;mso-position-vertical-relative:text" strokecolor="white">
            <v:textbox style="mso-next-textbox:#_x0000_s2278">
              <w:txbxContent>
                <w:p w:rsidR="00D97DD2" w:rsidRPr="00D61F98" w:rsidRDefault="00D97DD2" w:rsidP="006E1EDB">
                  <w:pPr>
                    <w:jc w:val="center"/>
                    <w:rPr>
                      <w:sz w:val="28"/>
                      <w:szCs w:val="28"/>
                    </w:rPr>
                  </w:pPr>
                  <w:r>
                    <w:rPr>
                      <w:sz w:val="28"/>
                      <w:szCs w:val="28"/>
                    </w:rPr>
                    <w:t>Рис.10.4</w:t>
                  </w:r>
                  <w:r w:rsidRPr="00D61F98">
                    <w:rPr>
                      <w:sz w:val="28"/>
                      <w:szCs w:val="28"/>
                    </w:rPr>
                    <w:t>. Трансформация денежных средств в оборотных активах</w:t>
                  </w:r>
                  <w:r>
                    <w:rPr>
                      <w:sz w:val="28"/>
                      <w:szCs w:val="28"/>
                    </w:rPr>
                    <w:t>.</w:t>
                  </w:r>
                </w:p>
              </w:txbxContent>
            </v:textbox>
            <w10:anchorlock/>
          </v:rect>
        </w:pict>
      </w:r>
      <w:r w:rsidR="00523A03">
        <w:rPr>
          <w:noProof/>
          <w:sz w:val="28"/>
          <w:szCs w:val="28"/>
        </w:rPr>
        <w:pict>
          <v:rect id="_x0000_s2255" style="position:absolute;left:0;text-align:left;margin-left:27pt;margin-top:2pt;width:414pt;height:45pt;z-index:251793408;mso-position-horizontal-relative:text;mso-position-vertical-relative:text" strokecolor="white">
            <w10:anchorlock/>
          </v:rect>
        </w:pict>
      </w:r>
    </w:p>
    <w:p w:rsidR="006E1EDB" w:rsidRPr="00DD4F26" w:rsidRDefault="006E1EDB" w:rsidP="006E1EDB">
      <w:pPr>
        <w:ind w:left="6372" w:firstLine="708"/>
        <w:jc w:val="both"/>
        <w:rPr>
          <w:sz w:val="28"/>
          <w:szCs w:val="28"/>
        </w:rPr>
      </w:pPr>
    </w:p>
    <w:p w:rsidR="006E1EDB" w:rsidRPr="00DD4F26" w:rsidRDefault="006E1EDB" w:rsidP="006E1EDB">
      <w:pPr>
        <w:ind w:left="6372" w:firstLine="708"/>
        <w:jc w:val="both"/>
        <w:rPr>
          <w:sz w:val="28"/>
          <w:szCs w:val="28"/>
        </w:rPr>
      </w:pPr>
    </w:p>
    <w:p w:rsidR="006E1EDB" w:rsidRPr="00DD4F26" w:rsidRDefault="006E1EDB" w:rsidP="006E1EDB">
      <w:pPr>
        <w:ind w:left="6372" w:firstLine="708"/>
        <w:jc w:val="both"/>
        <w:rPr>
          <w:sz w:val="28"/>
          <w:szCs w:val="28"/>
        </w:rPr>
      </w:pPr>
    </w:p>
    <w:p w:rsidR="006E1EDB" w:rsidRDefault="006E1EDB" w:rsidP="006E1EDB">
      <w:pPr>
        <w:jc w:val="right"/>
        <w:rPr>
          <w:sz w:val="28"/>
          <w:szCs w:val="28"/>
        </w:rPr>
      </w:pPr>
    </w:p>
    <w:p w:rsidR="006E1EDB" w:rsidRPr="00DD4F26" w:rsidRDefault="00622E78" w:rsidP="006E1EDB">
      <w:pPr>
        <w:jc w:val="right"/>
        <w:rPr>
          <w:sz w:val="28"/>
          <w:szCs w:val="28"/>
        </w:rPr>
      </w:pPr>
      <w:r>
        <w:rPr>
          <w:sz w:val="28"/>
          <w:szCs w:val="28"/>
        </w:rPr>
        <w:t>Таблица 10</w:t>
      </w:r>
      <w:r w:rsidR="006E1EDB" w:rsidRPr="00DD4F26">
        <w:rPr>
          <w:sz w:val="28"/>
          <w:szCs w:val="28"/>
        </w:rPr>
        <w:t>.5</w:t>
      </w:r>
    </w:p>
    <w:p w:rsidR="006E1EDB" w:rsidRPr="00880A6C" w:rsidRDefault="006E1EDB" w:rsidP="006E1EDB">
      <w:pPr>
        <w:jc w:val="center"/>
        <w:rPr>
          <w:b/>
          <w:sz w:val="28"/>
          <w:szCs w:val="28"/>
        </w:rPr>
      </w:pPr>
      <w:r w:rsidRPr="00880A6C">
        <w:rPr>
          <w:b/>
          <w:sz w:val="28"/>
          <w:szCs w:val="28"/>
        </w:rPr>
        <w:t>Анализ денежного потока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3104"/>
        <w:gridCol w:w="3841"/>
      </w:tblGrid>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Показатель</w:t>
            </w:r>
          </w:p>
        </w:tc>
        <w:tc>
          <w:tcPr>
            <w:tcW w:w="3104"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Способ расчета</w:t>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Пояснение</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Удельный объем денежного оборота на единицу активов</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У</w:t>
            </w:r>
            <w:r w:rsidRPr="00DD4F26">
              <w:rPr>
                <w:sz w:val="28"/>
                <w:szCs w:val="28"/>
                <w:vertAlign w:val="subscript"/>
              </w:rPr>
              <w:t>до1</w:t>
            </w:r>
            <w:r w:rsidRPr="00DD4F26">
              <w:rPr>
                <w:sz w:val="28"/>
                <w:szCs w:val="28"/>
              </w:rPr>
              <w:t xml:space="preserve">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1630" cy="381635"/>
                  <wp:effectExtent l="19050" t="0" r="1270" b="0"/>
                  <wp:docPr id="508"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07"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41630" cy="381635"/>
                  <wp:effectExtent l="19050" t="0" r="1270" b="0"/>
                  <wp:docPr id="509"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07"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Показывает уровень генерирования денежных потоков в процессе хозяйственной деятельности компании</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Удельный объем денежного оборота на единицу реализуемой продукции</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У</w:t>
            </w:r>
            <w:r w:rsidRPr="00DD4F26">
              <w:rPr>
                <w:sz w:val="28"/>
                <w:szCs w:val="28"/>
                <w:vertAlign w:val="subscript"/>
              </w:rPr>
              <w:t xml:space="preserve">до2 </w:t>
            </w:r>
            <w:r w:rsidRPr="00DD4F26">
              <w:rPr>
                <w:sz w:val="28"/>
                <w:szCs w:val="28"/>
              </w:rPr>
              <w:t xml:space="preserve">=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731520" cy="389890"/>
                  <wp:effectExtent l="19050" t="0" r="0" b="0"/>
                  <wp:docPr id="510"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731520"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731520" cy="389890"/>
                  <wp:effectExtent l="19050" t="0" r="0" b="0"/>
                  <wp:docPr id="511"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731520" cy="389890"/>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Показывает динамику общего объема денежного оборота по операционной деятельности компании</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Длительность операционного цикла в днях</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ОЦд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763270" cy="548640"/>
                  <wp:effectExtent l="19050" t="0" r="0" b="0"/>
                  <wp:docPr id="512"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763270" cy="54864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763270" cy="548640"/>
                  <wp:effectExtent l="19050" t="0" r="0" b="0"/>
                  <wp:docPr id="513"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763270" cy="548640"/>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Продолжительность денежного оборота по операционной деятельности в днях</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Длительность финансового цикла в днях</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ФЦд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1454785" cy="548640"/>
                  <wp:effectExtent l="19050" t="0" r="0" b="0"/>
                  <wp:docPr id="514"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10" cstate="print">
                            <a:clrChange>
                              <a:clrFrom>
                                <a:srgbClr val="FFFFFF"/>
                              </a:clrFrom>
                              <a:clrTo>
                                <a:srgbClr val="FFFFFF">
                                  <a:alpha val="0"/>
                                </a:srgbClr>
                              </a:clrTo>
                            </a:clrChange>
                          </a:blip>
                          <a:srcRect/>
                          <a:stretch>
                            <a:fillRect/>
                          </a:stretch>
                        </pic:blipFill>
                        <pic:spPr bwMode="auto">
                          <a:xfrm>
                            <a:off x="0" y="0"/>
                            <a:ext cx="1454785" cy="54864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1454785" cy="548640"/>
                  <wp:effectExtent l="19050" t="0" r="0" b="0"/>
                  <wp:docPr id="515"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0" cstate="print">
                            <a:clrChange>
                              <a:clrFrom>
                                <a:srgbClr val="FFFFFF"/>
                              </a:clrFrom>
                              <a:clrTo>
                                <a:srgbClr val="FFFFFF">
                                  <a:alpha val="0"/>
                                </a:srgbClr>
                              </a:clrTo>
                            </a:clrChange>
                          </a:blip>
                          <a:srcRect/>
                          <a:stretch>
                            <a:fillRect/>
                          </a:stretch>
                        </pic:blipFill>
                        <pic:spPr bwMode="auto">
                          <a:xfrm>
                            <a:off x="0" y="0"/>
                            <a:ext cx="1454785" cy="548640"/>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Продолжительность цикла денежного оборота в днях</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 xml:space="preserve">Коэффициент участи операционной деятельности в формировании </w:t>
            </w:r>
            <w:r w:rsidR="00523A03">
              <w:rPr>
                <w:noProof/>
                <w:sz w:val="28"/>
                <w:szCs w:val="28"/>
              </w:rPr>
              <w:lastRenderedPageBreak/>
              <w:pict>
                <v:rect id="_x0000_s2299" style="position:absolute;left:0;text-align:left;margin-left:284.9pt;margin-top:-24.55pt;width:197.55pt;height:20.95pt;z-index:251837440;mso-position-horizontal-relative:text;mso-position-vertical-relative:text" strokecolor="white [3212]">
                  <v:textbox style="mso-next-textbox:#_x0000_s2299">
                    <w:txbxContent>
                      <w:p w:rsidR="00D97DD2" w:rsidRDefault="00D97DD2" w:rsidP="006E1EDB">
                        <w:pPr>
                          <w:jc w:val="right"/>
                        </w:pPr>
                        <w:r>
                          <w:t>Продолжение табл. 10.5</w:t>
                        </w:r>
                      </w:p>
                    </w:txbxContent>
                  </v:textbox>
                </v:rect>
              </w:pict>
            </w:r>
            <w:r w:rsidRPr="00DD4F26">
              <w:rPr>
                <w:sz w:val="28"/>
                <w:szCs w:val="28"/>
              </w:rPr>
              <w:t>положительного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lastRenderedPageBreak/>
              <w:t xml:space="preserve">КУо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461010" cy="381635"/>
                  <wp:effectExtent l="19050" t="0" r="0" b="0"/>
                  <wp:docPr id="516"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11" cstate="print">
                            <a:clrChange>
                              <a:clrFrom>
                                <a:srgbClr val="FFFFFF"/>
                              </a:clrFrom>
                              <a:clrTo>
                                <a:srgbClr val="FFFFFF">
                                  <a:alpha val="0"/>
                                </a:srgbClr>
                              </a:clrTo>
                            </a:clrChange>
                          </a:blip>
                          <a:srcRect/>
                          <a:stretch>
                            <a:fillRect/>
                          </a:stretch>
                        </pic:blipFill>
                        <pic:spPr bwMode="auto">
                          <a:xfrm>
                            <a:off x="0" y="0"/>
                            <a:ext cx="46101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461010" cy="381635"/>
                  <wp:effectExtent l="19050" t="0" r="0" b="0"/>
                  <wp:docPr id="517"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11" cstate="print">
                            <a:clrChange>
                              <a:clrFrom>
                                <a:srgbClr val="FFFFFF"/>
                              </a:clrFrom>
                              <a:clrTo>
                                <a:srgbClr val="FFFFFF">
                                  <a:alpha val="0"/>
                                </a:srgbClr>
                              </a:clrTo>
                            </a:clrChange>
                          </a:blip>
                          <a:srcRect/>
                          <a:stretch>
                            <a:fillRect/>
                          </a:stretch>
                        </pic:blipFill>
                        <pic:spPr bwMode="auto">
                          <a:xfrm>
                            <a:off x="0" y="0"/>
                            <a:ext cx="46101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 xml:space="preserve">Определяется отношением положительного денежного потока от операционной деятельности к общей сумме </w:t>
            </w:r>
            <w:r w:rsidRPr="00DD4F26">
              <w:rPr>
                <w:sz w:val="28"/>
                <w:szCs w:val="28"/>
              </w:rPr>
              <w:lastRenderedPageBreak/>
              <w:t>положительного денежного потока</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lastRenderedPageBreak/>
              <w:t>Коэффициент участия инвестиционной деятельности в формировании отрицательного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КУи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445135" cy="381635"/>
                  <wp:effectExtent l="0" t="0" r="0" b="0"/>
                  <wp:docPr id="518"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2" cstate="print">
                            <a:clrChange>
                              <a:clrFrom>
                                <a:srgbClr val="FFFFFF"/>
                              </a:clrFrom>
                              <a:clrTo>
                                <a:srgbClr val="FFFFFF">
                                  <a:alpha val="0"/>
                                </a:srgbClr>
                              </a:clrTo>
                            </a:clrChange>
                          </a:blip>
                          <a:srcRect/>
                          <a:stretch>
                            <a:fillRect/>
                          </a:stretch>
                        </pic:blipFill>
                        <pic:spPr bwMode="auto">
                          <a:xfrm>
                            <a:off x="0" y="0"/>
                            <a:ext cx="44513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445135" cy="381635"/>
                  <wp:effectExtent l="0" t="0" r="0" b="0"/>
                  <wp:docPr id="525"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2" cstate="print">
                            <a:clrChange>
                              <a:clrFrom>
                                <a:srgbClr val="FFFFFF"/>
                              </a:clrFrom>
                              <a:clrTo>
                                <a:srgbClr val="FFFFFF">
                                  <a:alpha val="0"/>
                                </a:srgbClr>
                              </a:clrTo>
                            </a:clrChange>
                          </a:blip>
                          <a:srcRect/>
                          <a:stretch>
                            <a:fillRect/>
                          </a:stretch>
                        </pic:blipFill>
                        <pic:spPr bwMode="auto">
                          <a:xfrm>
                            <a:off x="0" y="0"/>
                            <a:ext cx="445135"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отношением отрицательного денежного потока от операционной деятельности к общей сумме отрицательного денежного потока</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Уровень качества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УК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1630" cy="381635"/>
                  <wp:effectExtent l="19050" t="0" r="1270" b="0"/>
                  <wp:docPr id="526"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41630" cy="381635"/>
                  <wp:effectExtent l="19050" t="0" r="1270" b="0"/>
                  <wp:docPr id="527"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чистой прибыли анализируемого периода к чистому денежному потоку</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достаточности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КД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922655" cy="381635"/>
                  <wp:effectExtent l="19050" t="0" r="0" b="0"/>
                  <wp:docPr id="528"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92265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922655" cy="381635"/>
                  <wp:effectExtent l="19050" t="0" r="0" b="0"/>
                  <wp:docPr id="529"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922655"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чистого денежного потока к сумме выплат основного долга по кредитам и займам, сумме прироста запасов ТМЦ и  сумме выплаченных дивидендов</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ликвидности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КЛ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9885" cy="381635"/>
                  <wp:effectExtent l="19050" t="0" r="0" b="0"/>
                  <wp:docPr id="530"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49885" cy="381635"/>
                  <wp:effectExtent l="19050" t="0" r="0" b="0"/>
                  <wp:docPr id="531"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положительного и отрицательного денежных потоков</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эффективности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КЭ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1630" cy="381635"/>
                  <wp:effectExtent l="19050" t="0" r="1270" b="0"/>
                  <wp:docPr id="532"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41630" cy="381635"/>
                  <wp:effectExtent l="19050" t="0" r="1270" b="0"/>
                  <wp:docPr id="533"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чистого денежного потока к отрицательному денежному потоку</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реинвестирования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КР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962025" cy="389890"/>
                  <wp:effectExtent l="19050" t="0" r="9525" b="0"/>
                  <wp:docPr id="534"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17" cstate="print">
                            <a:clrChange>
                              <a:clrFrom>
                                <a:srgbClr val="FFFFFF"/>
                              </a:clrFrom>
                              <a:clrTo>
                                <a:srgbClr val="FFFFFF">
                                  <a:alpha val="0"/>
                                </a:srgbClr>
                              </a:clrTo>
                            </a:clrChange>
                          </a:blip>
                          <a:srcRect/>
                          <a:stretch>
                            <a:fillRect/>
                          </a:stretch>
                        </pic:blipFill>
                        <pic:spPr bwMode="auto">
                          <a:xfrm>
                            <a:off x="0" y="0"/>
                            <a:ext cx="962025"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962025" cy="389890"/>
                  <wp:effectExtent l="19050" t="0" r="9525" b="0"/>
                  <wp:docPr id="535"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7" cstate="print">
                            <a:clrChange>
                              <a:clrFrom>
                                <a:srgbClr val="FFFFFF"/>
                              </a:clrFrom>
                              <a:clrTo>
                                <a:srgbClr val="FFFFFF">
                                  <a:alpha val="0"/>
                                </a:srgbClr>
                              </a:clrTo>
                            </a:clrChange>
                          </a:blip>
                          <a:srcRect/>
                          <a:stretch>
                            <a:fillRect/>
                          </a:stretch>
                        </pic:blipFill>
                        <pic:spPr bwMode="auto">
                          <a:xfrm>
                            <a:off x="0" y="0"/>
                            <a:ext cx="962025" cy="389890"/>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отношением разницы между чистым денежным потоком и выплаченными дивидендами к сумме прироста реальных инвестиций и долгосрочных финансовых инвестиций</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Рентабельность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R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9885" cy="381635"/>
                  <wp:effectExtent l="0" t="0" r="0" b="0"/>
                  <wp:docPr id="536"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18"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49885" cy="381635"/>
                  <wp:effectExtent l="0" t="0" r="0" b="0"/>
                  <wp:docPr id="537"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8"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Показывает, сколько чистой прибыли приходится на единицу положительного денежного потока</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рентабельности среднего остатка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Rо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97510" cy="381635"/>
                  <wp:effectExtent l="19050" t="0" r="2540" b="0"/>
                  <wp:docPr id="538"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9" cstate="print">
                            <a:clrChange>
                              <a:clrFrom>
                                <a:srgbClr val="FFFFFF"/>
                              </a:clrFrom>
                              <a:clrTo>
                                <a:srgbClr val="FFFFFF">
                                  <a:alpha val="0"/>
                                </a:srgbClr>
                              </a:clrTo>
                            </a:clrChange>
                          </a:blip>
                          <a:srcRect/>
                          <a:stretch>
                            <a:fillRect/>
                          </a:stretch>
                        </pic:blipFill>
                        <pic:spPr bwMode="auto">
                          <a:xfrm>
                            <a:off x="0" y="0"/>
                            <a:ext cx="39751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397510" cy="381635"/>
                  <wp:effectExtent l="19050" t="0" r="2540" b="0"/>
                  <wp:docPr id="539"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9" cstate="print">
                            <a:clrChange>
                              <a:clrFrom>
                                <a:srgbClr val="FFFFFF"/>
                              </a:clrFrom>
                              <a:clrTo>
                                <a:srgbClr val="FFFFFF">
                                  <a:alpha val="0"/>
                                </a:srgbClr>
                              </a:clrTo>
                            </a:clrChange>
                          </a:blip>
                          <a:srcRect/>
                          <a:stretch>
                            <a:fillRect/>
                          </a:stretch>
                        </pic:blipFill>
                        <pic:spPr bwMode="auto">
                          <a:xfrm>
                            <a:off x="0" y="0"/>
                            <a:ext cx="39751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чистой прибыли к среднему остатку денежных средств</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lastRenderedPageBreak/>
              <w:t>Коэффициент рентабельности денежного потока по инвестиционной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Rи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80390" cy="381635"/>
                  <wp:effectExtent l="19050" t="0" r="0" b="0"/>
                  <wp:docPr id="540"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58039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580390" cy="381635"/>
                  <wp:effectExtent l="19050" t="0" r="0" b="0"/>
                  <wp:docPr id="541"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58039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523A03" w:rsidP="006E1EDB">
            <w:pPr>
              <w:jc w:val="both"/>
              <w:rPr>
                <w:sz w:val="28"/>
                <w:szCs w:val="28"/>
              </w:rPr>
            </w:pPr>
            <w:r>
              <w:rPr>
                <w:noProof/>
                <w:sz w:val="28"/>
                <w:szCs w:val="28"/>
              </w:rPr>
              <w:pict>
                <v:rect id="_x0000_s2300" style="position:absolute;left:0;text-align:left;margin-left:-4.55pt;margin-top:-31.25pt;width:189.2pt;height:25.95pt;z-index:251838464;mso-position-horizontal-relative:text;mso-position-vertical-relative:text" strokecolor="white [3212]">
                  <v:textbox style="mso-next-textbox:#_x0000_s2300">
                    <w:txbxContent>
                      <w:p w:rsidR="00D97DD2" w:rsidRDefault="00D97DD2" w:rsidP="006E1EDB">
                        <w:pPr>
                          <w:jc w:val="right"/>
                        </w:pPr>
                        <w:r>
                          <w:t>Окончание табл. 10.5</w:t>
                        </w:r>
                      </w:p>
                    </w:txbxContent>
                  </v:textbox>
                </v:rect>
              </w:pict>
            </w:r>
            <w:r w:rsidR="006E1EDB" w:rsidRPr="00DD4F26">
              <w:rPr>
                <w:sz w:val="28"/>
                <w:szCs w:val="28"/>
              </w:rPr>
              <w:t>Определяется соотношением прибыли от инвестиционной деятельности к положительному денежному потоку от инвестиционной деятельности</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рентабельности денежного потока по финансовой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Rф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96265" cy="389890"/>
                  <wp:effectExtent l="19050" t="0" r="0" b="0"/>
                  <wp:docPr id="542"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21" cstate="print">
                            <a:clrChange>
                              <a:clrFrom>
                                <a:srgbClr val="FFFFFF"/>
                              </a:clrFrom>
                              <a:clrTo>
                                <a:srgbClr val="FFFFFF">
                                  <a:alpha val="0"/>
                                </a:srgbClr>
                              </a:clrTo>
                            </a:clrChange>
                          </a:blip>
                          <a:srcRect/>
                          <a:stretch>
                            <a:fillRect/>
                          </a:stretch>
                        </pic:blipFill>
                        <pic:spPr bwMode="auto">
                          <a:xfrm>
                            <a:off x="0" y="0"/>
                            <a:ext cx="596265"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596265" cy="389890"/>
                  <wp:effectExtent l="19050" t="0" r="0" b="0"/>
                  <wp:docPr id="543"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1" cstate="print">
                            <a:clrChange>
                              <a:clrFrom>
                                <a:srgbClr val="FFFFFF"/>
                              </a:clrFrom>
                              <a:clrTo>
                                <a:srgbClr val="FFFFFF">
                                  <a:alpha val="0"/>
                                </a:srgbClr>
                              </a:clrTo>
                            </a:clrChange>
                          </a:blip>
                          <a:srcRect/>
                          <a:stretch>
                            <a:fillRect/>
                          </a:stretch>
                        </pic:blipFill>
                        <pic:spPr bwMode="auto">
                          <a:xfrm>
                            <a:off x="0" y="0"/>
                            <a:ext cx="596265" cy="389890"/>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прибыли от финансовой деятельности к положительному денежному потоку от финансовой деятельности</w:t>
            </w:r>
          </w:p>
        </w:tc>
      </w:tr>
      <w:tr w:rsidR="006E1EDB" w:rsidRPr="00DD4F26" w:rsidTr="006E1EDB">
        <w:tc>
          <w:tcPr>
            <w:tcW w:w="280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Коэффициент рентабельности денежного потока по текущей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6E1EDB" w:rsidRPr="00DD4F26" w:rsidRDefault="006E1EDB" w:rsidP="006E1EDB">
            <w:pPr>
              <w:jc w:val="center"/>
              <w:rPr>
                <w:sz w:val="28"/>
                <w:szCs w:val="28"/>
              </w:rPr>
            </w:pPr>
            <w:r w:rsidRPr="00DD4F26">
              <w:rPr>
                <w:sz w:val="28"/>
                <w:szCs w:val="28"/>
              </w:rPr>
              <w:t xml:space="preserve">Rт = </w:t>
            </w:r>
            <w:r w:rsidR="00523A03"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72770" cy="381635"/>
                  <wp:effectExtent l="19050" t="0" r="0" b="0"/>
                  <wp:docPr id="576"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57277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rPr>
              <w:fldChar w:fldCharType="separate"/>
            </w:r>
            <w:r w:rsidRPr="00DD4F26">
              <w:rPr>
                <w:noProof/>
                <w:sz w:val="28"/>
                <w:szCs w:val="28"/>
              </w:rPr>
              <w:drawing>
                <wp:inline distT="0" distB="0" distL="0" distR="0">
                  <wp:extent cx="572770" cy="381635"/>
                  <wp:effectExtent l="19050" t="0" r="0" b="0"/>
                  <wp:docPr id="577"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572770" cy="381635"/>
                          </a:xfrm>
                          <a:prstGeom prst="rect">
                            <a:avLst/>
                          </a:prstGeom>
                          <a:noFill/>
                          <a:ln w="9525">
                            <a:noFill/>
                            <a:miter lim="800000"/>
                            <a:headEnd/>
                            <a:tailEnd/>
                          </a:ln>
                        </pic:spPr>
                      </pic:pic>
                    </a:graphicData>
                  </a:graphic>
                </wp:inline>
              </w:drawing>
            </w:r>
            <w:r w:rsidR="00523A03"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Определяется соотношением прибыли от продаж к положительному денежному потоку от текущей деятельности</w:t>
            </w:r>
          </w:p>
        </w:tc>
      </w:tr>
    </w:tbl>
    <w:p w:rsidR="006E1EDB" w:rsidRPr="00DD4F26" w:rsidRDefault="006E1EDB" w:rsidP="006E1EDB">
      <w:pPr>
        <w:jc w:val="both"/>
        <w:rPr>
          <w:sz w:val="28"/>
          <w:szCs w:val="28"/>
        </w:rPr>
      </w:pPr>
    </w:p>
    <w:p w:rsidR="006E1EDB" w:rsidRPr="00DD4F26" w:rsidRDefault="00622E78" w:rsidP="006E1EDB">
      <w:pPr>
        <w:ind w:left="6372" w:firstLine="708"/>
        <w:jc w:val="right"/>
        <w:rPr>
          <w:sz w:val="28"/>
          <w:szCs w:val="28"/>
        </w:rPr>
      </w:pPr>
      <w:r>
        <w:rPr>
          <w:sz w:val="28"/>
          <w:szCs w:val="28"/>
        </w:rPr>
        <w:t>Таблица 10</w:t>
      </w:r>
      <w:r w:rsidR="006E1EDB" w:rsidRPr="00DD4F26">
        <w:rPr>
          <w:sz w:val="28"/>
          <w:szCs w:val="28"/>
        </w:rPr>
        <w:t>.6</w:t>
      </w:r>
    </w:p>
    <w:p w:rsidR="006E1EDB" w:rsidRPr="00622E78" w:rsidRDefault="006E1EDB" w:rsidP="00622E78">
      <w:pPr>
        <w:jc w:val="center"/>
        <w:rPr>
          <w:b/>
          <w:bCs/>
          <w:sz w:val="28"/>
          <w:szCs w:val="28"/>
        </w:rPr>
      </w:pPr>
      <w:r w:rsidRPr="008D3F14">
        <w:rPr>
          <w:b/>
          <w:bCs/>
          <w:sz w:val="28"/>
          <w:szCs w:val="28"/>
        </w:rPr>
        <w:t>Модели определения оптимального остатка денежных средств на счете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9"/>
      </w:tblGrid>
      <w:tr w:rsidR="006E1EDB" w:rsidRPr="00DD4F26" w:rsidTr="006E1EDB">
        <w:trPr>
          <w:trHeight w:val="551"/>
        </w:trPr>
        <w:tc>
          <w:tcPr>
            <w:tcW w:w="449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Модель Баумоля – 1952 год</w:t>
            </w:r>
          </w:p>
        </w:tc>
        <w:tc>
          <w:tcPr>
            <w:tcW w:w="524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Модель Миллера – Орра – 1966 год</w:t>
            </w:r>
          </w:p>
        </w:tc>
      </w:tr>
      <w:tr w:rsidR="006E1EDB" w:rsidRPr="00DD4F26" w:rsidTr="006E1EDB">
        <w:tc>
          <w:tcPr>
            <w:tcW w:w="449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Предприятие имеет на счете максимальный (экономически целесообразный) остаток денежных средств, затем постоянно расходует их в течение некоторого времени. Все поступающие средства от реализации продукции вкладываются в краткосрочные ценные бумаги. Как только запас денежных средств достигнет нуля, предприятие продает часть ценных бумаг и восстанавливает запас денежных средств до исходной величины.</w:t>
            </w:r>
          </w:p>
          <w:p w:rsidR="006E1EDB" w:rsidRPr="00DD4F26" w:rsidRDefault="006E1EDB" w:rsidP="006E1EDB">
            <w:pPr>
              <w:jc w:val="both"/>
              <w:rPr>
                <w:sz w:val="28"/>
                <w:szCs w:val="28"/>
              </w:rPr>
            </w:pP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Экономически целесообразный (максимальный) остаток денежных средств:</w:t>
            </w:r>
          </w:p>
          <w:p w:rsidR="006E1EDB" w:rsidRPr="00DD4F26" w:rsidRDefault="006E1EDB" w:rsidP="006E1EDB">
            <w:pPr>
              <w:jc w:val="both"/>
              <w:rPr>
                <w:sz w:val="28"/>
                <w:szCs w:val="28"/>
              </w:rPr>
            </w:pPr>
          </w:p>
          <w:p w:rsidR="006E1EDB" w:rsidRPr="00DD4F26" w:rsidRDefault="006E1EDB" w:rsidP="006E1EDB">
            <w:pPr>
              <w:jc w:val="both"/>
              <w:rPr>
                <w:sz w:val="28"/>
                <w:szCs w:val="28"/>
              </w:rPr>
            </w:pPr>
            <m:oMathPara>
              <m:oMath>
                <m:r>
                  <w:rPr>
                    <w:rFonts w:ascii="Cambria Math" w:hAnsi="Cambria Math"/>
                    <w:sz w:val="28"/>
                    <w:szCs w:val="28"/>
                  </w:rPr>
                  <w:lastRenderedPageBreak/>
                  <m:t xml:space="preserve">Q= </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m:t>
                        </m:r>
                        <m:r>
                          <w:rPr>
                            <w:rFonts w:ascii="Cambria Math" w:hAnsi="Cambria Math"/>
                            <w:sz w:val="28"/>
                            <w:szCs w:val="28"/>
                            <w:lang w:val="en-US"/>
                          </w:rPr>
                          <m:t>V*c</m:t>
                        </m:r>
                      </m:num>
                      <m:den>
                        <m:r>
                          <w:rPr>
                            <w:rFonts w:ascii="Cambria Math" w:hAnsi="Cambria Math"/>
                            <w:sz w:val="28"/>
                            <w:szCs w:val="28"/>
                          </w:rPr>
                          <m:t>r</m:t>
                        </m:r>
                      </m:den>
                    </m:f>
                  </m:e>
                </m:rad>
              </m:oMath>
            </m:oMathPara>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V – прогнозируемая потребность в денежных средствах на определенный период, руб.</w:t>
            </w:r>
          </w:p>
          <w:p w:rsidR="006E1EDB" w:rsidRPr="00DD4F26" w:rsidRDefault="006E1EDB" w:rsidP="006E1EDB">
            <w:pPr>
              <w:jc w:val="both"/>
              <w:rPr>
                <w:sz w:val="28"/>
                <w:szCs w:val="28"/>
              </w:rPr>
            </w:pPr>
            <w:r w:rsidRPr="00DD4F26">
              <w:rPr>
                <w:sz w:val="28"/>
                <w:szCs w:val="28"/>
              </w:rPr>
              <w:t>c – трансакционные затраты, руб.</w:t>
            </w:r>
          </w:p>
          <w:p w:rsidR="006E1EDB" w:rsidRPr="00DD4F26" w:rsidRDefault="006E1EDB" w:rsidP="006E1EDB">
            <w:pPr>
              <w:jc w:val="both"/>
              <w:rPr>
                <w:sz w:val="28"/>
                <w:szCs w:val="28"/>
              </w:rPr>
            </w:pPr>
            <w:r w:rsidRPr="00DD4F26">
              <w:rPr>
                <w:sz w:val="28"/>
                <w:szCs w:val="28"/>
              </w:rPr>
              <w:t>r – приемлемая и возможная доходность по краткосрочных финансовым вложениям, доли ед.</w:t>
            </w:r>
          </w:p>
          <w:p w:rsidR="006E1EDB" w:rsidRPr="00DD4F26" w:rsidRDefault="006E1EDB" w:rsidP="006E1EDB">
            <w:pPr>
              <w:jc w:val="both"/>
              <w:rPr>
                <w:sz w:val="28"/>
                <w:szCs w:val="28"/>
              </w:rPr>
            </w:pPr>
            <w:r w:rsidRPr="00DD4F26">
              <w:rPr>
                <w:sz w:val="28"/>
                <w:szCs w:val="28"/>
              </w:rPr>
              <w:t>Средний остаток денежных средств:</w:t>
            </w:r>
          </w:p>
          <w:p w:rsidR="006E1EDB" w:rsidRPr="00DD4F26" w:rsidRDefault="006E1EDB" w:rsidP="006E1EDB">
            <w:pPr>
              <w:jc w:val="both"/>
              <w:rPr>
                <w:sz w:val="28"/>
                <w:szCs w:val="28"/>
              </w:rPr>
            </w:pPr>
            <w:r w:rsidRPr="00DD4F26">
              <w:rPr>
                <w:sz w:val="28"/>
                <w:szCs w:val="28"/>
                <w:lang w:val="en-US"/>
              </w:rPr>
              <w:t>Q</w:t>
            </w:r>
            <w:r w:rsidRPr="00DD4F26">
              <w:rPr>
                <w:sz w:val="28"/>
                <w:szCs w:val="28"/>
              </w:rPr>
              <w:t>/2</w:t>
            </w:r>
          </w:p>
          <w:p w:rsidR="006E1EDB" w:rsidRPr="00DD4F26" w:rsidRDefault="006E1EDB" w:rsidP="006E1EDB">
            <w:pPr>
              <w:jc w:val="both"/>
              <w:rPr>
                <w:sz w:val="28"/>
                <w:szCs w:val="28"/>
              </w:rPr>
            </w:pPr>
            <w:r w:rsidRPr="00DD4F26">
              <w:rPr>
                <w:sz w:val="28"/>
                <w:szCs w:val="28"/>
              </w:rPr>
              <w:t>Затраты по управлению денежными средствами:</w:t>
            </w:r>
          </w:p>
          <w:p w:rsidR="006E1EDB" w:rsidRPr="00DD4F26" w:rsidRDefault="006E1EDB" w:rsidP="006E1EDB">
            <w:pPr>
              <w:jc w:val="both"/>
              <w:rPr>
                <w:sz w:val="28"/>
                <w:szCs w:val="28"/>
                <w:lang w:val="en-US"/>
              </w:rPr>
            </w:pPr>
            <w:r w:rsidRPr="00DD4F26">
              <w:rPr>
                <w:sz w:val="28"/>
                <w:szCs w:val="28"/>
                <w:lang w:val="en-US"/>
              </w:rPr>
              <w:t>TC = c*(V/Q) + r*Q/2</w:t>
            </w:r>
          </w:p>
        </w:tc>
        <w:tc>
          <w:tcPr>
            <w:tcW w:w="5249"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lastRenderedPageBreak/>
              <w:t>Модель построена на предположении, что поступление и расходование денег от периода к периоду являются независимыми случайными событиями.</w:t>
            </w:r>
          </w:p>
          <w:p w:rsidR="006E1EDB" w:rsidRPr="00DD4F26" w:rsidRDefault="006E1EDB" w:rsidP="006E1EDB">
            <w:pPr>
              <w:jc w:val="both"/>
              <w:rPr>
                <w:sz w:val="28"/>
                <w:szCs w:val="28"/>
              </w:rPr>
            </w:pPr>
            <w:r w:rsidRPr="00DD4F26">
              <w:rPr>
                <w:sz w:val="28"/>
                <w:szCs w:val="28"/>
              </w:rPr>
              <w:t>Когда остаток средств достигает верхнего предела, предприятие приобретает высоколиквидные ценные бумаги и возвращает запас денежных средств к некоторому (целевому) уровню. Если остаток средств достигает нижнего предела, то предприятие продает ценные бумаги и восстанавливает запас денежных средств до необходимого уровня.</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Целевой остаток денежных средств:</w:t>
            </w:r>
          </w:p>
          <w:p w:rsidR="006E1EDB" w:rsidRPr="00DD4F26" w:rsidRDefault="006E1EDB" w:rsidP="006E1EDB">
            <w:pPr>
              <w:jc w:val="both"/>
              <w:rPr>
                <w:sz w:val="28"/>
                <w:szCs w:val="28"/>
                <w:lang w:val="en-US"/>
              </w:rPr>
            </w:pPr>
          </w:p>
          <w:p w:rsidR="006E1EDB" w:rsidRPr="00DD4F26" w:rsidRDefault="006E1EDB" w:rsidP="006E1EDB">
            <w:pPr>
              <w:jc w:val="both"/>
              <w:rPr>
                <w:i/>
                <w:sz w:val="28"/>
                <w:szCs w:val="28"/>
                <w:lang w:val="en-US"/>
              </w:rPr>
            </w:pPr>
            <m:oMathPara>
              <m:oMath>
                <m:r>
                  <w:rPr>
                    <w:rFonts w:ascii="Cambria Math" w:hAnsi="Cambria Math"/>
                    <w:sz w:val="28"/>
                    <w:szCs w:val="28"/>
                    <w:lang w:val="en-US"/>
                  </w:rPr>
                  <m:t xml:space="preserve">Z= </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 xml:space="preserve">3*c* </m:t>
                        </m:r>
                        <m:sSup>
                          <m:sSupPr>
                            <m:ctrlPr>
                              <w:rPr>
                                <w:rFonts w:ascii="Cambria Math" w:hAnsi="Cambria Math"/>
                                <w:i/>
                                <w:sz w:val="28"/>
                                <w:szCs w:val="28"/>
                                <w:lang w:val="en-US"/>
                              </w:rPr>
                            </m:ctrlPr>
                          </m:sSupPr>
                          <m:e>
                            <m:r>
                              <w:rPr>
                                <w:rFonts w:ascii="Cambria Math" w:hAnsi="Cambria Math"/>
                                <w:sz w:val="28"/>
                                <w:szCs w:val="28"/>
                                <w:lang w:val="en-US"/>
                              </w:rPr>
                              <m:t>σ</m:t>
                            </m:r>
                          </m:e>
                          <m:sup>
                            <m:r>
                              <w:rPr>
                                <w:rFonts w:ascii="Cambria Math" w:hAnsi="Cambria Math"/>
                                <w:sz w:val="28"/>
                                <w:szCs w:val="28"/>
                                <w:lang w:val="en-US"/>
                              </w:rPr>
                              <m:t>2</m:t>
                            </m:r>
                          </m:sup>
                        </m:sSup>
                      </m:num>
                      <m:den>
                        <m:r>
                          <w:rPr>
                            <w:rFonts w:ascii="Cambria Math" w:hAnsi="Cambria Math"/>
                            <w:sz w:val="28"/>
                            <w:szCs w:val="28"/>
                            <w:lang w:val="en-US"/>
                          </w:rPr>
                          <m:t>4*r</m:t>
                        </m:r>
                      </m:den>
                    </m:f>
                  </m:e>
                </m:rad>
                <m:r>
                  <w:rPr>
                    <w:rFonts w:ascii="Cambria Math" w:hAnsi="Cambria Math"/>
                    <w:sz w:val="28"/>
                    <w:szCs w:val="28"/>
                    <w:lang w:val="en-US"/>
                  </w:rPr>
                  <m:t>+ L</m:t>
                </m:r>
              </m:oMath>
            </m:oMathPara>
          </w:p>
          <w:p w:rsidR="006E1EDB" w:rsidRPr="00765518" w:rsidRDefault="006E1EDB" w:rsidP="006E1EDB">
            <w:pPr>
              <w:jc w:val="both"/>
              <w:rPr>
                <w:sz w:val="28"/>
                <w:szCs w:val="28"/>
              </w:rPr>
            </w:pPr>
            <w:r w:rsidRPr="00DD4F26">
              <w:rPr>
                <w:sz w:val="28"/>
                <w:szCs w:val="28"/>
              </w:rPr>
              <w:t>C – трансакционные затраты, руб.,</w:t>
            </w:r>
          </w:p>
          <w:p w:rsidR="006E1EDB" w:rsidRPr="00DD4F26" w:rsidRDefault="006E1EDB" w:rsidP="006E1EDB">
            <w:pPr>
              <w:jc w:val="both"/>
              <w:rPr>
                <w:sz w:val="28"/>
                <w:szCs w:val="28"/>
              </w:rPr>
            </w:pPr>
            <w:r w:rsidRPr="00DD4F26">
              <w:rPr>
                <w:sz w:val="28"/>
                <w:szCs w:val="28"/>
              </w:rPr>
              <w:lastRenderedPageBreak/>
              <w:t>σ² - дисперсия сальдо дневного денежного потока, руб.</w:t>
            </w:r>
          </w:p>
          <w:p w:rsidR="006E1EDB" w:rsidRPr="00DD4F26" w:rsidRDefault="006E1EDB" w:rsidP="006E1EDB">
            <w:pPr>
              <w:jc w:val="both"/>
              <w:rPr>
                <w:sz w:val="28"/>
                <w:szCs w:val="28"/>
              </w:rPr>
            </w:pPr>
            <w:r w:rsidRPr="00DD4F26">
              <w:rPr>
                <w:sz w:val="28"/>
                <w:szCs w:val="28"/>
              </w:rPr>
              <w:t>r - приемлемая и возможная доходность по краткосрочных финансовым вложениям (дневное значение), доли ед.</w:t>
            </w:r>
          </w:p>
          <w:p w:rsidR="006E1EDB" w:rsidRPr="00DD4F26" w:rsidRDefault="006E1EDB" w:rsidP="006E1EDB">
            <w:pPr>
              <w:jc w:val="both"/>
              <w:rPr>
                <w:sz w:val="28"/>
                <w:szCs w:val="28"/>
              </w:rPr>
            </w:pPr>
            <w:r w:rsidRPr="00DD4F26">
              <w:rPr>
                <w:sz w:val="28"/>
                <w:szCs w:val="28"/>
              </w:rPr>
              <w:t>L – нижний предел колебания остатка денежных средств, руб.</w:t>
            </w:r>
          </w:p>
          <w:p w:rsidR="006E1EDB" w:rsidRPr="00DD4F26" w:rsidRDefault="006E1EDB" w:rsidP="006E1EDB">
            <w:pPr>
              <w:jc w:val="both"/>
              <w:rPr>
                <w:sz w:val="28"/>
                <w:szCs w:val="28"/>
              </w:rPr>
            </w:pPr>
            <w:r w:rsidRPr="00DD4F26">
              <w:rPr>
                <w:sz w:val="28"/>
                <w:szCs w:val="28"/>
              </w:rPr>
              <w:t>Верхний предел колебания остатка денежных средств:</w:t>
            </w:r>
          </w:p>
          <w:p w:rsidR="006E1EDB" w:rsidRPr="00DD4F26" w:rsidRDefault="006E1EDB" w:rsidP="006E1EDB">
            <w:pPr>
              <w:jc w:val="both"/>
              <w:rPr>
                <w:sz w:val="28"/>
                <w:szCs w:val="28"/>
              </w:rPr>
            </w:pPr>
          </w:p>
          <w:p w:rsidR="006E1EDB" w:rsidRPr="00DD4F26" w:rsidRDefault="006E1EDB" w:rsidP="006E1EDB">
            <w:pPr>
              <w:jc w:val="both"/>
              <w:rPr>
                <w:i/>
                <w:sz w:val="28"/>
                <w:szCs w:val="28"/>
                <w:lang w:val="en-US"/>
              </w:rPr>
            </w:pPr>
            <m:oMathPara>
              <m:oMath>
                <m:r>
                  <w:rPr>
                    <w:rFonts w:ascii="Cambria Math" w:hAnsi="Cambria Math"/>
                    <w:sz w:val="28"/>
                    <w:szCs w:val="28"/>
                    <w:lang w:val="en-US"/>
                  </w:rPr>
                  <m:t>H= 3*</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 xml:space="preserve">3*c* </m:t>
                        </m:r>
                        <m:sSup>
                          <m:sSupPr>
                            <m:ctrlPr>
                              <w:rPr>
                                <w:rFonts w:ascii="Cambria Math" w:hAnsi="Cambria Math"/>
                                <w:i/>
                                <w:sz w:val="28"/>
                                <w:szCs w:val="28"/>
                                <w:lang w:val="en-US"/>
                              </w:rPr>
                            </m:ctrlPr>
                          </m:sSupPr>
                          <m:e>
                            <m:r>
                              <w:rPr>
                                <w:rFonts w:ascii="Cambria Math" w:hAnsi="Cambria Math"/>
                                <w:sz w:val="28"/>
                                <w:szCs w:val="28"/>
                                <w:lang w:val="en-US"/>
                              </w:rPr>
                              <m:t>σ</m:t>
                            </m:r>
                          </m:e>
                          <m:sup>
                            <m:r>
                              <w:rPr>
                                <w:rFonts w:ascii="Cambria Math" w:hAnsi="Cambria Math"/>
                                <w:sz w:val="28"/>
                                <w:szCs w:val="28"/>
                                <w:lang w:val="en-US"/>
                              </w:rPr>
                              <m:t>2</m:t>
                            </m:r>
                          </m:sup>
                        </m:sSup>
                      </m:num>
                      <m:den>
                        <m:r>
                          <w:rPr>
                            <w:rFonts w:ascii="Cambria Math" w:hAnsi="Cambria Math"/>
                            <w:sz w:val="28"/>
                            <w:szCs w:val="28"/>
                            <w:lang w:val="en-US"/>
                          </w:rPr>
                          <m:t>4*r</m:t>
                        </m:r>
                      </m:den>
                    </m:f>
                  </m:e>
                </m:rad>
                <m:r>
                  <w:rPr>
                    <w:rFonts w:ascii="Cambria Math" w:hAnsi="Cambria Math"/>
                    <w:sz w:val="28"/>
                    <w:szCs w:val="28"/>
                    <w:lang w:val="en-US"/>
                  </w:rPr>
                  <m:t>+ L</m:t>
                </m:r>
              </m:oMath>
            </m:oMathPara>
          </w:p>
          <w:p w:rsidR="006E1EDB" w:rsidRPr="00DD4F26" w:rsidRDefault="006E1EDB" w:rsidP="006E1EDB">
            <w:pPr>
              <w:jc w:val="both"/>
              <w:rPr>
                <w:sz w:val="28"/>
                <w:szCs w:val="28"/>
                <w:lang w:val="en-US"/>
              </w:rPr>
            </w:pPr>
          </w:p>
          <w:p w:rsidR="006E1EDB" w:rsidRPr="00DD4F26" w:rsidRDefault="006E1EDB" w:rsidP="006E1EDB">
            <w:pPr>
              <w:jc w:val="both"/>
              <w:rPr>
                <w:sz w:val="28"/>
                <w:szCs w:val="28"/>
                <w:lang w:val="en-US"/>
              </w:rPr>
            </w:pPr>
          </w:p>
          <w:p w:rsidR="006E1EDB" w:rsidRPr="00DD4F26" w:rsidRDefault="006E1EDB" w:rsidP="006E1EDB">
            <w:pPr>
              <w:jc w:val="both"/>
              <w:rPr>
                <w:sz w:val="28"/>
                <w:szCs w:val="28"/>
              </w:rPr>
            </w:pPr>
            <w:r w:rsidRPr="00DD4F26">
              <w:rPr>
                <w:sz w:val="28"/>
                <w:szCs w:val="28"/>
              </w:rPr>
              <w:t>Средний остаток денежных средств:</w:t>
            </w:r>
          </w:p>
          <w:p w:rsidR="006E1EDB" w:rsidRPr="00DD4F26" w:rsidRDefault="006E1EDB" w:rsidP="006E1EDB">
            <w:pPr>
              <w:jc w:val="both"/>
              <w:rPr>
                <w:sz w:val="28"/>
                <w:szCs w:val="28"/>
              </w:rPr>
            </w:pPr>
            <w:r w:rsidRPr="00DD4F26">
              <w:rPr>
                <w:sz w:val="28"/>
                <w:szCs w:val="28"/>
              </w:rPr>
              <w:t xml:space="preserve">М = </w:t>
            </w:r>
            <w:r w:rsidR="00523A03" w:rsidRPr="00DD4F26">
              <w:rPr>
                <w:sz w:val="28"/>
                <w:szCs w:val="28"/>
                <w:lang w:val="en-US"/>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Pr="00DD4F26">
              <w:rPr>
                <w:noProof/>
                <w:sz w:val="28"/>
                <w:szCs w:val="28"/>
              </w:rPr>
              <w:drawing>
                <wp:inline distT="0" distB="0" distL="0" distR="0">
                  <wp:extent cx="540385" cy="294005"/>
                  <wp:effectExtent l="19050" t="0" r="0" b="0"/>
                  <wp:docPr id="578"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540385" cy="294005"/>
                          </a:xfrm>
                          <a:prstGeom prst="rect">
                            <a:avLst/>
                          </a:prstGeom>
                          <a:noFill/>
                          <a:ln w="9525">
                            <a:noFill/>
                            <a:miter lim="800000"/>
                            <a:headEnd/>
                            <a:tailEnd/>
                          </a:ln>
                        </pic:spPr>
                      </pic:pic>
                    </a:graphicData>
                  </a:graphic>
                </wp:inline>
              </w:drawing>
            </w:r>
            <w:r w:rsidRPr="00DD4F26">
              <w:rPr>
                <w:sz w:val="28"/>
                <w:szCs w:val="28"/>
              </w:rPr>
              <w:instrText xml:space="preserve"> </w:instrText>
            </w:r>
            <w:r w:rsidR="00523A03" w:rsidRPr="00DD4F26">
              <w:rPr>
                <w:sz w:val="28"/>
                <w:szCs w:val="28"/>
                <w:lang w:val="en-US"/>
              </w:rPr>
              <w:fldChar w:fldCharType="separate"/>
            </w:r>
            <w:r w:rsidRPr="00DD4F26">
              <w:rPr>
                <w:noProof/>
                <w:sz w:val="28"/>
                <w:szCs w:val="28"/>
              </w:rPr>
              <w:drawing>
                <wp:inline distT="0" distB="0" distL="0" distR="0">
                  <wp:extent cx="540385" cy="294005"/>
                  <wp:effectExtent l="19050" t="0" r="0" b="0"/>
                  <wp:docPr id="579"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540385" cy="294005"/>
                          </a:xfrm>
                          <a:prstGeom prst="rect">
                            <a:avLst/>
                          </a:prstGeom>
                          <a:noFill/>
                          <a:ln w="9525">
                            <a:noFill/>
                            <a:miter lim="800000"/>
                            <a:headEnd/>
                            <a:tailEnd/>
                          </a:ln>
                        </pic:spPr>
                      </pic:pic>
                    </a:graphicData>
                  </a:graphic>
                </wp:inline>
              </w:drawing>
            </w:r>
            <w:r w:rsidR="00523A03" w:rsidRPr="00DD4F26">
              <w:rPr>
                <w:sz w:val="28"/>
                <w:szCs w:val="28"/>
                <w:lang w:val="en-US"/>
              </w:rPr>
              <w:fldChar w:fldCharType="end"/>
            </w:r>
          </w:p>
        </w:tc>
      </w:tr>
    </w:tbl>
    <w:p w:rsidR="006E1EDB" w:rsidRPr="00DD4F26" w:rsidRDefault="006E1EDB" w:rsidP="006E1EDB">
      <w:pPr>
        <w:jc w:val="both"/>
        <w:rPr>
          <w:sz w:val="28"/>
          <w:szCs w:val="28"/>
        </w:rPr>
      </w:pPr>
    </w:p>
    <w:p w:rsidR="006E1EDB" w:rsidRPr="00DD4F26" w:rsidRDefault="00523A03" w:rsidP="006E1EDB">
      <w:pPr>
        <w:jc w:val="center"/>
        <w:rPr>
          <w:sz w:val="28"/>
          <w:szCs w:val="28"/>
          <w:lang w:val="en-US"/>
        </w:rPr>
      </w:pPr>
      <w:r>
        <w:rPr>
          <w:noProof/>
          <w:sz w:val="28"/>
          <w:szCs w:val="28"/>
        </w:rPr>
        <w:pict>
          <v:rect id="_x0000_s2279" style="position:absolute;left:0;text-align:left;margin-left:9pt;margin-top:243pt;width:472.65pt;height:45pt;z-index:251816960" strokecolor="white">
            <v:textbox style="mso-next-textbox:#_x0000_s2279">
              <w:txbxContent>
                <w:p w:rsidR="00D97DD2" w:rsidRPr="00D61F98" w:rsidRDefault="00D97DD2" w:rsidP="006E1EDB">
                  <w:pPr>
                    <w:jc w:val="center"/>
                    <w:rPr>
                      <w:sz w:val="28"/>
                      <w:szCs w:val="28"/>
                    </w:rPr>
                  </w:pPr>
                  <w:r>
                    <w:rPr>
                      <w:sz w:val="28"/>
                      <w:szCs w:val="28"/>
                    </w:rPr>
                    <w:t>Рис.10</w:t>
                  </w:r>
                  <w:r w:rsidRPr="00D61F98">
                    <w:rPr>
                      <w:sz w:val="28"/>
                      <w:szCs w:val="28"/>
                    </w:rPr>
                    <w:t>.</w:t>
                  </w:r>
                  <w:r>
                    <w:rPr>
                      <w:sz w:val="28"/>
                      <w:szCs w:val="28"/>
                    </w:rPr>
                    <w:t>5</w:t>
                  </w:r>
                  <w:r w:rsidRPr="00D61F98">
                    <w:rPr>
                      <w:sz w:val="28"/>
                      <w:szCs w:val="28"/>
                    </w:rPr>
                    <w:t>. Изменение остатка средств на расчетном счете по модели Баумоля</w:t>
                  </w:r>
                </w:p>
              </w:txbxContent>
            </v:textbox>
            <w10:anchorlock/>
          </v:rect>
        </w:pict>
      </w:r>
      <w:r>
        <w:rPr>
          <w:noProof/>
          <w:sz w:val="28"/>
          <w:szCs w:val="28"/>
        </w:rPr>
        <w:pict>
          <v:rect id="_x0000_s2257" style="position:absolute;left:0;text-align:left;margin-left:9pt;margin-top:270pt;width:450pt;height:90pt;z-index:251795456" strokecolor="white">
            <w10:anchorlock/>
          </v:rect>
        </w:pict>
      </w:r>
      <w:r>
        <w:rPr>
          <w:noProof/>
          <w:sz w:val="28"/>
          <w:szCs w:val="28"/>
        </w:rPr>
        <w:pict>
          <v:rect id="_x0000_s2256" style="position:absolute;left:0;text-align:left;margin-left:0;margin-top:0;width:6in;height:45pt;z-index:251794432" strokecolor="white">
            <w10:anchorlock/>
          </v:rect>
        </w:pict>
      </w:r>
      <w:r w:rsidR="006E1EDB" w:rsidRPr="00DD4F26">
        <w:rPr>
          <w:noProof/>
          <w:sz w:val="28"/>
          <w:szCs w:val="28"/>
        </w:rPr>
        <w:drawing>
          <wp:inline distT="0" distB="0" distL="0" distR="0">
            <wp:extent cx="5486400" cy="4118610"/>
            <wp:effectExtent l="19050" t="0" r="0" b="0"/>
            <wp:docPr id="580"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24" cstate="print"/>
                    <a:srcRect/>
                    <a:stretch>
                      <a:fillRect/>
                    </a:stretch>
                  </pic:blipFill>
                  <pic:spPr bwMode="auto">
                    <a:xfrm>
                      <a:off x="0" y="0"/>
                      <a:ext cx="5486400" cy="4118610"/>
                    </a:xfrm>
                    <a:prstGeom prst="rect">
                      <a:avLst/>
                    </a:prstGeom>
                    <a:noFill/>
                    <a:ln w="9525">
                      <a:noFill/>
                      <a:miter lim="800000"/>
                      <a:headEnd/>
                      <a:tailEnd/>
                    </a:ln>
                  </pic:spPr>
                </pic:pic>
              </a:graphicData>
            </a:graphic>
          </wp:inline>
        </w:drawing>
      </w:r>
    </w:p>
    <w:p w:rsidR="006E1EDB" w:rsidRPr="00DD4F26" w:rsidRDefault="00523A03" w:rsidP="006E1EDB">
      <w:pPr>
        <w:tabs>
          <w:tab w:val="left" w:pos="1155"/>
        </w:tabs>
        <w:jc w:val="center"/>
        <w:rPr>
          <w:sz w:val="28"/>
          <w:szCs w:val="28"/>
          <w:lang w:val="en-US"/>
        </w:rPr>
      </w:pPr>
      <w:r>
        <w:rPr>
          <w:noProof/>
          <w:sz w:val="28"/>
          <w:szCs w:val="28"/>
        </w:rPr>
        <w:lastRenderedPageBreak/>
        <w:pict>
          <v:rect id="_x0000_s2280" style="position:absolute;left:0;text-align:left;margin-left:18pt;margin-top:228.8pt;width:450.25pt;height:45pt;z-index:251817984" strokecolor="white">
            <v:textbox style="mso-next-textbox:#_x0000_s2280">
              <w:txbxContent>
                <w:p w:rsidR="00D97DD2" w:rsidRPr="00D61F98" w:rsidRDefault="00D97DD2" w:rsidP="006E1EDB">
                  <w:pPr>
                    <w:jc w:val="center"/>
                    <w:rPr>
                      <w:sz w:val="28"/>
                      <w:szCs w:val="28"/>
                    </w:rPr>
                  </w:pPr>
                  <w:r w:rsidRPr="00D61F98">
                    <w:rPr>
                      <w:sz w:val="28"/>
                      <w:szCs w:val="28"/>
                    </w:rPr>
                    <w:t>Рис</w:t>
                  </w:r>
                  <w:r>
                    <w:rPr>
                      <w:sz w:val="28"/>
                      <w:szCs w:val="28"/>
                    </w:rPr>
                    <w:t>.10.6. Модель Миллера-Орра</w:t>
                  </w:r>
                </w:p>
              </w:txbxContent>
            </v:textbox>
            <w10:anchorlock/>
          </v:rect>
        </w:pict>
      </w:r>
      <w:r>
        <w:rPr>
          <w:noProof/>
          <w:sz w:val="28"/>
          <w:szCs w:val="28"/>
        </w:rPr>
        <w:pict>
          <v:rect id="_x0000_s2259" style="position:absolute;left:0;text-align:left;margin-left:9pt;margin-top:4in;width:6in;height:36pt;z-index:251797504" strokecolor="white">
            <w10:anchorlock/>
          </v:rect>
        </w:pict>
      </w:r>
      <w:r>
        <w:rPr>
          <w:noProof/>
          <w:sz w:val="28"/>
          <w:szCs w:val="28"/>
        </w:rPr>
        <w:pict>
          <v:rect id="_x0000_s2258" style="position:absolute;left:0;text-align:left;margin-left:0;margin-top:17.85pt;width:27pt;height:45pt;z-index:251796480" strokecolor="white">
            <w10:anchorlock/>
          </v:rect>
        </w:pict>
      </w:r>
      <w:r w:rsidR="006E1EDB" w:rsidRPr="00DD4F26">
        <w:rPr>
          <w:noProof/>
          <w:sz w:val="28"/>
          <w:szCs w:val="28"/>
        </w:rPr>
        <w:drawing>
          <wp:inline distT="0" distB="0" distL="0" distR="0">
            <wp:extent cx="5486400" cy="4118610"/>
            <wp:effectExtent l="19050" t="0" r="0" b="0"/>
            <wp:docPr id="581"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25" cstate="print"/>
                    <a:srcRect/>
                    <a:stretch>
                      <a:fillRect/>
                    </a:stretch>
                  </pic:blipFill>
                  <pic:spPr bwMode="auto">
                    <a:xfrm>
                      <a:off x="0" y="0"/>
                      <a:ext cx="5486400" cy="4118610"/>
                    </a:xfrm>
                    <a:prstGeom prst="rect">
                      <a:avLst/>
                    </a:prstGeom>
                    <a:noFill/>
                    <a:ln w="9525">
                      <a:noFill/>
                      <a:miter lim="800000"/>
                      <a:headEnd/>
                      <a:tailEnd/>
                    </a:ln>
                  </pic:spPr>
                </pic:pic>
              </a:graphicData>
            </a:graphic>
          </wp:inline>
        </w:drawing>
      </w:r>
    </w:p>
    <w:p w:rsidR="006E1EDB" w:rsidRPr="00DD4F26" w:rsidRDefault="00523A03" w:rsidP="006E1EDB">
      <w:pPr>
        <w:ind w:left="1843"/>
        <w:jc w:val="both"/>
        <w:rPr>
          <w:sz w:val="28"/>
          <w:szCs w:val="28"/>
          <w:lang w:val="en-US"/>
        </w:rPr>
      </w:pPr>
      <w:r>
        <w:rPr>
          <w:sz w:val="28"/>
          <w:szCs w:val="28"/>
        </w:rPr>
      </w:r>
      <w:r w:rsidRPr="00523A03">
        <w:rPr>
          <w:sz w:val="28"/>
          <w:szCs w:val="28"/>
        </w:rPr>
        <w:pict>
          <v:group id="_x0000_s2208" editas="canvas" style="width:335.05pt;height:490pt;mso-position-horizontal-relative:char;mso-position-vertical-relative:line" coordorigin="2293,3962" coordsize="7446,10889">
            <o:lock v:ext="edit" aspectratio="t"/>
            <v:shape id="_x0000_s2209" type="#_x0000_t75" style="position:absolute;left:2293;top:3962;width:7446;height:10889" o:preferrelative="f">
              <v:fill o:detectmouseclick="t"/>
              <v:path o:extrusionok="t" o:connecttype="none"/>
              <o:lock v:ext="edit" text="t"/>
            </v:shape>
            <v:rect id="_x0000_s2210" style="position:absolute;left:3200;top:4070;width:5472;height:720">
              <v:textbox style="mso-next-textbox:#_x0000_s2210" inset="1.82881mm,.91439mm,1.82881mm,.91439mm">
                <w:txbxContent>
                  <w:p w:rsidR="00D97DD2" w:rsidRPr="00C807D0" w:rsidRDefault="00D97DD2" w:rsidP="006E1EDB">
                    <w:pPr>
                      <w:jc w:val="center"/>
                      <w:rPr>
                        <w:b/>
                        <w:bCs/>
                      </w:rPr>
                    </w:pPr>
                    <w:r w:rsidRPr="00C807D0">
                      <w:rPr>
                        <w:b/>
                        <w:bCs/>
                      </w:rPr>
                      <w:t>Этапы формирования политики управления дебиторской задолженностью</w:t>
                    </w:r>
                  </w:p>
                </w:txbxContent>
              </v:textbox>
            </v:rect>
            <v:rect id="_x0000_s2211" style="position:absolute;left:3200;top:5078;width:5472;height:720">
              <v:textbox style="mso-next-textbox:#_x0000_s2211" inset="1.82881mm,.91439mm,1.82881mm,.91439mm">
                <w:txbxContent>
                  <w:p w:rsidR="00D97DD2" w:rsidRPr="00C807D0" w:rsidRDefault="00D97DD2" w:rsidP="006E1EDB">
                    <w:pPr>
                      <w:jc w:val="center"/>
                    </w:pPr>
                    <w:r w:rsidRPr="00C807D0">
                      <w:t>анализ дебиторской задолженности организации в предшествующем периоде</w:t>
                    </w:r>
                  </w:p>
                </w:txbxContent>
              </v:textbox>
            </v:rect>
            <v:rect id="_x0000_s2212" style="position:absolute;left:3200;top:6086;width:5472;height:719">
              <v:textbox style="mso-next-textbox:#_x0000_s2212" inset="1.82881mm,.91439mm,1.82881mm,.91439mm">
                <w:txbxContent>
                  <w:p w:rsidR="00D97DD2" w:rsidRPr="00C807D0" w:rsidRDefault="00D97DD2" w:rsidP="006E1EDB">
                    <w:pPr>
                      <w:jc w:val="center"/>
                    </w:pPr>
                    <w:r w:rsidRPr="00C807D0">
                      <w:t>формирование принципов кредитной политики по отношению к покупателям продукции</w:t>
                    </w:r>
                  </w:p>
                </w:txbxContent>
              </v:textbox>
            </v:rect>
            <v:rect id="_x0000_s2213" style="position:absolute;left:3200;top:7093;width:5472;height:1103">
              <v:textbox style="mso-next-textbox:#_x0000_s2213" inset="1.82881mm,.91439mm,1.82881mm,.91439mm">
                <w:txbxContent>
                  <w:p w:rsidR="00D97DD2" w:rsidRPr="00C807D0" w:rsidRDefault="00D97DD2" w:rsidP="006E1EDB">
                    <w:pPr>
                      <w:jc w:val="center"/>
                    </w:pPr>
                    <w:r w:rsidRPr="00C807D0">
                      <w:t>определение возможной суммы оборотного капитала, направляемого в дебиторскую задолженность по коммерческому кредиту</w:t>
                    </w:r>
                  </w:p>
                </w:txbxContent>
              </v:textbox>
            </v:rect>
            <v:rect id="_x0000_s2214" style="position:absolute;left:3200;top:8484;width:5472;height:432">
              <v:textbox style="mso-next-textbox:#_x0000_s2214" inset="1.82881mm,.91439mm,1.82881mm,.91439mm">
                <w:txbxContent>
                  <w:p w:rsidR="00D97DD2" w:rsidRPr="00C807D0" w:rsidRDefault="00D97DD2" w:rsidP="006E1EDB">
                    <w:pPr>
                      <w:jc w:val="center"/>
                    </w:pPr>
                    <w:r w:rsidRPr="00C807D0">
                      <w:t>формирование кредитных условий</w:t>
                    </w:r>
                  </w:p>
                </w:txbxContent>
              </v:textbox>
            </v:rect>
            <v:rect id="_x0000_s2215" style="position:absolute;left:3200;top:9349;width:5472;height:805">
              <v:textbox style="mso-next-textbox:#_x0000_s2215" inset="1.82881mm,.91439mm,1.82881mm,.91439mm">
                <w:txbxContent>
                  <w:p w:rsidR="00D97DD2" w:rsidRPr="00445744" w:rsidRDefault="00D97DD2" w:rsidP="006E1EDB">
                    <w:pPr>
                      <w:ind w:left="360"/>
                      <w:jc w:val="center"/>
                    </w:pPr>
                    <w:r w:rsidRPr="00445744">
                      <w:t>формирование стандартов оценки покупателей и дифференциации условий предоставления кредита</w:t>
                    </w:r>
                  </w:p>
                  <w:p w:rsidR="00D97DD2" w:rsidRPr="00CE7615" w:rsidRDefault="00D97DD2" w:rsidP="006E1EDB">
                    <w:pPr>
                      <w:rPr>
                        <w:sz w:val="17"/>
                        <w:szCs w:val="17"/>
                      </w:rPr>
                    </w:pPr>
                  </w:p>
                </w:txbxContent>
              </v:textbox>
            </v:rect>
            <v:rect id="_x0000_s2216" style="position:absolute;left:3200;top:10587;width:5472;height:762">
              <v:textbox style="mso-next-textbox:#_x0000_s2216" inset="1.82881mm,.91439mm,1.82881mm,.91439mm">
                <w:txbxContent>
                  <w:p w:rsidR="00D97DD2" w:rsidRPr="00445744" w:rsidRDefault="00D97DD2" w:rsidP="006E1EDB">
                    <w:pPr>
                      <w:jc w:val="center"/>
                    </w:pPr>
                    <w:r w:rsidRPr="00445744">
                      <w:t>формирование процедуры инкассации дебиторской задолженности</w:t>
                    </w:r>
                  </w:p>
                </w:txbxContent>
              </v:textbox>
            </v:rect>
            <v:rect id="_x0000_s2217" style="position:absolute;left:3200;top:11781;width:5472;height:1061">
              <v:textbox style="mso-next-textbox:#_x0000_s2217" inset="1.82881mm,.91439mm,1.82881mm,.91439mm">
                <w:txbxContent>
                  <w:p w:rsidR="00D97DD2" w:rsidRPr="00445744" w:rsidRDefault="00D97DD2" w:rsidP="006E1EDB">
                    <w:pPr>
                      <w:jc w:val="center"/>
                    </w:pPr>
                    <w:r w:rsidRPr="00445744">
                      <w:t>обеспечение использования в организации современных форм рефинансирования дебиторской задолженности</w:t>
                    </w:r>
                  </w:p>
                </w:txbxContent>
              </v:textbox>
            </v:rect>
            <v:rect id="_x0000_s2218" style="position:absolute;left:3200;top:13385;width:5472;height:1187">
              <v:textbox style="mso-next-textbox:#_x0000_s2218" inset="1.82881mm,.91439mm,1.82881mm,.91439mm">
                <w:txbxContent>
                  <w:p w:rsidR="00D97DD2" w:rsidRPr="00445744" w:rsidRDefault="00D97DD2" w:rsidP="006E1EDB">
                    <w:pPr>
                      <w:jc w:val="center"/>
                    </w:pPr>
                    <w:r w:rsidRPr="00445744">
                      <w:t>построение эффективных систем контроля за движением и своевременной инкассацией дебиторской задолженности</w:t>
                    </w:r>
                  </w:p>
                </w:txbxContent>
              </v:textbox>
            </v:rect>
            <v:shape id="_x0000_s2219" type="#_x0000_t67" style="position:absolute;left:5648;top:4790;width:144;height:288"/>
            <v:shape id="_x0000_s2220" type="#_x0000_t67" style="position:absolute;left:5648;top:5798;width:144;height:288"/>
            <v:shape id="_x0000_s2221" type="#_x0000_t67" style="position:absolute;left:5648;top:6805;width:144;height:288"/>
            <v:shape id="_x0000_s2222" type="#_x0000_t67" style="position:absolute;left:5648;top:8196;width:144;height:288"/>
            <v:shape id="_x0000_s2223" type="#_x0000_t67" style="position:absolute;left:5648;top:8916;width:144;height:433"/>
            <v:shape id="_x0000_s2224" type="#_x0000_t67" style="position:absolute;left:5792;top:10154;width:145;height:433"/>
            <v:shape id="_x0000_s2225" type="#_x0000_t67" style="position:absolute;left:5792;top:11349;width:145;height:432"/>
            <v:shape id="_x0000_s2226" type="#_x0000_t67" style="position:absolute;left:5792;top:12953;width:145;height:432"/>
            <w10:wrap type="none"/>
            <w10:anchorlock/>
          </v:group>
        </w:pict>
      </w:r>
    </w:p>
    <w:p w:rsidR="006E1EDB" w:rsidRPr="00DD4F26" w:rsidRDefault="006E1EDB" w:rsidP="006E1EDB">
      <w:pPr>
        <w:jc w:val="both"/>
        <w:rPr>
          <w:sz w:val="28"/>
          <w:szCs w:val="28"/>
          <w:lang w:val="en-US"/>
        </w:rPr>
      </w:pPr>
    </w:p>
    <w:p w:rsidR="006E1EDB" w:rsidRDefault="006E1EDB" w:rsidP="006E1EDB">
      <w:pPr>
        <w:ind w:left="360"/>
        <w:jc w:val="center"/>
        <w:rPr>
          <w:sz w:val="28"/>
          <w:szCs w:val="28"/>
        </w:rPr>
      </w:pPr>
    </w:p>
    <w:p w:rsidR="006E1EDB" w:rsidRDefault="006E1EDB" w:rsidP="006E1EDB">
      <w:pPr>
        <w:ind w:left="360"/>
        <w:jc w:val="center"/>
        <w:rPr>
          <w:sz w:val="28"/>
          <w:szCs w:val="28"/>
        </w:rPr>
      </w:pPr>
    </w:p>
    <w:p w:rsidR="006E1EDB" w:rsidRDefault="006E1EDB" w:rsidP="006E1EDB">
      <w:pPr>
        <w:ind w:left="360"/>
        <w:jc w:val="center"/>
        <w:rPr>
          <w:sz w:val="28"/>
          <w:szCs w:val="28"/>
        </w:rPr>
      </w:pPr>
    </w:p>
    <w:p w:rsidR="006E1EDB" w:rsidRPr="00DD4F26" w:rsidRDefault="00622E78" w:rsidP="006E1EDB">
      <w:pPr>
        <w:ind w:left="360"/>
        <w:jc w:val="center"/>
        <w:rPr>
          <w:sz w:val="28"/>
          <w:szCs w:val="28"/>
        </w:rPr>
      </w:pPr>
      <w:r>
        <w:rPr>
          <w:sz w:val="28"/>
          <w:szCs w:val="28"/>
        </w:rPr>
        <w:t>Рис.10</w:t>
      </w:r>
      <w:r w:rsidR="006E1EDB" w:rsidRPr="00DD4F26">
        <w:rPr>
          <w:sz w:val="28"/>
          <w:szCs w:val="28"/>
        </w:rPr>
        <w:t>.7. Этапы формирования политики  управления дебиторской задолженностью</w:t>
      </w:r>
    </w:p>
    <w:p w:rsidR="006E1EDB" w:rsidRPr="00DD4F26" w:rsidRDefault="00523A03" w:rsidP="006E1EDB">
      <w:pPr>
        <w:ind w:left="1418"/>
        <w:jc w:val="center"/>
        <w:rPr>
          <w:sz w:val="28"/>
          <w:szCs w:val="28"/>
        </w:rPr>
      </w:pPr>
      <w:r>
        <w:rPr>
          <w:sz w:val="28"/>
          <w:szCs w:val="28"/>
        </w:rPr>
      </w:r>
      <w:r>
        <w:rPr>
          <w:sz w:val="28"/>
          <w:szCs w:val="28"/>
        </w:rPr>
        <w:pict>
          <v:group id="_x0000_s2195" editas="canvas" style="width:362.6pt;height:218.6pt;mso-position-horizontal-relative:char;mso-position-vertical-relative:line" coordorigin="2448,8642" coordsize="7026,4180">
            <o:lock v:ext="edit" aspectratio="t"/>
            <v:shape id="_x0000_s2196" type="#_x0000_t75" style="position:absolute;left:2448;top:8642;width:7026;height:4180" o:preferrelative="f">
              <v:fill o:detectmouseclick="t"/>
              <v:path o:extrusionok="t" o:connecttype="none"/>
              <o:lock v:ext="edit" text="t"/>
            </v:shape>
            <v:rect id="_x0000_s2197" style="position:absolute;left:3968;top:8782;width:3530;height:696">
              <v:textbox style="mso-next-textbox:#_x0000_s2197" inset="2.05739mm,1.0287mm,2.05739mm,1.0287mm">
                <w:txbxContent>
                  <w:p w:rsidR="00D97DD2" w:rsidRPr="00765518" w:rsidRDefault="00D97DD2" w:rsidP="006E1EDB">
                    <w:pPr>
                      <w:jc w:val="center"/>
                    </w:pPr>
                    <w:r w:rsidRPr="00765518">
                      <w:t>Факторы, определяющие  кредитную политику</w:t>
                    </w:r>
                  </w:p>
                </w:txbxContent>
              </v:textbox>
            </v:rect>
            <v:rect id="_x0000_s2198" style="position:absolute;left:3968;top:9757;width:3530;height:557">
              <v:textbox style="mso-next-textbox:#_x0000_s2198" inset="2.05739mm,1.0287mm,2.05739mm,1.0287mm">
                <w:txbxContent>
                  <w:p w:rsidR="00D97DD2" w:rsidRPr="00765518" w:rsidRDefault="00D97DD2" w:rsidP="006E1EDB">
                    <w:pPr>
                      <w:jc w:val="center"/>
                    </w:pPr>
                    <w:r w:rsidRPr="00765518">
                      <w:t>Стандарты кредитоспособности</w:t>
                    </w:r>
                  </w:p>
                </w:txbxContent>
              </v:textbox>
            </v:rect>
            <v:rect id="_x0000_s2199" style="position:absolute;left:3968;top:10593;width:3530;height:418">
              <v:textbox style="mso-next-textbox:#_x0000_s2199" inset="2.05739mm,1.0287mm,2.05739mm,1.0287mm">
                <w:txbxContent>
                  <w:p w:rsidR="00D97DD2" w:rsidRPr="00765518" w:rsidRDefault="00D97DD2" w:rsidP="006E1EDB">
                    <w:pPr>
                      <w:jc w:val="center"/>
                    </w:pPr>
                    <w:r w:rsidRPr="00765518">
                      <w:t>Кредитный период</w:t>
                    </w:r>
                  </w:p>
                </w:txbxContent>
              </v:textbox>
            </v:rect>
            <v:rect id="_x0000_s2200" style="position:absolute;left:3968;top:11429;width:3530;height:418">
              <v:textbox style="mso-next-textbox:#_x0000_s2200" inset="2.05739mm,1.0287mm,2.05739mm,1.0287mm">
                <w:txbxContent>
                  <w:p w:rsidR="00D97DD2" w:rsidRPr="00765518" w:rsidRDefault="00D97DD2" w:rsidP="006E1EDB">
                    <w:pPr>
                      <w:jc w:val="center"/>
                    </w:pPr>
                    <w:r w:rsidRPr="00765518">
                      <w:t>Политика инкассации</w:t>
                    </w:r>
                  </w:p>
                </w:txbxContent>
              </v:textbox>
            </v:rect>
            <v:rect id="_x0000_s2201" style="position:absolute;left:3968;top:12265;width:3530;height:418">
              <v:textbox style="mso-next-textbox:#_x0000_s2201" inset="2.05739mm,1.0287mm,2.05739mm,1.0287mm">
                <w:txbxContent>
                  <w:p w:rsidR="00D97DD2" w:rsidRPr="0049753A" w:rsidRDefault="00D97DD2" w:rsidP="006E1EDB">
                    <w:pPr>
                      <w:jc w:val="center"/>
                      <w:rPr>
                        <w:sz w:val="23"/>
                        <w:szCs w:val="23"/>
                      </w:rPr>
                    </w:pPr>
                    <w:r w:rsidRPr="00765518">
                      <w:t>Скидка за более ранние сроки</w:t>
                    </w:r>
                    <w:r w:rsidRPr="0049753A">
                      <w:rPr>
                        <w:sz w:val="23"/>
                        <w:szCs w:val="23"/>
                      </w:rPr>
                      <w:t xml:space="preserve"> оплаты</w:t>
                    </w:r>
                  </w:p>
                </w:txbxContent>
              </v:textbox>
            </v:rect>
            <v:line id="_x0000_s2202" style="position:absolute;flip:x" from="2980,9060" to="3968,9060"/>
            <v:line id="_x0000_s2203" style="position:absolute" from="2980,9060" to="2980,12405"/>
            <v:line id="_x0000_s2204" style="position:absolute" from="2980,12405" to="3968,12405">
              <v:stroke endarrow="block"/>
            </v:line>
            <v:line id="_x0000_s2205" style="position:absolute" from="2980,11569" to="3968,11569">
              <v:stroke endarrow="block"/>
            </v:line>
            <v:line id="_x0000_s2206" style="position:absolute" from="2980,10733" to="3968,10733">
              <v:stroke endarrow="block"/>
            </v:line>
            <v:line id="_x0000_s2207" style="position:absolute" from="2980,9896" to="3968,9896">
              <v:stroke endarrow="block"/>
            </v:line>
            <w10:wrap type="none"/>
            <w10:anchorlock/>
          </v:group>
        </w:pict>
      </w:r>
    </w:p>
    <w:p w:rsidR="006E1EDB" w:rsidRDefault="006E1EDB" w:rsidP="006E1EDB">
      <w:pPr>
        <w:jc w:val="center"/>
        <w:rPr>
          <w:sz w:val="28"/>
          <w:szCs w:val="28"/>
        </w:rPr>
      </w:pPr>
    </w:p>
    <w:p w:rsidR="006E1EDB" w:rsidRDefault="006E1EDB" w:rsidP="006E1EDB">
      <w:pPr>
        <w:jc w:val="center"/>
        <w:rPr>
          <w:sz w:val="28"/>
          <w:szCs w:val="28"/>
        </w:rPr>
      </w:pPr>
    </w:p>
    <w:p w:rsidR="006E1EDB" w:rsidRDefault="006E1EDB" w:rsidP="006E1EDB">
      <w:pPr>
        <w:jc w:val="center"/>
        <w:rPr>
          <w:sz w:val="28"/>
          <w:szCs w:val="28"/>
        </w:rPr>
      </w:pPr>
    </w:p>
    <w:p w:rsidR="006E1EDB" w:rsidRDefault="006E1EDB" w:rsidP="006E1EDB">
      <w:pPr>
        <w:rPr>
          <w:sz w:val="28"/>
          <w:szCs w:val="28"/>
        </w:rPr>
      </w:pPr>
    </w:p>
    <w:p w:rsidR="006E1EDB" w:rsidRPr="00DD4F26" w:rsidRDefault="00622E78" w:rsidP="006E1EDB">
      <w:pPr>
        <w:jc w:val="center"/>
        <w:rPr>
          <w:sz w:val="28"/>
          <w:szCs w:val="28"/>
        </w:rPr>
      </w:pPr>
      <w:r>
        <w:rPr>
          <w:sz w:val="28"/>
          <w:szCs w:val="28"/>
        </w:rPr>
        <w:t>Рис.10</w:t>
      </w:r>
      <w:r w:rsidR="006E1EDB" w:rsidRPr="00DD4F26">
        <w:rPr>
          <w:sz w:val="28"/>
          <w:szCs w:val="28"/>
        </w:rPr>
        <w:t>.8. Факторы, определяющие кредитную политику организации</w:t>
      </w:r>
    </w:p>
    <w:p w:rsidR="006E1EDB" w:rsidRDefault="006E1EDB" w:rsidP="006E1EDB">
      <w:pPr>
        <w:jc w:val="both"/>
        <w:rPr>
          <w:sz w:val="28"/>
          <w:szCs w:val="28"/>
        </w:rPr>
      </w:pPr>
    </w:p>
    <w:p w:rsidR="006E1EDB" w:rsidRDefault="006E1EDB" w:rsidP="006E1EDB">
      <w:pPr>
        <w:jc w:val="both"/>
        <w:rPr>
          <w:sz w:val="28"/>
          <w:szCs w:val="28"/>
        </w:rPr>
      </w:pPr>
    </w:p>
    <w:p w:rsidR="006E1EDB" w:rsidRDefault="006E1EDB" w:rsidP="006E1EDB">
      <w:pPr>
        <w:jc w:val="both"/>
        <w:rPr>
          <w:sz w:val="28"/>
          <w:szCs w:val="28"/>
        </w:rPr>
      </w:pPr>
    </w:p>
    <w:p w:rsidR="006E1EDB" w:rsidRPr="00DD4F26" w:rsidRDefault="006E1EDB" w:rsidP="006E1EDB">
      <w:pPr>
        <w:jc w:val="both"/>
        <w:rPr>
          <w:sz w:val="28"/>
          <w:szCs w:val="28"/>
        </w:rPr>
      </w:pPr>
    </w:p>
    <w:p w:rsidR="006E1EDB" w:rsidRPr="00DD4F26" w:rsidRDefault="00523A03" w:rsidP="006E1EDB">
      <w:pPr>
        <w:ind w:left="1260"/>
        <w:jc w:val="both"/>
        <w:rPr>
          <w:sz w:val="28"/>
          <w:szCs w:val="28"/>
        </w:rPr>
      </w:pPr>
      <w:r>
        <w:rPr>
          <w:sz w:val="28"/>
          <w:szCs w:val="28"/>
        </w:rPr>
      </w:r>
      <w:r>
        <w:rPr>
          <w:sz w:val="28"/>
          <w:szCs w:val="28"/>
        </w:rPr>
        <w:pict>
          <v:group id="_x0000_s2186" editas="canvas" style="width:328.55pt;height:199.25pt;mso-position-horizontal-relative:char;mso-position-vertical-relative:line" coordorigin="2192,3680" coordsize="7200,4366">
            <o:lock v:ext="edit" aspectratio="t"/>
            <v:shape id="_x0000_s2187" type="#_x0000_t75" style="position:absolute;left:2192;top:3680;width:7200;height:4366" o:preferrelative="f">
              <v:fill o:detectmouseclick="t"/>
              <v:path o:extrusionok="t" o:connecttype="none"/>
              <o:lock v:ext="edit" text="t"/>
            </v:shape>
            <v:rect id="_x0000_s2188" style="position:absolute;left:4208;top:4220;width:3313;height:862">
              <v:textbox style="mso-next-textbox:#_x0000_s2188" inset="1.85164mm,.92583mm,1.85164mm,.92583mm">
                <w:txbxContent>
                  <w:p w:rsidR="00D97DD2" w:rsidRPr="00765518" w:rsidRDefault="00D97DD2" w:rsidP="006E1EDB">
                    <w:pPr>
                      <w:jc w:val="center"/>
                      <w:rPr>
                        <w:b/>
                        <w:bCs/>
                      </w:rPr>
                    </w:pPr>
                    <w:r w:rsidRPr="00765518">
                      <w:rPr>
                        <w:b/>
                        <w:bCs/>
                      </w:rPr>
                      <w:t>Типы кредитной политики</w:t>
                    </w:r>
                  </w:p>
                </w:txbxContent>
              </v:textbox>
            </v:rect>
            <v:rect id="_x0000_s2189" style="position:absolute;left:2743;top:6030;width:1897;height:720">
              <v:textbox style="mso-next-textbox:#_x0000_s2189" inset="1.85164mm,.92583mm,1.85164mm,.92583mm">
                <w:txbxContent>
                  <w:p w:rsidR="00D97DD2" w:rsidRPr="00765518" w:rsidRDefault="00D97DD2" w:rsidP="006E1EDB">
                    <w:r w:rsidRPr="00765518">
                      <w:t xml:space="preserve">Агрессивный (мягкий) </w:t>
                    </w:r>
                  </w:p>
                </w:txbxContent>
              </v:textbox>
            </v:rect>
            <v:rect id="_x0000_s2190" style="position:absolute;left:4815;top:7038;width:2166;height:720">
              <v:textbox style="mso-next-textbox:#_x0000_s2190" inset="1.85164mm,.92583mm,1.85164mm,.92583mm">
                <w:txbxContent>
                  <w:p w:rsidR="00D97DD2" w:rsidRPr="00765518" w:rsidRDefault="00D97DD2" w:rsidP="006E1EDB">
                    <w:pPr>
                      <w:jc w:val="center"/>
                    </w:pPr>
                    <w:r w:rsidRPr="00765518">
                      <w:t>Консервативный (жесткий)</w:t>
                    </w:r>
                  </w:p>
                </w:txbxContent>
              </v:textbox>
            </v:rect>
            <v:rect id="_x0000_s2191" style="position:absolute;left:7232;top:6030;width:1785;height:720">
              <v:textbox style="mso-next-textbox:#_x0000_s2191" inset="1.85164mm,.92583mm,1.85164mm,.92583mm">
                <w:txbxContent>
                  <w:p w:rsidR="00D97DD2" w:rsidRPr="00765518" w:rsidRDefault="00D97DD2" w:rsidP="006E1EDB">
                    <w:pPr>
                      <w:jc w:val="center"/>
                    </w:pPr>
                    <w:r w:rsidRPr="00765518">
                      <w:t>Умеренный</w:t>
                    </w:r>
                  </w:p>
                </w:txbxContent>
              </v:textbox>
            </v:rect>
            <v:line id="_x0000_s2192" style="position:absolute;flip:x" from="3920,5310" to="4352,6030" strokeweight="1pt">
              <v:stroke endarrow="block"/>
            </v:line>
            <v:line id="_x0000_s2193" style="position:absolute" from="5792,5310" to="5792,7038" strokeweight="1pt">
              <v:stroke endarrow="block"/>
            </v:line>
            <v:line id="_x0000_s2194" style="position:absolute" from="7376,5310" to="7808,6030" strokeweight="1pt">
              <v:stroke endarrow="block"/>
            </v:line>
            <w10:wrap type="none"/>
            <w10:anchorlock/>
          </v:group>
        </w:pict>
      </w:r>
    </w:p>
    <w:p w:rsidR="006E1EDB" w:rsidRDefault="006E1EDB" w:rsidP="006E1EDB">
      <w:pPr>
        <w:ind w:left="180"/>
        <w:jc w:val="center"/>
        <w:rPr>
          <w:sz w:val="28"/>
          <w:szCs w:val="28"/>
        </w:rPr>
      </w:pPr>
    </w:p>
    <w:p w:rsidR="006E1EDB" w:rsidRDefault="006E1EDB" w:rsidP="006E1EDB">
      <w:pPr>
        <w:ind w:left="180"/>
        <w:jc w:val="center"/>
        <w:rPr>
          <w:sz w:val="28"/>
          <w:szCs w:val="28"/>
        </w:rPr>
      </w:pPr>
    </w:p>
    <w:p w:rsidR="006E1EDB" w:rsidRDefault="006E1EDB" w:rsidP="006E1EDB">
      <w:pPr>
        <w:ind w:left="180"/>
        <w:jc w:val="center"/>
        <w:rPr>
          <w:sz w:val="28"/>
          <w:szCs w:val="28"/>
        </w:rPr>
      </w:pPr>
    </w:p>
    <w:p w:rsidR="006E1EDB" w:rsidRPr="00DD4F26" w:rsidRDefault="00622E78" w:rsidP="006E1EDB">
      <w:pPr>
        <w:ind w:left="180"/>
        <w:jc w:val="center"/>
        <w:rPr>
          <w:sz w:val="28"/>
          <w:szCs w:val="28"/>
        </w:rPr>
      </w:pPr>
      <w:r>
        <w:rPr>
          <w:sz w:val="28"/>
          <w:szCs w:val="28"/>
        </w:rPr>
        <w:t>Рис.10</w:t>
      </w:r>
      <w:r w:rsidR="006E1EDB" w:rsidRPr="00DD4F26">
        <w:rPr>
          <w:sz w:val="28"/>
          <w:szCs w:val="28"/>
        </w:rPr>
        <w:t>.9 Типы кредитной политики организации</w:t>
      </w:r>
    </w:p>
    <w:p w:rsidR="006E1EDB" w:rsidRDefault="006E1EDB" w:rsidP="006E1EDB">
      <w:pPr>
        <w:ind w:left="180"/>
        <w:jc w:val="both"/>
        <w:rPr>
          <w:sz w:val="28"/>
          <w:szCs w:val="28"/>
        </w:rPr>
      </w:pPr>
    </w:p>
    <w:p w:rsidR="006E1EDB" w:rsidRDefault="006E1EDB" w:rsidP="006E1EDB">
      <w:pPr>
        <w:ind w:left="180"/>
        <w:jc w:val="both"/>
        <w:rPr>
          <w:sz w:val="28"/>
          <w:szCs w:val="28"/>
        </w:rPr>
      </w:pPr>
    </w:p>
    <w:p w:rsidR="006E1EDB" w:rsidRPr="00DD4F26" w:rsidRDefault="006E1EDB" w:rsidP="006E1EDB">
      <w:pPr>
        <w:ind w:left="180"/>
        <w:jc w:val="both"/>
        <w:rPr>
          <w:sz w:val="28"/>
          <w:szCs w:val="28"/>
        </w:rPr>
      </w:pPr>
    </w:p>
    <w:p w:rsidR="006E1EDB" w:rsidRDefault="006E1EDB" w:rsidP="006E1EDB">
      <w:pPr>
        <w:rPr>
          <w:sz w:val="28"/>
          <w:szCs w:val="28"/>
        </w:rPr>
      </w:pPr>
    </w:p>
    <w:p w:rsidR="006E1EDB" w:rsidRPr="00DD4F26" w:rsidRDefault="00622E78" w:rsidP="006E1EDB">
      <w:pPr>
        <w:ind w:left="180"/>
        <w:jc w:val="right"/>
        <w:rPr>
          <w:sz w:val="28"/>
          <w:szCs w:val="28"/>
        </w:rPr>
      </w:pPr>
      <w:r>
        <w:rPr>
          <w:sz w:val="28"/>
          <w:szCs w:val="28"/>
        </w:rPr>
        <w:lastRenderedPageBreak/>
        <w:t>Таблица 10</w:t>
      </w:r>
      <w:r w:rsidR="006E1EDB" w:rsidRPr="00DD4F26">
        <w:rPr>
          <w:sz w:val="28"/>
          <w:szCs w:val="28"/>
        </w:rPr>
        <w:t>.7</w:t>
      </w:r>
    </w:p>
    <w:p w:rsidR="006E1EDB" w:rsidRPr="00242453" w:rsidRDefault="006E1EDB" w:rsidP="006E1EDB">
      <w:pPr>
        <w:ind w:left="180"/>
        <w:jc w:val="center"/>
        <w:rPr>
          <w:b/>
          <w:sz w:val="28"/>
          <w:szCs w:val="28"/>
        </w:rPr>
      </w:pPr>
      <w:r w:rsidRPr="00242453">
        <w:rPr>
          <w:b/>
          <w:sz w:val="28"/>
          <w:szCs w:val="28"/>
        </w:rPr>
        <w:t>Типы кредитной политики организации</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3260"/>
        <w:gridCol w:w="2801"/>
      </w:tblGrid>
      <w:tr w:rsidR="006E1EDB" w:rsidRPr="00DD4F26" w:rsidTr="006E1EDB">
        <w:trPr>
          <w:jc w:val="center"/>
        </w:trPr>
        <w:tc>
          <w:tcPr>
            <w:tcW w:w="326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ind w:left="-3156"/>
              <w:jc w:val="both"/>
              <w:rPr>
                <w:sz w:val="28"/>
                <w:szCs w:val="28"/>
              </w:rPr>
            </w:pPr>
            <w:r w:rsidRPr="00DD4F26">
              <w:rPr>
                <w:sz w:val="28"/>
                <w:szCs w:val="28"/>
              </w:rPr>
              <w:t>Консервативный тип</w:t>
            </w:r>
          </w:p>
        </w:tc>
        <w:tc>
          <w:tcPr>
            <w:tcW w:w="326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Агрессивный тип</w:t>
            </w:r>
          </w:p>
        </w:tc>
        <w:tc>
          <w:tcPr>
            <w:tcW w:w="280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Умеренный тип</w:t>
            </w:r>
          </w:p>
        </w:tc>
      </w:tr>
      <w:tr w:rsidR="006E1EDB" w:rsidRPr="00DD4F26" w:rsidTr="006E1EDB">
        <w:trPr>
          <w:jc w:val="center"/>
        </w:trPr>
        <w:tc>
          <w:tcPr>
            <w:tcW w:w="326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 xml:space="preserve">Консервативный (жесткий по отношению к покупателям) тип кредитной политики направлен на минимизацию кредитного риска. Такая минимизация рассматривается как приоритетная цель в осуществлении кредитной деятельности компании. При этом компания не стремится к получению высокой дополнительной прибыли за счет расширения объема реализации продукции. Механизмом реализации политики такого типа является: существенное сокращение круга покупателей продукции в кредит за счет групп повышенного риска; минимизация сроков предоставления кредита и его размера; ужесточение условий предоставления кредита и повышение его стоимости; использование жестких процедур инкассации дебиторской задолженности. </w:t>
            </w:r>
          </w:p>
        </w:tc>
        <w:tc>
          <w:tcPr>
            <w:tcW w:w="326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Агрессивный (мягкий по отношению к покупателям и агрессивный по отношению к конкурентам) тип кредитной политики приоритетной целью кредитной деятельности ставит максимизацию дополнительной прибыли за счет расширения объема реализации продукции в кредит, не считаясь с высоким уровнем кредитного риска и возрастающими расходами по инкассации дебиторской задолженности. Механизмом реализации политики такого типа является распространение кредита на более рискованные группы покупателей продукции; увеличение периода предоставления кредита и его размера; снижение стоимости кредита до минимально допустимых размеров; предоставление покупателям возможности пролонгирования кредита.</w:t>
            </w:r>
          </w:p>
        </w:tc>
        <w:tc>
          <w:tcPr>
            <w:tcW w:w="280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Умеренный тип кредитной политики характеризует типичные условия ее осуществления в соответствии с принятой коммерческой и финансовой практикой на данном рынке и ориентируется на средний уровень кредитного риска при продаже продукции с отсрочкой платежа.</w:t>
            </w:r>
          </w:p>
          <w:p w:rsidR="006E1EDB" w:rsidRPr="00DD4F26" w:rsidRDefault="006E1EDB" w:rsidP="006E1EDB">
            <w:pPr>
              <w:jc w:val="both"/>
              <w:rPr>
                <w:sz w:val="28"/>
                <w:szCs w:val="28"/>
              </w:rPr>
            </w:pPr>
          </w:p>
        </w:tc>
      </w:tr>
    </w:tbl>
    <w:p w:rsidR="006E1EDB" w:rsidRPr="00DD4F26" w:rsidRDefault="006E1EDB" w:rsidP="006E1EDB">
      <w:pPr>
        <w:rPr>
          <w:sz w:val="28"/>
          <w:szCs w:val="28"/>
        </w:rPr>
      </w:pPr>
    </w:p>
    <w:p w:rsidR="006E1EDB" w:rsidRDefault="006E1EDB" w:rsidP="006E1EDB">
      <w:pPr>
        <w:ind w:left="7080" w:hanging="228"/>
        <w:jc w:val="right"/>
        <w:rPr>
          <w:sz w:val="28"/>
          <w:szCs w:val="28"/>
        </w:rPr>
      </w:pPr>
    </w:p>
    <w:p w:rsidR="006E1EDB" w:rsidRPr="00DD4F26" w:rsidRDefault="00622E78" w:rsidP="006E1EDB">
      <w:pPr>
        <w:ind w:left="7080" w:hanging="228"/>
        <w:jc w:val="right"/>
        <w:rPr>
          <w:sz w:val="28"/>
          <w:szCs w:val="28"/>
        </w:rPr>
      </w:pPr>
      <w:r>
        <w:rPr>
          <w:sz w:val="28"/>
          <w:szCs w:val="28"/>
        </w:rPr>
        <w:lastRenderedPageBreak/>
        <w:t>Таблица 10</w:t>
      </w:r>
      <w:r w:rsidR="006E1EDB" w:rsidRPr="00DD4F26">
        <w:rPr>
          <w:sz w:val="28"/>
          <w:szCs w:val="28"/>
        </w:rPr>
        <w:t>.8</w:t>
      </w:r>
    </w:p>
    <w:p w:rsidR="006E1EDB" w:rsidRPr="00242453" w:rsidRDefault="006E1EDB" w:rsidP="006E1EDB">
      <w:pPr>
        <w:jc w:val="center"/>
        <w:rPr>
          <w:b/>
          <w:sz w:val="28"/>
          <w:szCs w:val="28"/>
        </w:rPr>
      </w:pPr>
      <w:r w:rsidRPr="00242453">
        <w:rPr>
          <w:b/>
          <w:sz w:val="28"/>
          <w:szCs w:val="28"/>
        </w:rPr>
        <w:t>Стратегии финансирования оборотного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053"/>
      </w:tblGrid>
      <w:tr w:rsidR="006E1EDB" w:rsidRPr="00DD4F26" w:rsidTr="006E1EDB">
        <w:tc>
          <w:tcPr>
            <w:tcW w:w="25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Умеренная (компромиссная) стратегия</w:t>
            </w:r>
          </w:p>
        </w:tc>
        <w:tc>
          <w:tcPr>
            <w:tcW w:w="7053" w:type="dxa"/>
            <w:tcBorders>
              <w:top w:val="single" w:sz="4" w:space="0" w:color="000000"/>
              <w:left w:val="single" w:sz="4" w:space="0" w:color="000000"/>
              <w:bottom w:val="single" w:sz="4" w:space="0" w:color="000000"/>
              <w:right w:val="single" w:sz="4" w:space="0" w:color="000000"/>
            </w:tcBorders>
          </w:tcPr>
          <w:p w:rsidR="006E1EDB" w:rsidRDefault="006E1EDB" w:rsidP="006E1EDB">
            <w:pPr>
              <w:ind w:firstLine="459"/>
              <w:jc w:val="both"/>
              <w:rPr>
                <w:sz w:val="28"/>
                <w:szCs w:val="28"/>
              </w:rPr>
            </w:pPr>
            <w:r w:rsidRPr="00DD4F26">
              <w:rPr>
                <w:sz w:val="28"/>
                <w:szCs w:val="28"/>
              </w:rPr>
              <w:t xml:space="preserve">Целью данной стратегии является обеспечение расчетов по обязательствам предприятия при наступлении сроков платежа по ним. Суть ее состоит в том, что постоянные активы (основные средства и постоянный оборотный капитал) должны финансироваться при помощи собственного капитала, долгосрочного заемного капитала. </w:t>
            </w:r>
          </w:p>
          <w:p w:rsidR="006E1EDB" w:rsidRPr="00DD4F26" w:rsidRDefault="006E1EDB" w:rsidP="006E1EDB">
            <w:pPr>
              <w:ind w:firstLine="459"/>
              <w:jc w:val="both"/>
              <w:rPr>
                <w:sz w:val="28"/>
                <w:szCs w:val="28"/>
              </w:rPr>
            </w:pPr>
            <w:r w:rsidRPr="00DD4F26">
              <w:rPr>
                <w:sz w:val="28"/>
                <w:szCs w:val="28"/>
              </w:rPr>
              <w:t>Переменный оборотный капитал должен финансироваться за счет краткосрочных кредитов и займов.</w:t>
            </w:r>
          </w:p>
        </w:tc>
      </w:tr>
      <w:tr w:rsidR="006E1EDB" w:rsidRPr="00DD4F26" w:rsidTr="006E1EDB">
        <w:tc>
          <w:tcPr>
            <w:tcW w:w="25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Консервативная стратегия</w:t>
            </w:r>
          </w:p>
        </w:tc>
        <w:tc>
          <w:tcPr>
            <w:tcW w:w="70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ind w:firstLine="459"/>
              <w:jc w:val="both"/>
              <w:rPr>
                <w:sz w:val="28"/>
                <w:szCs w:val="28"/>
              </w:rPr>
            </w:pPr>
            <w:r w:rsidRPr="00DD4F26">
              <w:rPr>
                <w:sz w:val="28"/>
                <w:szCs w:val="28"/>
              </w:rPr>
              <w:t>Консервативная стратегия предусматривает финансирование постоянной части оборотного капитала и некоторой части переменного оборотного капитала за счет долгосрочных заемных средств и собственных средств, оставшаяся часть переменного оборотного капитала финансируется за счет краткосрочных заемных средств.</w:t>
            </w:r>
          </w:p>
        </w:tc>
      </w:tr>
      <w:tr w:rsidR="006E1EDB" w:rsidRPr="00DD4F26" w:rsidTr="006E1EDB">
        <w:tc>
          <w:tcPr>
            <w:tcW w:w="25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 xml:space="preserve">Агрессивная стратегия </w:t>
            </w:r>
          </w:p>
        </w:tc>
        <w:tc>
          <w:tcPr>
            <w:tcW w:w="70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ind w:firstLine="459"/>
              <w:jc w:val="both"/>
              <w:rPr>
                <w:spacing w:val="-6"/>
                <w:sz w:val="28"/>
                <w:szCs w:val="28"/>
              </w:rPr>
            </w:pPr>
            <w:r w:rsidRPr="00DD4F26">
              <w:rPr>
                <w:spacing w:val="-6"/>
                <w:sz w:val="28"/>
                <w:szCs w:val="28"/>
              </w:rPr>
              <w:t>Агрессивная политика предполагает финансирование основных средств и некоторой части постоянного оборотного капитала за счет долгосрочных заемных средств и собственных средств, а оставшейся части постоянного оборотного капитала и переменного оборотного капитала – за счет краткосрочных кредитов.</w:t>
            </w:r>
          </w:p>
        </w:tc>
      </w:tr>
    </w:tbl>
    <w:p w:rsidR="006E1EDB" w:rsidRPr="00DD4F26" w:rsidRDefault="00523A03" w:rsidP="006E1EDB">
      <w:pPr>
        <w:tabs>
          <w:tab w:val="left" w:pos="1575"/>
        </w:tabs>
        <w:jc w:val="both"/>
        <w:rPr>
          <w:sz w:val="28"/>
          <w:szCs w:val="28"/>
        </w:rPr>
      </w:pPr>
      <w:r>
        <w:rPr>
          <w:noProof/>
          <w:sz w:val="28"/>
          <w:szCs w:val="28"/>
        </w:rPr>
        <w:pict>
          <v:rect id="_x0000_s2263" style="position:absolute;left:0;text-align:left;margin-left:36pt;margin-top:270.65pt;width:396pt;height:45pt;z-index:251801600;mso-position-horizontal-relative:text;mso-position-vertical-relative:text" strokecolor="white">
            <w10:anchorlock/>
          </v:rect>
        </w:pict>
      </w:r>
      <w:r>
        <w:rPr>
          <w:noProof/>
          <w:sz w:val="28"/>
          <w:szCs w:val="28"/>
        </w:rPr>
        <w:pict>
          <v:rect id="_x0000_s2262" style="position:absolute;left:0;text-align:left;margin-left:27pt;margin-top:45.65pt;width:9.55pt;height:43.8pt;z-index:251800576;mso-position-horizontal-relative:text;mso-position-vertical-relative:text" strokecolor="white">
            <w10:anchorlock/>
          </v:rect>
        </w:pict>
      </w:r>
      <w:r>
        <w:rPr>
          <w:noProof/>
          <w:sz w:val="28"/>
          <w:szCs w:val="28"/>
        </w:rPr>
        <w:pict>
          <v:rect id="_x0000_s2261" style="position:absolute;left:0;text-align:left;margin-left:27pt;margin-top:36.65pt;width:423pt;height:27pt;z-index:251799552;mso-position-horizontal-relative:text;mso-position-vertical-relative:text" strokecolor="white">
            <w10:anchorlock/>
          </v:rect>
        </w:pict>
      </w:r>
      <w:r>
        <w:rPr>
          <w:noProof/>
          <w:sz w:val="28"/>
          <w:szCs w:val="28"/>
        </w:rPr>
        <w:pict>
          <v:shape id="_x0000_s2260" type="#_x0000_t202" style="position:absolute;left:0;text-align:left;margin-left:9pt;margin-top:36.65pt;width:454.25pt;height:312.7pt;z-index:251798528;mso-wrap-style:none;mso-position-horizontal-relative:text;mso-position-vertical-relative:text">
            <v:textbox style="mso-next-textbox:#_x0000_s2260;mso-fit-shape-to-text:t">
              <w:txbxContent>
                <w:p w:rsidR="00D97DD2" w:rsidRPr="009E2ABE" w:rsidRDefault="00D97DD2" w:rsidP="006E1EDB">
                  <w:pPr>
                    <w:tabs>
                      <w:tab w:val="left" w:pos="1575"/>
                    </w:tabs>
                    <w:jc w:val="center"/>
                    <w:rPr>
                      <w:sz w:val="28"/>
                      <w:szCs w:val="28"/>
                    </w:rPr>
                  </w:pPr>
                  <w:r>
                    <w:rPr>
                      <w:noProof/>
                    </w:rPr>
                    <w:drawing>
                      <wp:inline distT="0" distB="0" distL="0" distR="0">
                        <wp:extent cx="5935182" cy="3636316"/>
                        <wp:effectExtent l="19050" t="0" r="8418" b="0"/>
                        <wp:docPr id="505"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26"/>
                                <a:srcRect/>
                                <a:stretch>
                                  <a:fillRect/>
                                </a:stretch>
                              </pic:blipFill>
                              <pic:spPr bwMode="auto">
                                <a:xfrm>
                                  <a:off x="0" y="0"/>
                                  <a:ext cx="5935182" cy="3636316"/>
                                </a:xfrm>
                                <a:prstGeom prst="rect">
                                  <a:avLst/>
                                </a:prstGeom>
                                <a:noFill/>
                                <a:ln w="9525">
                                  <a:noFill/>
                                  <a:miter lim="800000"/>
                                  <a:headEnd/>
                                  <a:tailEnd/>
                                </a:ln>
                              </pic:spPr>
                            </pic:pic>
                          </a:graphicData>
                        </a:graphic>
                      </wp:inline>
                    </w:drawing>
                  </w:r>
                  <w:r w:rsidRPr="009E2ABE">
                    <w:rPr>
                      <w:sz w:val="28"/>
                      <w:szCs w:val="28"/>
                    </w:rPr>
                    <w:t>Рис</w:t>
                  </w:r>
                  <w:r>
                    <w:rPr>
                      <w:sz w:val="28"/>
                      <w:szCs w:val="28"/>
                    </w:rPr>
                    <w:t>.10.10.</w:t>
                  </w:r>
                  <w:r w:rsidRPr="009E2ABE">
                    <w:rPr>
                      <w:sz w:val="28"/>
                      <w:szCs w:val="28"/>
                    </w:rPr>
                    <w:t xml:space="preserve"> </w:t>
                  </w:r>
                  <w:r>
                    <w:rPr>
                      <w:sz w:val="28"/>
                      <w:szCs w:val="28"/>
                    </w:rPr>
                    <w:t>Умеренна</w:t>
                  </w:r>
                  <w:r w:rsidRPr="009E2ABE">
                    <w:rPr>
                      <w:sz w:val="28"/>
                      <w:szCs w:val="28"/>
                    </w:rPr>
                    <w:t>я политика финансирования оборотного капитала</w:t>
                  </w:r>
                </w:p>
              </w:txbxContent>
            </v:textbox>
            <w10:wrap type="square"/>
            <w10:anchorlock/>
          </v:shape>
        </w:pict>
      </w:r>
    </w:p>
    <w:p w:rsidR="006E1EDB" w:rsidRPr="00DD4F26" w:rsidRDefault="00523A03" w:rsidP="006E1EDB">
      <w:pPr>
        <w:tabs>
          <w:tab w:val="left" w:pos="1575"/>
        </w:tabs>
        <w:jc w:val="center"/>
        <w:rPr>
          <w:sz w:val="28"/>
          <w:szCs w:val="28"/>
        </w:rPr>
      </w:pPr>
      <w:r>
        <w:rPr>
          <w:noProof/>
          <w:sz w:val="28"/>
          <w:szCs w:val="28"/>
        </w:rPr>
        <w:lastRenderedPageBreak/>
        <w:pict>
          <v:rect id="_x0000_s2265" style="position:absolute;left:0;text-align:left;margin-left:9pt;margin-top:252pt;width:441pt;height:27pt;z-index:251803648" strokecolor="white">
            <w10:anchorlock/>
          </v:rect>
        </w:pict>
      </w:r>
      <w:r>
        <w:rPr>
          <w:noProof/>
          <w:sz w:val="28"/>
          <w:szCs w:val="28"/>
        </w:rPr>
        <w:pict>
          <v:rect id="_x0000_s2264" style="position:absolute;left:0;text-align:left;margin-left:0;margin-top:0;width:423pt;height:36pt;z-index:251802624" strokecolor="white">
            <w10:anchorlock/>
          </v:rect>
        </w:pict>
      </w:r>
      <w:r w:rsidR="006E1EDB" w:rsidRPr="00DD4F26">
        <w:rPr>
          <w:noProof/>
          <w:sz w:val="28"/>
          <w:szCs w:val="28"/>
        </w:rPr>
        <w:drawing>
          <wp:inline distT="0" distB="0" distL="0" distR="0">
            <wp:extent cx="5486400" cy="3768725"/>
            <wp:effectExtent l="19050" t="0" r="0" b="0"/>
            <wp:docPr id="582"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27" cstate="print"/>
                    <a:srcRect/>
                    <a:stretch>
                      <a:fillRect/>
                    </a:stretch>
                  </pic:blipFill>
                  <pic:spPr bwMode="auto">
                    <a:xfrm>
                      <a:off x="0" y="0"/>
                      <a:ext cx="5486400" cy="3768725"/>
                    </a:xfrm>
                    <a:prstGeom prst="rect">
                      <a:avLst/>
                    </a:prstGeom>
                    <a:noFill/>
                    <a:ln w="9525">
                      <a:noFill/>
                      <a:miter lim="800000"/>
                      <a:headEnd/>
                      <a:tailEnd/>
                    </a:ln>
                  </pic:spPr>
                </pic:pic>
              </a:graphicData>
            </a:graphic>
          </wp:inline>
        </w:drawing>
      </w:r>
    </w:p>
    <w:p w:rsidR="006E1EDB" w:rsidRPr="00DD4F26" w:rsidRDefault="00523A03" w:rsidP="006E1EDB">
      <w:pPr>
        <w:tabs>
          <w:tab w:val="left" w:pos="1575"/>
        </w:tabs>
        <w:jc w:val="center"/>
        <w:rPr>
          <w:sz w:val="28"/>
          <w:szCs w:val="28"/>
        </w:rPr>
      </w:pPr>
      <w:r>
        <w:rPr>
          <w:noProof/>
          <w:sz w:val="28"/>
          <w:szCs w:val="28"/>
        </w:rPr>
        <w:pict>
          <v:rect id="_x0000_s2267" style="position:absolute;left:0;text-align:left;margin-left:9pt;margin-top:261pt;width:450pt;height:36pt;z-index:251805696" strokecolor="white">
            <w10:anchorlock/>
          </v:rect>
        </w:pict>
      </w:r>
      <w:r>
        <w:rPr>
          <w:noProof/>
          <w:sz w:val="28"/>
          <w:szCs w:val="28"/>
        </w:rPr>
        <w:pict>
          <v:rect id="_x0000_s2266" style="position:absolute;left:0;text-align:left;margin-left:0;margin-top:17.85pt;width:441pt;height:36pt;z-index:251804672" strokecolor="white">
            <w10:anchorlock/>
          </v:rect>
        </w:pict>
      </w:r>
      <w:r w:rsidR="00622E78">
        <w:rPr>
          <w:sz w:val="28"/>
          <w:szCs w:val="28"/>
        </w:rPr>
        <w:t>Рис. 10</w:t>
      </w:r>
      <w:r w:rsidR="006E1EDB" w:rsidRPr="00DD4F26">
        <w:rPr>
          <w:sz w:val="28"/>
          <w:szCs w:val="28"/>
        </w:rPr>
        <w:t xml:space="preserve">.11.Агрессивная политика финансирования оборотного капитала </w:t>
      </w:r>
      <w:r w:rsidR="006E1EDB" w:rsidRPr="00DD4F26">
        <w:rPr>
          <w:noProof/>
          <w:sz w:val="28"/>
          <w:szCs w:val="28"/>
        </w:rPr>
        <w:drawing>
          <wp:inline distT="0" distB="0" distL="0" distR="0">
            <wp:extent cx="5486400" cy="3808730"/>
            <wp:effectExtent l="19050" t="0" r="0" b="0"/>
            <wp:docPr id="583"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8" cstate="print"/>
                    <a:srcRect/>
                    <a:stretch>
                      <a:fillRect/>
                    </a:stretch>
                  </pic:blipFill>
                  <pic:spPr bwMode="auto">
                    <a:xfrm>
                      <a:off x="0" y="0"/>
                      <a:ext cx="5486400" cy="3808730"/>
                    </a:xfrm>
                    <a:prstGeom prst="rect">
                      <a:avLst/>
                    </a:prstGeom>
                    <a:noFill/>
                    <a:ln w="9525">
                      <a:noFill/>
                      <a:miter lim="800000"/>
                      <a:headEnd/>
                      <a:tailEnd/>
                    </a:ln>
                  </pic:spPr>
                </pic:pic>
              </a:graphicData>
            </a:graphic>
          </wp:inline>
        </w:drawing>
      </w:r>
    </w:p>
    <w:p w:rsidR="006E1EDB" w:rsidRPr="00DD4F26" w:rsidRDefault="00622E78" w:rsidP="006E1EDB">
      <w:pPr>
        <w:jc w:val="center"/>
        <w:rPr>
          <w:sz w:val="28"/>
          <w:szCs w:val="28"/>
        </w:rPr>
      </w:pPr>
      <w:r>
        <w:rPr>
          <w:sz w:val="28"/>
          <w:szCs w:val="28"/>
        </w:rPr>
        <w:t>Рис.10</w:t>
      </w:r>
      <w:r w:rsidR="006E1EDB" w:rsidRPr="00DD4F26">
        <w:rPr>
          <w:sz w:val="28"/>
          <w:szCs w:val="28"/>
        </w:rPr>
        <w:t>.12. Консервативная политика финансирования оборотного капитала</w:t>
      </w:r>
    </w:p>
    <w:p w:rsidR="006E1EDB" w:rsidRPr="00DD4F26" w:rsidRDefault="006E1EDB" w:rsidP="006E1EDB">
      <w:pPr>
        <w:jc w:val="both"/>
        <w:rPr>
          <w:sz w:val="28"/>
          <w:szCs w:val="28"/>
        </w:rPr>
      </w:pPr>
    </w:p>
    <w:p w:rsidR="006E1EDB" w:rsidRPr="00DD4F26" w:rsidRDefault="006E1EDB" w:rsidP="006E1EDB">
      <w:pPr>
        <w:jc w:val="both"/>
        <w:rPr>
          <w:sz w:val="28"/>
          <w:szCs w:val="28"/>
        </w:rPr>
      </w:pPr>
    </w:p>
    <w:p w:rsidR="006E1EDB" w:rsidRPr="00DD4F26" w:rsidRDefault="006E1EDB" w:rsidP="006E1EDB">
      <w:pPr>
        <w:jc w:val="both"/>
        <w:rPr>
          <w:sz w:val="28"/>
          <w:szCs w:val="28"/>
        </w:rPr>
      </w:pPr>
    </w:p>
    <w:p w:rsidR="006E1EDB" w:rsidRPr="00DD4F26" w:rsidRDefault="006E1EDB" w:rsidP="006E1EDB">
      <w:pPr>
        <w:pStyle w:val="2"/>
        <w:spacing w:before="0" w:after="0"/>
        <w:jc w:val="center"/>
        <w:rPr>
          <w:rFonts w:ascii="Times New Roman" w:hAnsi="Times New Roman" w:cs="Times New Roman"/>
          <w:i w:val="0"/>
          <w:iCs w:val="0"/>
        </w:rPr>
      </w:pPr>
      <w:bookmarkStart w:id="32" w:name="_Toc328741048"/>
      <w:r w:rsidRPr="00DD4F26">
        <w:rPr>
          <w:rFonts w:ascii="Times New Roman" w:hAnsi="Times New Roman" w:cs="Times New Roman"/>
          <w:i w:val="0"/>
          <w:iCs w:val="0"/>
          <w:color w:val="000000"/>
        </w:rPr>
        <w:lastRenderedPageBreak/>
        <w:t xml:space="preserve">Задачи к теме </w:t>
      </w:r>
      <w:r w:rsidRPr="00DD4F26">
        <w:rPr>
          <w:rFonts w:ascii="Times New Roman" w:hAnsi="Times New Roman" w:cs="Times New Roman"/>
          <w:i w:val="0"/>
          <w:iCs w:val="0"/>
        </w:rPr>
        <w:t>11. Управление оборотным капиталом</w:t>
      </w:r>
      <w:bookmarkEnd w:id="32"/>
    </w:p>
    <w:p w:rsidR="006E1EDB" w:rsidRPr="00DD4F26" w:rsidRDefault="006E1EDB" w:rsidP="006E1EDB">
      <w:pPr>
        <w:tabs>
          <w:tab w:val="left" w:pos="4155"/>
        </w:tabs>
        <w:jc w:val="both"/>
        <w:rPr>
          <w:b/>
          <w:bCs/>
          <w:color w:val="000000"/>
          <w:sz w:val="28"/>
          <w:szCs w:val="28"/>
        </w:rPr>
      </w:pPr>
    </w:p>
    <w:p w:rsidR="006E1EDB" w:rsidRPr="00DD4F26" w:rsidRDefault="006E1EDB" w:rsidP="006E1EDB">
      <w:pPr>
        <w:jc w:val="both"/>
        <w:rPr>
          <w:color w:val="000000"/>
          <w:sz w:val="28"/>
          <w:szCs w:val="28"/>
        </w:rPr>
      </w:pPr>
      <w:r w:rsidRPr="00DD4F26">
        <w:rPr>
          <w:color w:val="000000"/>
          <w:sz w:val="28"/>
          <w:szCs w:val="28"/>
        </w:rPr>
        <w:t>1. Компания формирует запасы для производственных нужд.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2800"/>
      </w:tblGrid>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Годовая потребность, шт.</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максимальная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8000</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минимальная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4000</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средняя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6000</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Продолжительность выполнения заказа, дни</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максимальная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20</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минимальная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12</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 средняя</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16</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Затраты по выполнению заказа, руб.</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3000</w:t>
            </w:r>
          </w:p>
        </w:tc>
      </w:tr>
      <w:tr w:rsidR="006E1EDB" w:rsidRPr="00DD4F26" w:rsidTr="006E1EDB">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Число рабочих дней в году</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290</w:t>
            </w:r>
          </w:p>
        </w:tc>
      </w:tr>
      <w:tr w:rsidR="006E1EDB" w:rsidRPr="00DD4F26" w:rsidTr="006E1EDB">
        <w:trPr>
          <w:trHeight w:val="389"/>
        </w:trPr>
        <w:tc>
          <w:tcPr>
            <w:tcW w:w="7054"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color w:val="000000"/>
                <w:sz w:val="28"/>
                <w:szCs w:val="28"/>
              </w:rPr>
            </w:pPr>
            <w:r w:rsidRPr="00DD4F26">
              <w:rPr>
                <w:color w:val="000000"/>
                <w:sz w:val="28"/>
                <w:szCs w:val="28"/>
              </w:rPr>
              <w:t>Затраты по хранению единицы запаса, руб.</w:t>
            </w:r>
          </w:p>
        </w:tc>
        <w:tc>
          <w:tcPr>
            <w:tcW w:w="2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color w:val="000000"/>
                <w:sz w:val="28"/>
                <w:szCs w:val="28"/>
              </w:rPr>
            </w:pPr>
            <w:r w:rsidRPr="00DD4F26">
              <w:rPr>
                <w:color w:val="000000"/>
                <w:sz w:val="28"/>
                <w:szCs w:val="28"/>
              </w:rPr>
              <w:t>1065</w:t>
            </w:r>
          </w:p>
        </w:tc>
      </w:tr>
    </w:tbl>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Определите: оптимальный размер заказа, максимальный размер запаса, минимальный размер запаса, уровень запаса, при котором необходимо делать заказ.</w:t>
      </w:r>
    </w:p>
    <w:p w:rsidR="006E1EDB" w:rsidRPr="00DD4F26" w:rsidRDefault="006E1EDB" w:rsidP="006E1EDB">
      <w:pPr>
        <w:ind w:firstLine="709"/>
        <w:jc w:val="both"/>
        <w:rPr>
          <w:color w:val="000000"/>
          <w:sz w:val="28"/>
          <w:szCs w:val="28"/>
        </w:rPr>
      </w:pPr>
      <w:r w:rsidRPr="00DD4F26">
        <w:rPr>
          <w:color w:val="000000"/>
          <w:sz w:val="28"/>
          <w:szCs w:val="28"/>
        </w:rPr>
        <w:t>По условию задачи S</w:t>
      </w:r>
      <w:r w:rsidRPr="00DD4F26">
        <w:rPr>
          <w:color w:val="000000"/>
          <w:sz w:val="28"/>
          <w:szCs w:val="28"/>
          <w:vertAlign w:val="subscript"/>
        </w:rPr>
        <w:t>min</w:t>
      </w:r>
      <w:r w:rsidRPr="00DD4F26">
        <w:rPr>
          <w:color w:val="000000"/>
          <w:sz w:val="28"/>
          <w:szCs w:val="28"/>
        </w:rPr>
        <w:t xml:space="preserve"> = 4000 шт., S</w:t>
      </w:r>
      <w:r w:rsidRPr="00DD4F26">
        <w:rPr>
          <w:color w:val="000000"/>
          <w:sz w:val="28"/>
          <w:szCs w:val="28"/>
          <w:vertAlign w:val="subscript"/>
        </w:rPr>
        <w:t>max</w:t>
      </w:r>
      <w:r w:rsidRPr="00DD4F26">
        <w:rPr>
          <w:color w:val="000000"/>
          <w:sz w:val="28"/>
          <w:szCs w:val="28"/>
        </w:rPr>
        <w:t xml:space="preserve"> = 8000 шт., S</w:t>
      </w:r>
      <w:r w:rsidRPr="00DD4F26">
        <w:rPr>
          <w:color w:val="000000"/>
          <w:sz w:val="28"/>
          <w:szCs w:val="28"/>
          <w:vertAlign w:val="subscript"/>
        </w:rPr>
        <w:t xml:space="preserve">mid </w:t>
      </w:r>
      <w:r w:rsidRPr="00DD4F26">
        <w:rPr>
          <w:color w:val="000000"/>
          <w:sz w:val="28"/>
          <w:szCs w:val="28"/>
        </w:rPr>
        <w:t>= 6000 шт., P*C = 1065 руб., F = 3000 руб., MD = 20дн., AD = 16 дн., AU = 12 дн.</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а) определим оптимальный размер заказа</w:t>
      </w:r>
    </w:p>
    <w:p w:rsidR="006E1EDB" w:rsidRPr="00DD4F26" w:rsidRDefault="006E1EDB" w:rsidP="006E1EDB">
      <w:pPr>
        <w:jc w:val="both"/>
        <w:rPr>
          <w:sz w:val="28"/>
          <w:szCs w:val="28"/>
        </w:rPr>
      </w:pPr>
      <w:r w:rsidRPr="00DD4F26">
        <w:rPr>
          <w:sz w:val="28"/>
          <w:szCs w:val="28"/>
        </w:rPr>
        <w:t xml:space="preserve">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2*6000*3000</m:t>
                </m:r>
              </m:num>
              <m:den>
                <m:r>
                  <w:rPr>
                    <w:rFonts w:ascii="Cambria Math" w:hAnsi="Cambria Math"/>
                    <w:sz w:val="28"/>
                    <w:szCs w:val="28"/>
                  </w:rPr>
                  <m:t>1065</m:t>
                </m:r>
              </m:den>
            </m:f>
          </m:e>
        </m:rad>
        <m:r>
          <w:rPr>
            <w:rFonts w:ascii="Cambria Math" w:hAnsi="Cambria Math"/>
            <w:sz w:val="28"/>
            <w:szCs w:val="28"/>
          </w:rPr>
          <m:t>=184 шт.</m:t>
        </m:r>
      </m:oMath>
    </w:p>
    <w:p w:rsidR="006E1EDB" w:rsidRPr="00DD4F26" w:rsidRDefault="006E1EDB" w:rsidP="006E1EDB">
      <w:pPr>
        <w:jc w:val="both"/>
        <w:rPr>
          <w:color w:val="000000"/>
          <w:sz w:val="28"/>
          <w:szCs w:val="28"/>
        </w:rPr>
      </w:pPr>
      <w:r w:rsidRPr="00DD4F26">
        <w:rPr>
          <w:color w:val="000000"/>
          <w:sz w:val="28"/>
          <w:szCs w:val="28"/>
        </w:rPr>
        <w:t xml:space="preserve">б) </w:t>
      </w:r>
      <w:r w:rsidRPr="00DD4F26">
        <w:rPr>
          <w:color w:val="000000"/>
          <w:sz w:val="28"/>
          <w:szCs w:val="28"/>
          <w:lang w:val="en-US"/>
        </w:rPr>
        <w:t>RP</w:t>
      </w:r>
      <w:r w:rsidRPr="00DD4F26">
        <w:rPr>
          <w:color w:val="000000"/>
          <w:sz w:val="28"/>
          <w:szCs w:val="28"/>
        </w:rPr>
        <w:t xml:space="preserve"> =MU*MD = </w:t>
      </w:r>
      <m:oMath>
        <m:f>
          <m:fPr>
            <m:ctrlPr>
              <w:rPr>
                <w:rFonts w:ascii="Cambria Math" w:hAnsi="Cambria Math"/>
                <w:i/>
                <w:color w:val="000000"/>
                <w:sz w:val="28"/>
                <w:szCs w:val="28"/>
              </w:rPr>
            </m:ctrlPr>
          </m:fPr>
          <m:num>
            <m:r>
              <w:rPr>
                <w:rFonts w:ascii="Cambria Math" w:hAnsi="Cambria Math"/>
                <w:color w:val="000000"/>
                <w:sz w:val="28"/>
                <w:szCs w:val="28"/>
              </w:rPr>
              <m:t>8000</m:t>
            </m:r>
          </m:num>
          <m:den>
            <m:r>
              <w:rPr>
                <w:rFonts w:ascii="Cambria Math" w:hAnsi="Cambria Math"/>
                <w:color w:val="000000"/>
                <w:sz w:val="28"/>
                <w:szCs w:val="28"/>
              </w:rPr>
              <m:t>290</m:t>
            </m:r>
          </m:den>
        </m:f>
        <m:r>
          <w:rPr>
            <w:rFonts w:ascii="Cambria Math" w:hAnsi="Cambria Math"/>
            <w:color w:val="000000"/>
            <w:sz w:val="28"/>
            <w:szCs w:val="28"/>
          </w:rPr>
          <m:t>*20=552 шт.</m:t>
        </m:r>
      </m:oMath>
    </w:p>
    <w:p w:rsidR="006E1EDB" w:rsidRPr="00DD4F26" w:rsidRDefault="006E1EDB" w:rsidP="006E1EDB">
      <w:pPr>
        <w:jc w:val="both"/>
        <w:rPr>
          <w:color w:val="000000"/>
          <w:sz w:val="28"/>
          <w:szCs w:val="28"/>
        </w:rPr>
      </w:pPr>
      <w:r w:rsidRPr="00DD4F26">
        <w:rPr>
          <w:color w:val="000000"/>
          <w:sz w:val="28"/>
          <w:szCs w:val="28"/>
        </w:rPr>
        <w:t xml:space="preserve">в) </w:t>
      </w:r>
      <w:r w:rsidRPr="00DD4F26">
        <w:rPr>
          <w:color w:val="000000"/>
          <w:sz w:val="28"/>
          <w:szCs w:val="28"/>
          <w:lang w:val="en-US"/>
        </w:rPr>
        <w:t>MS</w:t>
      </w:r>
      <w:r w:rsidRPr="00DD4F26">
        <w:rPr>
          <w:color w:val="000000"/>
          <w:sz w:val="28"/>
          <w:szCs w:val="28"/>
        </w:rPr>
        <w:t xml:space="preserve"> = </w:t>
      </w:r>
      <w:r w:rsidRPr="00DD4F26">
        <w:rPr>
          <w:color w:val="000000"/>
          <w:sz w:val="28"/>
          <w:szCs w:val="28"/>
          <w:lang w:val="en-US"/>
        </w:rPr>
        <w:t>EOQ</w:t>
      </w:r>
      <w:r w:rsidRPr="00DD4F26">
        <w:rPr>
          <w:color w:val="000000"/>
          <w:sz w:val="28"/>
          <w:szCs w:val="28"/>
        </w:rPr>
        <w:t>+</w:t>
      </w:r>
      <w:r w:rsidRPr="00DD4F26">
        <w:rPr>
          <w:color w:val="000000"/>
          <w:sz w:val="28"/>
          <w:szCs w:val="28"/>
          <w:lang w:val="en-US"/>
        </w:rPr>
        <w:t>RP</w:t>
      </w:r>
      <w:r w:rsidRPr="00DD4F26">
        <w:rPr>
          <w:color w:val="000000"/>
          <w:sz w:val="28"/>
          <w:szCs w:val="28"/>
        </w:rPr>
        <w:t>-</w:t>
      </w:r>
      <w:r w:rsidRPr="00DD4F26">
        <w:rPr>
          <w:color w:val="000000"/>
          <w:sz w:val="28"/>
          <w:szCs w:val="28"/>
          <w:lang w:val="en-US"/>
        </w:rPr>
        <w:t>LU</w:t>
      </w:r>
      <w:r w:rsidRPr="00DD4F26">
        <w:rPr>
          <w:color w:val="000000"/>
          <w:sz w:val="28"/>
          <w:szCs w:val="28"/>
        </w:rPr>
        <w:t>*</w:t>
      </w:r>
      <w:r w:rsidRPr="00DD4F26">
        <w:rPr>
          <w:color w:val="000000"/>
          <w:sz w:val="28"/>
          <w:szCs w:val="28"/>
          <w:lang w:val="en-US"/>
        </w:rPr>
        <w:t>LD</w:t>
      </w:r>
      <w:r w:rsidRPr="00DD4F26">
        <w:rPr>
          <w:color w:val="000000"/>
          <w:sz w:val="28"/>
          <w:szCs w:val="28"/>
        </w:rPr>
        <w:t xml:space="preserve">=184 + 552 - </w:t>
      </w:r>
      <m:oMath>
        <m:f>
          <m:fPr>
            <m:ctrlPr>
              <w:rPr>
                <w:rFonts w:ascii="Cambria Math" w:hAnsi="Cambria Math"/>
                <w:i/>
                <w:color w:val="000000"/>
                <w:sz w:val="28"/>
                <w:szCs w:val="28"/>
                <w:lang w:val="en-US"/>
              </w:rPr>
            </m:ctrlPr>
          </m:fPr>
          <m:num>
            <m:r>
              <w:rPr>
                <w:rFonts w:ascii="Cambria Math" w:hAnsi="Cambria Math"/>
                <w:color w:val="000000"/>
                <w:sz w:val="28"/>
                <w:szCs w:val="28"/>
              </w:rPr>
              <m:t>4000</m:t>
            </m:r>
          </m:num>
          <m:den>
            <m:r>
              <w:rPr>
                <w:rFonts w:ascii="Cambria Math" w:hAnsi="Cambria Math"/>
                <w:color w:val="000000"/>
                <w:sz w:val="28"/>
                <w:szCs w:val="28"/>
              </w:rPr>
              <m:t>290</m:t>
            </m:r>
          </m:den>
        </m:f>
        <m:r>
          <w:rPr>
            <w:rFonts w:ascii="Cambria Math" w:hAnsi="Cambria Math"/>
            <w:color w:val="000000"/>
            <w:sz w:val="28"/>
            <w:szCs w:val="28"/>
          </w:rPr>
          <m:t xml:space="preserve">*12= </m:t>
        </m:r>
      </m:oMath>
      <w:r w:rsidRPr="00DD4F26">
        <w:rPr>
          <w:color w:val="000000"/>
          <w:sz w:val="28"/>
          <w:szCs w:val="28"/>
        </w:rPr>
        <w:t>571 шт.</w:t>
      </w:r>
    </w:p>
    <w:p w:rsidR="006E1EDB" w:rsidRPr="00DD4F26" w:rsidRDefault="006E1EDB" w:rsidP="006E1EDB">
      <w:pPr>
        <w:jc w:val="both"/>
        <w:rPr>
          <w:color w:val="000000"/>
          <w:sz w:val="28"/>
          <w:szCs w:val="28"/>
          <w:lang w:val="en-US"/>
        </w:rPr>
      </w:pPr>
      <w:r w:rsidRPr="00DD4F26">
        <w:rPr>
          <w:color w:val="000000"/>
          <w:sz w:val="28"/>
          <w:szCs w:val="28"/>
        </w:rPr>
        <w:t>г</w:t>
      </w:r>
      <w:r w:rsidRPr="00DD4F26">
        <w:rPr>
          <w:color w:val="000000"/>
          <w:sz w:val="28"/>
          <w:szCs w:val="28"/>
          <w:lang w:val="en-US"/>
        </w:rPr>
        <w:t xml:space="preserve">) SS=RP-AD*AU = 552 - </w:t>
      </w:r>
      <m:oMath>
        <m:f>
          <m:fPr>
            <m:ctrlPr>
              <w:rPr>
                <w:rFonts w:ascii="Cambria Math" w:hAnsi="Cambria Math"/>
                <w:i/>
                <w:color w:val="000000"/>
                <w:sz w:val="28"/>
                <w:szCs w:val="28"/>
              </w:rPr>
            </m:ctrlPr>
          </m:fPr>
          <m:num>
            <m:r>
              <w:rPr>
                <w:rFonts w:ascii="Cambria Math" w:hAnsi="Cambria Math"/>
                <w:color w:val="000000"/>
                <w:sz w:val="28"/>
                <w:szCs w:val="28"/>
                <w:lang w:val="en-US"/>
              </w:rPr>
              <m:t>6000</m:t>
            </m:r>
          </m:num>
          <m:den>
            <m:r>
              <w:rPr>
                <w:rFonts w:ascii="Cambria Math" w:hAnsi="Cambria Math"/>
                <w:color w:val="000000"/>
                <w:sz w:val="28"/>
                <w:szCs w:val="28"/>
                <w:lang w:val="en-US"/>
              </w:rPr>
              <m:t>290</m:t>
            </m:r>
          </m:den>
        </m:f>
        <m:r>
          <w:rPr>
            <w:rFonts w:ascii="Cambria Math" w:hAnsi="Cambria Math"/>
            <w:color w:val="000000"/>
            <w:sz w:val="28"/>
            <w:szCs w:val="28"/>
            <w:lang w:val="en-US"/>
          </w:rPr>
          <m:t xml:space="preserve">*16= </m:t>
        </m:r>
      </m:oMath>
      <w:r w:rsidRPr="00DD4F26">
        <w:rPr>
          <w:color w:val="000000"/>
          <w:sz w:val="28"/>
          <w:szCs w:val="28"/>
          <w:lang w:val="en-US"/>
        </w:rPr>
        <w:t xml:space="preserve">221 </w:t>
      </w:r>
      <w:r w:rsidRPr="00DD4F26">
        <w:rPr>
          <w:color w:val="000000"/>
          <w:sz w:val="28"/>
          <w:szCs w:val="28"/>
        </w:rPr>
        <w:t>шт</w:t>
      </w:r>
      <w:r w:rsidRPr="00DD4F26">
        <w:rPr>
          <w:color w:val="000000"/>
          <w:sz w:val="28"/>
          <w:szCs w:val="28"/>
          <w:lang w:val="en-US"/>
        </w:rPr>
        <w:t>.</w:t>
      </w:r>
    </w:p>
    <w:p w:rsidR="006E1EDB" w:rsidRPr="00DD4F26" w:rsidRDefault="006E1EDB" w:rsidP="006E1EDB">
      <w:pPr>
        <w:jc w:val="both"/>
        <w:rPr>
          <w:color w:val="000000"/>
          <w:sz w:val="28"/>
          <w:szCs w:val="28"/>
          <w:lang w:val="en-US"/>
        </w:rPr>
      </w:pPr>
    </w:p>
    <w:p w:rsidR="006E1EDB" w:rsidRPr="00DD4F26" w:rsidRDefault="006E1EDB" w:rsidP="006E1EDB">
      <w:pPr>
        <w:jc w:val="both"/>
        <w:rPr>
          <w:sz w:val="28"/>
          <w:szCs w:val="28"/>
        </w:rPr>
      </w:pPr>
      <w:r w:rsidRPr="00DD4F26">
        <w:rPr>
          <w:sz w:val="28"/>
          <w:szCs w:val="28"/>
        </w:rPr>
        <w:t>2. Компания А ежегодно приобретает 500 000 единиц продукции по цене 2 рубля за единицу. Затраты по хранению составляют 20% от цены продукции. Компания может заказывать продукцию у двух производителей:</w:t>
      </w:r>
    </w:p>
    <w:p w:rsidR="006E1EDB" w:rsidRPr="00DD4F26" w:rsidRDefault="006E1EDB" w:rsidP="006E1EDB">
      <w:pPr>
        <w:jc w:val="both"/>
        <w:rPr>
          <w:sz w:val="28"/>
          <w:szCs w:val="28"/>
        </w:rPr>
      </w:pPr>
      <w:r w:rsidRPr="00DD4F26">
        <w:rPr>
          <w:sz w:val="28"/>
          <w:szCs w:val="28"/>
        </w:rPr>
        <w:t>- постоянные затраты на выполнение одного заказа у компании В составляют 100 рублей, срок выполнения 3 дня,</w:t>
      </w:r>
    </w:p>
    <w:p w:rsidR="006E1EDB" w:rsidRPr="00DD4F26" w:rsidRDefault="006E1EDB" w:rsidP="006E1EDB">
      <w:pPr>
        <w:jc w:val="both"/>
        <w:rPr>
          <w:sz w:val="28"/>
          <w:szCs w:val="28"/>
        </w:rPr>
      </w:pPr>
      <w:r w:rsidRPr="00DD4F26">
        <w:rPr>
          <w:sz w:val="28"/>
          <w:szCs w:val="28"/>
        </w:rPr>
        <w:t>- постоянные затраты на выполнение заказа у компании С составляют 75 рублей, срок выполнения 5 дней.</w:t>
      </w:r>
    </w:p>
    <w:p w:rsidR="006E1EDB" w:rsidRPr="00DD4F26" w:rsidRDefault="006E1EDB" w:rsidP="006E1EDB">
      <w:pPr>
        <w:jc w:val="both"/>
        <w:rPr>
          <w:sz w:val="28"/>
          <w:szCs w:val="28"/>
        </w:rPr>
      </w:pPr>
      <w:r w:rsidRPr="00DD4F26">
        <w:rPr>
          <w:sz w:val="28"/>
          <w:szCs w:val="28"/>
        </w:rPr>
        <w:t>а) определите величину оптимального размера заказа для компании А применительно к заказам каждого из производителей,</w:t>
      </w:r>
    </w:p>
    <w:p w:rsidR="006E1EDB" w:rsidRPr="00DD4F26" w:rsidRDefault="006E1EDB" w:rsidP="006E1EDB">
      <w:pPr>
        <w:jc w:val="both"/>
        <w:rPr>
          <w:sz w:val="28"/>
          <w:szCs w:val="28"/>
        </w:rPr>
      </w:pPr>
      <w:r w:rsidRPr="00DD4F26">
        <w:rPr>
          <w:sz w:val="28"/>
          <w:szCs w:val="28"/>
        </w:rPr>
        <w:t>б) определите, сколько заказов должна разместить компания А применительно к каждому из поставщиков (при условии,  что используется только один поставщик),</w:t>
      </w:r>
    </w:p>
    <w:p w:rsidR="006E1EDB" w:rsidRPr="00DD4F26" w:rsidRDefault="006E1EDB" w:rsidP="006E1EDB">
      <w:pPr>
        <w:jc w:val="both"/>
        <w:rPr>
          <w:sz w:val="28"/>
          <w:szCs w:val="28"/>
        </w:rPr>
      </w:pPr>
      <w:r w:rsidRPr="00DD4F26">
        <w:rPr>
          <w:sz w:val="28"/>
          <w:szCs w:val="28"/>
        </w:rPr>
        <w:lastRenderedPageBreak/>
        <w:t>в) при каком уровне запасов следует размещать заказы у каждого из производителей,</w:t>
      </w:r>
    </w:p>
    <w:p w:rsidR="006E1EDB" w:rsidRPr="00DD4F26" w:rsidRDefault="006E1EDB" w:rsidP="006E1EDB">
      <w:pPr>
        <w:jc w:val="both"/>
        <w:rPr>
          <w:sz w:val="28"/>
          <w:szCs w:val="28"/>
        </w:rPr>
      </w:pPr>
      <w:r w:rsidRPr="00DD4F26">
        <w:rPr>
          <w:sz w:val="28"/>
          <w:szCs w:val="28"/>
        </w:rPr>
        <w:t>г) какого из поставщиков следует предпочесть, принимая во внимание только затраты, связанные с запасами.</w:t>
      </w:r>
    </w:p>
    <w:p w:rsidR="006E1EDB" w:rsidRPr="00DD4F26" w:rsidRDefault="006E1EDB" w:rsidP="006E1EDB">
      <w:pPr>
        <w:ind w:firstLine="709"/>
        <w:jc w:val="both"/>
        <w:rPr>
          <w:sz w:val="28"/>
          <w:szCs w:val="28"/>
        </w:rPr>
      </w:pPr>
      <w:r w:rsidRPr="00DD4F26">
        <w:rPr>
          <w:sz w:val="28"/>
          <w:szCs w:val="28"/>
        </w:rPr>
        <w:t>По условию задачи S = 500 000 ед., С= 0,2, Р = 2 руб., Fв = 100 руб., Fс = 75 руб., Dв = 3 дн., Dс = 5 дн.</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Проведем расчет по данным компании В:</w:t>
      </w:r>
    </w:p>
    <w:p w:rsidR="006E1EDB" w:rsidRPr="00DD4F26" w:rsidRDefault="006E1EDB" w:rsidP="006E1EDB">
      <w:pPr>
        <w:jc w:val="both"/>
        <w:rPr>
          <w:sz w:val="28"/>
          <w:szCs w:val="28"/>
        </w:rPr>
      </w:pPr>
      <w:r w:rsidRPr="00DD4F26">
        <w:rPr>
          <w:sz w:val="28"/>
          <w:szCs w:val="28"/>
        </w:rPr>
        <w:t xml:space="preserve">а) 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2*500000*100</m:t>
                </m:r>
              </m:num>
              <m:den>
                <m:r>
                  <w:rPr>
                    <w:rFonts w:ascii="Cambria Math" w:hAnsi="Cambria Math"/>
                    <w:sz w:val="28"/>
                    <w:szCs w:val="28"/>
                  </w:rPr>
                  <m:t>2*0,2</m:t>
                </m:r>
              </m:den>
            </m:f>
          </m:e>
        </m:rad>
        <m:r>
          <w:rPr>
            <w:rFonts w:ascii="Cambria Math" w:hAnsi="Cambria Math"/>
            <w:sz w:val="28"/>
            <w:szCs w:val="28"/>
          </w:rPr>
          <m:t>=15811 ед.</m:t>
        </m:r>
      </m:oMath>
    </w:p>
    <w:p w:rsidR="006E1EDB" w:rsidRPr="00DD4F26" w:rsidRDefault="006E1EDB" w:rsidP="006E1EDB">
      <w:pPr>
        <w:jc w:val="both"/>
        <w:rPr>
          <w:sz w:val="28"/>
          <w:szCs w:val="28"/>
        </w:rPr>
      </w:pPr>
      <w:r w:rsidRPr="00DD4F26">
        <w:rPr>
          <w:sz w:val="28"/>
          <w:szCs w:val="28"/>
        </w:rPr>
        <w:t>б) N=</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EOQ</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500000</m:t>
            </m:r>
          </m:num>
          <m:den>
            <m:r>
              <w:rPr>
                <w:rFonts w:ascii="Cambria Math" w:hAnsi="Cambria Math"/>
                <w:sz w:val="28"/>
                <w:szCs w:val="28"/>
              </w:rPr>
              <m:t>15811</m:t>
            </m:r>
          </m:den>
        </m:f>
        <m:r>
          <w:rPr>
            <w:rFonts w:ascii="Cambria Math" w:hAnsi="Cambria Math"/>
            <w:sz w:val="28"/>
            <w:szCs w:val="28"/>
          </w:rPr>
          <m:t xml:space="preserve"> =32 заказа</m:t>
        </m:r>
      </m:oMath>
    </w:p>
    <w:p w:rsidR="006E1EDB" w:rsidRPr="00DD4F26" w:rsidRDefault="006E1EDB" w:rsidP="006E1EDB">
      <w:pPr>
        <w:jc w:val="both"/>
        <w:rPr>
          <w:sz w:val="28"/>
          <w:szCs w:val="28"/>
          <w:lang w:val="en-US"/>
        </w:rPr>
      </w:pPr>
      <w:r w:rsidRPr="00DD4F26">
        <w:rPr>
          <w:sz w:val="28"/>
          <w:szCs w:val="28"/>
        </w:rPr>
        <w:t>в</w:t>
      </w:r>
      <w:r w:rsidRPr="00DD4F26">
        <w:rPr>
          <w:sz w:val="28"/>
          <w:szCs w:val="28"/>
          <w:lang w:val="en-US"/>
        </w:rPr>
        <w:t xml:space="preserve">) RP=MU*MD = </w:t>
      </w:r>
      <m:oMath>
        <m:f>
          <m:fPr>
            <m:ctrlPr>
              <w:rPr>
                <w:rFonts w:ascii="Cambria Math" w:hAnsi="Cambria Math"/>
                <w:i/>
                <w:sz w:val="28"/>
                <w:szCs w:val="28"/>
              </w:rPr>
            </m:ctrlPr>
          </m:fPr>
          <m:num>
            <m:r>
              <w:rPr>
                <w:rFonts w:ascii="Cambria Math" w:hAnsi="Cambria Math"/>
                <w:sz w:val="28"/>
                <w:szCs w:val="28"/>
                <w:lang w:val="en-US"/>
              </w:rPr>
              <m:t>500000</m:t>
            </m:r>
          </m:num>
          <m:den>
            <m:r>
              <w:rPr>
                <w:rFonts w:ascii="Cambria Math" w:hAnsi="Cambria Math"/>
                <w:sz w:val="28"/>
                <w:szCs w:val="28"/>
                <w:lang w:val="en-US"/>
              </w:rPr>
              <m:t>360</m:t>
            </m:r>
          </m:den>
        </m:f>
        <m:r>
          <w:rPr>
            <w:rFonts w:ascii="Cambria Math" w:hAnsi="Cambria Math"/>
            <w:sz w:val="28"/>
            <w:szCs w:val="28"/>
            <w:lang w:val="en-US"/>
          </w:rPr>
          <m:t xml:space="preserve">*3=4167 </m:t>
        </m:r>
        <m:r>
          <w:rPr>
            <w:rFonts w:ascii="Cambria Math" w:hAnsi="Cambria Math"/>
            <w:sz w:val="28"/>
            <w:szCs w:val="28"/>
          </w:rPr>
          <m:t>ед</m:t>
        </m:r>
        <m:r>
          <w:rPr>
            <w:rFonts w:ascii="Cambria Math" w:hAnsi="Cambria Math"/>
            <w:sz w:val="28"/>
            <w:szCs w:val="28"/>
            <w:lang w:val="en-US"/>
          </w:rPr>
          <m:t>.</m:t>
        </m:r>
      </m:oMath>
    </w:p>
    <w:p w:rsidR="006E1EDB" w:rsidRPr="00DD4F26" w:rsidRDefault="006E1EDB" w:rsidP="006E1EDB">
      <w:pPr>
        <w:jc w:val="both"/>
        <w:rPr>
          <w:sz w:val="28"/>
          <w:szCs w:val="28"/>
          <w:lang w:val="en-US"/>
        </w:rPr>
      </w:pPr>
      <w:r w:rsidRPr="00DD4F26">
        <w:rPr>
          <w:sz w:val="28"/>
          <w:szCs w:val="28"/>
        </w:rPr>
        <w:t>г</w:t>
      </w:r>
      <w:r w:rsidRPr="00DD4F26">
        <w:rPr>
          <w:sz w:val="28"/>
          <w:szCs w:val="28"/>
          <w:lang w:val="en-US"/>
        </w:rPr>
        <w:t>) Tt = Tc + To = 0,2*2*</w:t>
      </w:r>
      <m:oMath>
        <m:f>
          <m:fPr>
            <m:ctrlPr>
              <w:rPr>
                <w:rFonts w:ascii="Cambria Math" w:hAnsi="Cambria Math"/>
                <w:i/>
                <w:sz w:val="28"/>
                <w:szCs w:val="28"/>
              </w:rPr>
            </m:ctrlPr>
          </m:fPr>
          <m:num>
            <m:r>
              <w:rPr>
                <w:rFonts w:ascii="Cambria Math" w:hAnsi="Cambria Math"/>
                <w:sz w:val="28"/>
                <w:szCs w:val="28"/>
                <w:lang w:val="en-US"/>
              </w:rPr>
              <m:t>15811</m:t>
            </m:r>
          </m:num>
          <m:den>
            <m:r>
              <w:rPr>
                <w:rFonts w:ascii="Cambria Math" w:hAnsi="Cambria Math"/>
                <w:sz w:val="28"/>
                <w:szCs w:val="28"/>
                <w:lang w:val="en-US"/>
              </w:rPr>
              <m:t>2</m:t>
            </m:r>
          </m:den>
        </m:f>
        <m:r>
          <w:rPr>
            <w:rFonts w:ascii="Cambria Math" w:hAnsi="Cambria Math"/>
            <w:sz w:val="28"/>
            <w:szCs w:val="28"/>
            <w:lang w:val="en-US"/>
          </w:rPr>
          <m:t xml:space="preserve">+ 32*100=6362 </m:t>
        </m:r>
        <m:r>
          <w:rPr>
            <w:rFonts w:ascii="Cambria Math" w:hAnsi="Cambria Math"/>
            <w:sz w:val="28"/>
            <w:szCs w:val="28"/>
          </w:rPr>
          <m:t>руб</m:t>
        </m:r>
        <m:r>
          <w:rPr>
            <w:rFonts w:ascii="Cambria Math" w:hAnsi="Cambria Math"/>
            <w:sz w:val="28"/>
            <w:szCs w:val="28"/>
            <w:lang w:val="en-US"/>
          </w:rPr>
          <m:t>.</m:t>
        </m:r>
      </m:oMath>
    </w:p>
    <w:p w:rsidR="006E1EDB" w:rsidRPr="00DD4F26" w:rsidRDefault="006E1EDB" w:rsidP="006E1EDB">
      <w:pPr>
        <w:jc w:val="both"/>
        <w:rPr>
          <w:sz w:val="28"/>
          <w:szCs w:val="28"/>
        </w:rPr>
      </w:pPr>
      <w:r w:rsidRPr="00DD4F26">
        <w:rPr>
          <w:sz w:val="28"/>
          <w:szCs w:val="28"/>
        </w:rPr>
        <w:t>Проведем расчет по данным компании С:</w:t>
      </w:r>
    </w:p>
    <w:p w:rsidR="006E1EDB" w:rsidRPr="00DD4F26" w:rsidRDefault="006E1EDB" w:rsidP="006E1EDB">
      <w:pPr>
        <w:jc w:val="both"/>
        <w:rPr>
          <w:sz w:val="28"/>
          <w:szCs w:val="28"/>
        </w:rPr>
      </w:pPr>
      <w:r w:rsidRPr="00DD4F26">
        <w:rPr>
          <w:sz w:val="28"/>
          <w:szCs w:val="28"/>
        </w:rPr>
        <w:t xml:space="preserve">а) 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2*500000*75</m:t>
                </m:r>
              </m:num>
              <m:den>
                <m:r>
                  <w:rPr>
                    <w:rFonts w:ascii="Cambria Math" w:hAnsi="Cambria Math"/>
                    <w:sz w:val="28"/>
                    <w:szCs w:val="28"/>
                  </w:rPr>
                  <m:t>2*0,2</m:t>
                </m:r>
              </m:den>
            </m:f>
          </m:e>
        </m:rad>
        <m:r>
          <w:rPr>
            <w:rFonts w:ascii="Cambria Math" w:hAnsi="Cambria Math"/>
            <w:sz w:val="28"/>
            <w:szCs w:val="28"/>
          </w:rPr>
          <m:t>=13693 ед.</m:t>
        </m:r>
      </m:oMath>
    </w:p>
    <w:p w:rsidR="006E1EDB" w:rsidRPr="00DD4F26" w:rsidRDefault="006E1EDB" w:rsidP="006E1EDB">
      <w:pPr>
        <w:jc w:val="both"/>
        <w:rPr>
          <w:sz w:val="28"/>
          <w:szCs w:val="28"/>
        </w:rPr>
      </w:pPr>
      <w:r w:rsidRPr="00DD4F26">
        <w:rPr>
          <w:sz w:val="28"/>
          <w:szCs w:val="28"/>
        </w:rPr>
        <w:t>б) N=</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EOQ</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500000</m:t>
            </m:r>
          </m:num>
          <m:den>
            <m:r>
              <w:rPr>
                <w:rFonts w:ascii="Cambria Math" w:hAnsi="Cambria Math"/>
                <w:sz w:val="28"/>
                <w:szCs w:val="28"/>
              </w:rPr>
              <m:t>13693</m:t>
            </m:r>
          </m:den>
        </m:f>
        <m:r>
          <w:rPr>
            <w:rFonts w:ascii="Cambria Math" w:hAnsi="Cambria Math"/>
            <w:sz w:val="28"/>
            <w:szCs w:val="28"/>
          </w:rPr>
          <m:t xml:space="preserve"> =37 заказов</m:t>
        </m:r>
      </m:oMath>
    </w:p>
    <w:p w:rsidR="006E1EDB" w:rsidRPr="00DD4F26" w:rsidRDefault="006E1EDB" w:rsidP="006E1EDB">
      <w:pPr>
        <w:jc w:val="both"/>
        <w:rPr>
          <w:sz w:val="28"/>
          <w:szCs w:val="28"/>
          <w:lang w:val="en-US"/>
        </w:rPr>
      </w:pPr>
      <w:r w:rsidRPr="00DD4F26">
        <w:rPr>
          <w:sz w:val="28"/>
          <w:szCs w:val="28"/>
        </w:rPr>
        <w:t>в</w:t>
      </w:r>
      <w:r w:rsidRPr="00DD4F26">
        <w:rPr>
          <w:sz w:val="28"/>
          <w:szCs w:val="28"/>
          <w:lang w:val="en-US"/>
        </w:rPr>
        <w:t xml:space="preserve">) RP=MU*MD = </w:t>
      </w:r>
      <m:oMath>
        <m:f>
          <m:fPr>
            <m:ctrlPr>
              <w:rPr>
                <w:rFonts w:ascii="Cambria Math" w:hAnsi="Cambria Math"/>
                <w:i/>
                <w:sz w:val="28"/>
                <w:szCs w:val="28"/>
              </w:rPr>
            </m:ctrlPr>
          </m:fPr>
          <m:num>
            <m:r>
              <w:rPr>
                <w:rFonts w:ascii="Cambria Math" w:hAnsi="Cambria Math"/>
                <w:sz w:val="28"/>
                <w:szCs w:val="28"/>
                <w:lang w:val="en-US"/>
              </w:rPr>
              <m:t>500000</m:t>
            </m:r>
          </m:num>
          <m:den>
            <m:r>
              <w:rPr>
                <w:rFonts w:ascii="Cambria Math" w:hAnsi="Cambria Math"/>
                <w:sz w:val="28"/>
                <w:szCs w:val="28"/>
                <w:lang w:val="en-US"/>
              </w:rPr>
              <m:t>360</m:t>
            </m:r>
          </m:den>
        </m:f>
        <m:r>
          <w:rPr>
            <w:rFonts w:ascii="Cambria Math" w:hAnsi="Cambria Math"/>
            <w:sz w:val="28"/>
            <w:szCs w:val="28"/>
            <w:lang w:val="en-US"/>
          </w:rPr>
          <m:t xml:space="preserve">*5=6944 </m:t>
        </m:r>
        <m:r>
          <w:rPr>
            <w:rFonts w:ascii="Cambria Math" w:hAnsi="Cambria Math"/>
            <w:sz w:val="28"/>
            <w:szCs w:val="28"/>
          </w:rPr>
          <m:t>ед</m:t>
        </m:r>
        <m:r>
          <w:rPr>
            <w:rFonts w:ascii="Cambria Math" w:hAnsi="Cambria Math"/>
            <w:sz w:val="28"/>
            <w:szCs w:val="28"/>
            <w:lang w:val="en-US"/>
          </w:rPr>
          <m:t>.</m:t>
        </m:r>
      </m:oMath>
    </w:p>
    <w:p w:rsidR="006E1EDB" w:rsidRPr="00DD4F26" w:rsidRDefault="006E1EDB" w:rsidP="006E1EDB">
      <w:pPr>
        <w:jc w:val="both"/>
        <w:rPr>
          <w:sz w:val="28"/>
          <w:szCs w:val="28"/>
          <w:lang w:val="en-US"/>
        </w:rPr>
      </w:pPr>
      <w:r w:rsidRPr="00DD4F26">
        <w:rPr>
          <w:sz w:val="28"/>
          <w:szCs w:val="28"/>
        </w:rPr>
        <w:t>г</w:t>
      </w:r>
      <w:r w:rsidRPr="00DD4F26">
        <w:rPr>
          <w:sz w:val="28"/>
          <w:szCs w:val="28"/>
          <w:lang w:val="en-US"/>
        </w:rPr>
        <w:t>) Tt = Tc + To = 0,2*2*</w:t>
      </w:r>
      <m:oMath>
        <m:f>
          <m:fPr>
            <m:ctrlPr>
              <w:rPr>
                <w:rFonts w:ascii="Cambria Math" w:hAnsi="Cambria Math"/>
                <w:i/>
                <w:sz w:val="28"/>
                <w:szCs w:val="28"/>
              </w:rPr>
            </m:ctrlPr>
          </m:fPr>
          <m:num>
            <m:r>
              <w:rPr>
                <w:rFonts w:ascii="Cambria Math" w:hAnsi="Cambria Math"/>
                <w:sz w:val="28"/>
                <w:szCs w:val="28"/>
                <w:lang w:val="en-US"/>
              </w:rPr>
              <m:t>13693</m:t>
            </m:r>
          </m:num>
          <m:den>
            <m:r>
              <w:rPr>
                <w:rFonts w:ascii="Cambria Math" w:hAnsi="Cambria Math"/>
                <w:sz w:val="28"/>
                <w:szCs w:val="28"/>
                <w:lang w:val="en-US"/>
              </w:rPr>
              <m:t>2</m:t>
            </m:r>
          </m:den>
        </m:f>
        <m:r>
          <w:rPr>
            <w:rFonts w:ascii="Cambria Math" w:hAnsi="Cambria Math"/>
            <w:sz w:val="28"/>
            <w:szCs w:val="28"/>
            <w:lang w:val="en-US"/>
          </w:rPr>
          <m:t xml:space="preserve">+ 37*75=5514 </m:t>
        </m:r>
        <m:r>
          <w:rPr>
            <w:rFonts w:ascii="Cambria Math" w:hAnsi="Cambria Math"/>
            <w:sz w:val="28"/>
            <w:szCs w:val="28"/>
          </w:rPr>
          <m:t>руб</m:t>
        </m:r>
        <m:r>
          <w:rPr>
            <w:rFonts w:ascii="Cambria Math" w:hAnsi="Cambria Math"/>
            <w:sz w:val="28"/>
            <w:szCs w:val="28"/>
            <w:lang w:val="en-US"/>
          </w:rPr>
          <m:t>.</m:t>
        </m:r>
      </m:oMath>
    </w:p>
    <w:p w:rsidR="006E1EDB" w:rsidRPr="00DD4F26" w:rsidRDefault="006E1EDB" w:rsidP="006E1EDB">
      <w:pPr>
        <w:jc w:val="both"/>
        <w:rPr>
          <w:sz w:val="28"/>
          <w:szCs w:val="28"/>
          <w:lang w:val="en-US"/>
        </w:rPr>
      </w:pPr>
    </w:p>
    <w:p w:rsidR="006E1EDB" w:rsidRPr="00DD4F26" w:rsidRDefault="006E1EDB" w:rsidP="006E1EDB">
      <w:pPr>
        <w:ind w:firstLine="709"/>
        <w:jc w:val="both"/>
        <w:rPr>
          <w:sz w:val="28"/>
          <w:szCs w:val="28"/>
        </w:rPr>
      </w:pPr>
      <w:r w:rsidRPr="00DD4F26">
        <w:rPr>
          <w:sz w:val="28"/>
          <w:szCs w:val="28"/>
        </w:rPr>
        <w:t>Поскольку совокупные затраты по управлению запасами при работе с компанией С меньше, то следует предпочесть данного поставщика.</w:t>
      </w:r>
    </w:p>
    <w:p w:rsidR="006E1EDB" w:rsidRPr="00DD4F26" w:rsidRDefault="006E1EDB" w:rsidP="006E1EDB">
      <w:pPr>
        <w:jc w:val="both"/>
        <w:rPr>
          <w:sz w:val="28"/>
          <w:szCs w:val="28"/>
        </w:rPr>
      </w:pPr>
    </w:p>
    <w:p w:rsidR="006E1EDB" w:rsidRPr="00DD4F26" w:rsidRDefault="006E1EDB" w:rsidP="006E1EDB">
      <w:pPr>
        <w:jc w:val="both"/>
        <w:rPr>
          <w:color w:val="000000"/>
          <w:sz w:val="28"/>
          <w:szCs w:val="28"/>
        </w:rPr>
      </w:pPr>
      <w:r w:rsidRPr="00DD4F26">
        <w:rPr>
          <w:color w:val="000000"/>
          <w:sz w:val="28"/>
          <w:szCs w:val="28"/>
        </w:rPr>
        <w:t>3. У предприятия потребность в наличных составляет 900 тыс.руб. в месяц. Ожидается, что наличные будут оплачиваться равномерно. Годовая ставка составляет 12%. Транзакционные затраты  - 1000 руб. на сделку. Определите оптимальную величину остатка денежных средств на счете (модель Баумоля), величину среднего остатка.</w:t>
      </w:r>
    </w:p>
    <w:p w:rsidR="006E1EDB" w:rsidRPr="00DD4F26" w:rsidRDefault="006E1EDB" w:rsidP="006E1EDB">
      <w:pPr>
        <w:jc w:val="both"/>
        <w:rPr>
          <w:color w:val="000000"/>
          <w:sz w:val="28"/>
          <w:szCs w:val="28"/>
        </w:rPr>
      </w:pPr>
    </w:p>
    <w:p w:rsidR="006E1EDB" w:rsidRPr="00DD4F26" w:rsidRDefault="006E1EDB" w:rsidP="006E1EDB">
      <w:pPr>
        <w:ind w:firstLine="709"/>
        <w:jc w:val="both"/>
        <w:rPr>
          <w:color w:val="000000"/>
          <w:sz w:val="28"/>
          <w:szCs w:val="28"/>
        </w:rPr>
      </w:pPr>
      <w:r w:rsidRPr="00DD4F26">
        <w:rPr>
          <w:color w:val="000000"/>
          <w:sz w:val="28"/>
          <w:szCs w:val="28"/>
        </w:rPr>
        <w:t xml:space="preserve">По условию задачи V = 900000 руб. в месяц, C = 1000 руб., </w:t>
      </w:r>
    </w:p>
    <w:p w:rsidR="006E1EDB" w:rsidRPr="00DD4F26" w:rsidRDefault="006E1EDB" w:rsidP="006E1EDB">
      <w:pPr>
        <w:jc w:val="both"/>
        <w:rPr>
          <w:color w:val="000000"/>
          <w:sz w:val="28"/>
          <w:szCs w:val="28"/>
        </w:rPr>
      </w:pPr>
      <w:r w:rsidRPr="00DD4F26">
        <w:rPr>
          <w:color w:val="000000"/>
          <w:sz w:val="28"/>
          <w:szCs w:val="28"/>
        </w:rPr>
        <w:t xml:space="preserve">r = </w:t>
      </w:r>
      <m:oMath>
        <m:sSup>
          <m:sSupPr>
            <m:ctrlPr>
              <w:rPr>
                <w:rFonts w:ascii="Cambria Math" w:hAnsi="Cambria Math"/>
                <w:i/>
                <w:color w:val="000000"/>
                <w:sz w:val="28"/>
                <w:szCs w:val="28"/>
              </w:rPr>
            </m:ctrlPr>
          </m:sSupPr>
          <m:e>
            <m:r>
              <w:rPr>
                <w:rFonts w:ascii="Cambria Math" w:hAnsi="Cambria Math"/>
                <w:color w:val="000000"/>
                <w:sz w:val="28"/>
                <w:szCs w:val="28"/>
              </w:rPr>
              <m:t>(1+0,12)</m:t>
            </m:r>
          </m:e>
          <m:sup>
            <m:r>
              <w:rPr>
                <w:rFonts w:ascii="Cambria Math" w:hAnsi="Cambria Math"/>
                <w:color w:val="000000"/>
                <w:sz w:val="28"/>
                <w:szCs w:val="28"/>
              </w:rPr>
              <m:t>1/12</m:t>
            </m:r>
          </m:sup>
        </m:sSup>
        <m:r>
          <w:rPr>
            <w:rFonts w:ascii="Cambria Math" w:hAnsi="Cambria Math"/>
            <w:color w:val="000000"/>
            <w:sz w:val="28"/>
            <w:szCs w:val="28"/>
          </w:rPr>
          <m:t>-1 = 0,00949</m:t>
        </m:r>
      </m:oMath>
      <w:r w:rsidRPr="00DD4F26">
        <w:rPr>
          <w:color w:val="000000"/>
          <w:sz w:val="28"/>
          <w:szCs w:val="28"/>
        </w:rPr>
        <w:t xml:space="preserve"> за месяц.</w:t>
      </w:r>
    </w:p>
    <w:p w:rsidR="006E1EDB" w:rsidRPr="00DD4F26" w:rsidRDefault="006E1EDB" w:rsidP="006E1EDB">
      <w:pPr>
        <w:ind w:firstLine="709"/>
        <w:jc w:val="both"/>
        <w:rPr>
          <w:color w:val="000000"/>
          <w:sz w:val="28"/>
          <w:szCs w:val="28"/>
        </w:rPr>
      </w:pPr>
      <w:r w:rsidRPr="00DD4F26">
        <w:rPr>
          <w:color w:val="000000"/>
          <w:sz w:val="28"/>
          <w:szCs w:val="28"/>
        </w:rPr>
        <w:t>Определим оптимальную величину остатка денежных средств:</w:t>
      </w:r>
    </w:p>
    <w:p w:rsidR="006E1EDB" w:rsidRPr="00DD4F26" w:rsidRDefault="006E1EDB" w:rsidP="006E1EDB">
      <w:pPr>
        <w:jc w:val="both"/>
        <w:rPr>
          <w:color w:val="000000"/>
          <w:sz w:val="28"/>
          <w:szCs w:val="28"/>
        </w:rPr>
      </w:pPr>
      <w:r w:rsidRPr="00DD4F26">
        <w:rPr>
          <w:color w:val="000000"/>
          <w:sz w:val="28"/>
          <w:szCs w:val="28"/>
        </w:rPr>
        <w:t xml:space="preserve">Q = </w:t>
      </w:r>
      <m:oMath>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2*900000*1000</m:t>
                </m:r>
              </m:num>
              <m:den>
                <m:r>
                  <w:rPr>
                    <w:rFonts w:ascii="Cambria Math" w:hAnsi="Cambria Math"/>
                    <w:color w:val="000000"/>
                    <w:sz w:val="28"/>
                    <w:szCs w:val="28"/>
                  </w:rPr>
                  <m:t>0,00949</m:t>
                </m:r>
              </m:den>
            </m:f>
          </m:e>
        </m:rad>
        <m:r>
          <w:rPr>
            <w:rFonts w:ascii="Cambria Math" w:hAnsi="Cambria Math"/>
            <w:color w:val="000000"/>
            <w:sz w:val="28"/>
            <w:szCs w:val="28"/>
          </w:rPr>
          <m:t>=435515 руб.</m:t>
        </m:r>
      </m:oMath>
    </w:p>
    <w:p w:rsidR="006E1EDB" w:rsidRPr="00DD4F26" w:rsidRDefault="006E1EDB" w:rsidP="006E1EDB">
      <w:pPr>
        <w:jc w:val="both"/>
        <w:rPr>
          <w:color w:val="000000"/>
          <w:sz w:val="28"/>
          <w:szCs w:val="28"/>
        </w:rPr>
      </w:pPr>
      <w:r w:rsidRPr="00DD4F26">
        <w:rPr>
          <w:color w:val="000000"/>
          <w:sz w:val="28"/>
          <w:szCs w:val="28"/>
        </w:rPr>
        <w:t>Средний остаток:</w:t>
      </w:r>
    </w:p>
    <w:p w:rsidR="006E1EDB" w:rsidRPr="00DD4F26" w:rsidRDefault="006E1EDB" w:rsidP="006E1EDB">
      <w:pPr>
        <w:jc w:val="both"/>
        <w:rPr>
          <w:color w:val="000000"/>
          <w:sz w:val="28"/>
          <w:szCs w:val="28"/>
        </w:rPr>
      </w:pPr>
      <w:r w:rsidRPr="00DD4F26">
        <w:rPr>
          <w:color w:val="000000"/>
          <w:sz w:val="28"/>
          <w:szCs w:val="28"/>
        </w:rPr>
        <w:t xml:space="preserve">Q/2 = </w:t>
      </w:r>
      <m:oMath>
        <m:f>
          <m:fPr>
            <m:ctrlPr>
              <w:rPr>
                <w:rFonts w:ascii="Cambria Math" w:hAnsi="Cambria Math"/>
                <w:i/>
                <w:color w:val="000000"/>
                <w:sz w:val="28"/>
                <w:szCs w:val="28"/>
              </w:rPr>
            </m:ctrlPr>
          </m:fPr>
          <m:num>
            <m:r>
              <w:rPr>
                <w:rFonts w:ascii="Cambria Math" w:hAnsi="Cambria Math"/>
                <w:color w:val="000000"/>
                <w:sz w:val="28"/>
                <w:szCs w:val="28"/>
              </w:rPr>
              <m:t>435515</m:t>
            </m:r>
          </m:num>
          <m:den>
            <m:r>
              <w:rPr>
                <w:rFonts w:ascii="Cambria Math" w:hAnsi="Cambria Math"/>
                <w:color w:val="000000"/>
                <w:sz w:val="28"/>
                <w:szCs w:val="28"/>
              </w:rPr>
              <m:t>2</m:t>
            </m:r>
          </m:den>
        </m:f>
        <m:r>
          <w:rPr>
            <w:rFonts w:ascii="Cambria Math" w:hAnsi="Cambria Math"/>
            <w:color w:val="000000"/>
            <w:sz w:val="28"/>
            <w:szCs w:val="28"/>
          </w:rPr>
          <m:t>=217757,5 руб.</m:t>
        </m:r>
      </m:oMath>
    </w:p>
    <w:p w:rsidR="006E1EDB" w:rsidRPr="00DD4F26" w:rsidRDefault="006E1EDB" w:rsidP="006E1EDB">
      <w:pPr>
        <w:pStyle w:val="a3"/>
        <w:spacing w:after="0"/>
        <w:ind w:left="0"/>
        <w:jc w:val="both"/>
        <w:rPr>
          <w:color w:val="000000"/>
          <w:sz w:val="28"/>
          <w:szCs w:val="28"/>
        </w:rPr>
      </w:pPr>
    </w:p>
    <w:p w:rsidR="006E1EDB" w:rsidRDefault="006E1EDB" w:rsidP="006E1EDB">
      <w:pPr>
        <w:pStyle w:val="a3"/>
        <w:spacing w:after="0"/>
        <w:ind w:left="0"/>
        <w:jc w:val="both"/>
        <w:rPr>
          <w:color w:val="000000"/>
          <w:sz w:val="28"/>
          <w:szCs w:val="28"/>
        </w:rPr>
      </w:pPr>
    </w:p>
    <w:p w:rsidR="006E1EDB" w:rsidRPr="00DD4F26" w:rsidRDefault="006E1EDB" w:rsidP="006E1EDB">
      <w:pPr>
        <w:pStyle w:val="a3"/>
        <w:spacing w:after="0"/>
        <w:ind w:left="0"/>
        <w:jc w:val="both"/>
        <w:rPr>
          <w:color w:val="000000"/>
          <w:sz w:val="28"/>
          <w:szCs w:val="28"/>
        </w:rPr>
      </w:pPr>
      <w:r w:rsidRPr="00DD4F26">
        <w:rPr>
          <w:color w:val="000000"/>
          <w:sz w:val="28"/>
          <w:szCs w:val="28"/>
        </w:rPr>
        <w:lastRenderedPageBreak/>
        <w:t>4. Сотрудники компании АВС оценили дисперсию сальдо дневного денежного потока в 2,5 млн.руб. Компания платит 20 000 руб. за каждую операцию по покупке и продаже ценных бумаг, которые дают 5% годовых. Компания использует для управления денежными средствами модель Миллера-Орра. Кроме того, компания решила поддерживать минимальный уровень денежных средств на счете 3 млн. руб. Определите целевой остаток средств на счете, верхний предел колебания денежных средств на счете, а также средний остаток.</w:t>
      </w:r>
    </w:p>
    <w:p w:rsidR="006E1EDB" w:rsidRPr="00DD4F26" w:rsidRDefault="006E1EDB" w:rsidP="006E1EDB">
      <w:pPr>
        <w:pStyle w:val="a3"/>
        <w:spacing w:after="0"/>
        <w:ind w:left="0" w:firstLine="709"/>
        <w:jc w:val="both"/>
        <w:rPr>
          <w:color w:val="000000"/>
          <w:sz w:val="28"/>
          <w:szCs w:val="28"/>
        </w:rPr>
      </w:pPr>
      <w:r w:rsidRPr="00DD4F26">
        <w:rPr>
          <w:color w:val="000000"/>
          <w:sz w:val="28"/>
          <w:szCs w:val="28"/>
        </w:rPr>
        <w:t xml:space="preserve">По условию задачи σ² = 2500000руб., С = 20000 руб., L= 3000000 руб., </w:t>
      </w:r>
    </w:p>
    <w:p w:rsidR="006E1EDB" w:rsidRPr="00DD4F26" w:rsidRDefault="006E1EDB" w:rsidP="006E1EDB">
      <w:pPr>
        <w:pStyle w:val="a3"/>
        <w:spacing w:after="0"/>
        <w:ind w:left="0"/>
        <w:jc w:val="both"/>
        <w:rPr>
          <w:color w:val="000000"/>
          <w:sz w:val="28"/>
          <w:szCs w:val="28"/>
        </w:rPr>
      </w:pPr>
      <w:r w:rsidRPr="00DD4F26">
        <w:rPr>
          <w:color w:val="000000"/>
          <w:sz w:val="28"/>
          <w:szCs w:val="28"/>
        </w:rPr>
        <w:t xml:space="preserve">r = </w:t>
      </w:r>
      <m:oMath>
        <m:sSup>
          <m:sSupPr>
            <m:ctrlPr>
              <w:rPr>
                <w:rFonts w:ascii="Cambria Math" w:hAnsi="Cambria Math"/>
                <w:i/>
                <w:color w:val="000000"/>
                <w:sz w:val="28"/>
                <w:szCs w:val="28"/>
              </w:rPr>
            </m:ctrlPr>
          </m:sSupPr>
          <m:e>
            <m:r>
              <w:rPr>
                <w:rFonts w:ascii="Cambria Math" w:hAnsi="Cambria Math"/>
                <w:color w:val="000000"/>
                <w:sz w:val="28"/>
                <w:szCs w:val="28"/>
              </w:rPr>
              <m:t>(1+0,05)</m:t>
            </m:r>
          </m:e>
          <m:sup>
            <m:r>
              <w:rPr>
                <w:rFonts w:ascii="Cambria Math" w:hAnsi="Cambria Math"/>
                <w:color w:val="000000"/>
                <w:sz w:val="28"/>
                <w:szCs w:val="28"/>
              </w:rPr>
              <m:t>1/365</m:t>
            </m:r>
          </m:sup>
        </m:sSup>
        <m:r>
          <w:rPr>
            <w:rFonts w:ascii="Cambria Math" w:hAnsi="Cambria Math"/>
            <w:color w:val="000000"/>
            <w:sz w:val="28"/>
            <w:szCs w:val="28"/>
          </w:rPr>
          <m:t>-1=0,000134</m:t>
        </m:r>
      </m:oMath>
    </w:p>
    <w:p w:rsidR="006E1EDB" w:rsidRPr="00DD4F26" w:rsidRDefault="006E1EDB" w:rsidP="006E1EDB">
      <w:pPr>
        <w:pStyle w:val="a3"/>
        <w:spacing w:after="0"/>
        <w:ind w:left="0"/>
        <w:jc w:val="both"/>
        <w:rPr>
          <w:color w:val="000000"/>
          <w:sz w:val="28"/>
          <w:szCs w:val="28"/>
        </w:rPr>
      </w:pPr>
      <w:r w:rsidRPr="00DD4F26">
        <w:rPr>
          <w:color w:val="000000"/>
          <w:sz w:val="28"/>
          <w:szCs w:val="28"/>
        </w:rPr>
        <w:t>Рассчитаем целевой остаток:</w:t>
      </w:r>
    </w:p>
    <w:p w:rsidR="006E1EDB" w:rsidRPr="00DD4F26" w:rsidRDefault="006E1EDB" w:rsidP="006E1EDB">
      <w:pPr>
        <w:pStyle w:val="a3"/>
        <w:spacing w:after="0"/>
        <w:ind w:left="0"/>
        <w:jc w:val="both"/>
        <w:rPr>
          <w:color w:val="000000"/>
          <w:sz w:val="28"/>
          <w:szCs w:val="28"/>
        </w:rPr>
      </w:pPr>
      <w:r w:rsidRPr="00DD4F26">
        <w:rPr>
          <w:color w:val="000000"/>
          <w:sz w:val="28"/>
          <w:szCs w:val="28"/>
        </w:rPr>
        <w:t xml:space="preserve">Z= </w:t>
      </w:r>
      <m:oMath>
        <m:rad>
          <m:radPr>
            <m:ctrlPr>
              <w:rPr>
                <w:rFonts w:ascii="Cambria Math" w:hAnsi="Cambria Math"/>
                <w:i/>
                <w:color w:val="000000"/>
                <w:sz w:val="28"/>
                <w:szCs w:val="28"/>
              </w:rPr>
            </m:ctrlPr>
          </m:radPr>
          <m:deg>
            <m:r>
              <w:rPr>
                <w:rFonts w:ascii="Cambria Math" w:hAnsi="Cambria Math"/>
                <w:color w:val="000000"/>
                <w:sz w:val="28"/>
                <w:szCs w:val="28"/>
              </w:rPr>
              <m:t>3</m:t>
            </m:r>
          </m:deg>
          <m:e>
            <m:f>
              <m:fPr>
                <m:ctrlPr>
                  <w:rPr>
                    <w:rFonts w:ascii="Cambria Math" w:hAnsi="Cambria Math"/>
                    <w:i/>
                    <w:color w:val="000000"/>
                    <w:sz w:val="28"/>
                    <w:szCs w:val="28"/>
                  </w:rPr>
                </m:ctrlPr>
              </m:fPr>
              <m:num>
                <m:r>
                  <w:rPr>
                    <w:rFonts w:ascii="Cambria Math" w:hAnsi="Cambria Math"/>
                    <w:color w:val="000000"/>
                    <w:sz w:val="28"/>
                    <w:szCs w:val="28"/>
                  </w:rPr>
                  <m:t>3*2500000*20000</m:t>
                </m:r>
              </m:num>
              <m:den>
                <m:r>
                  <w:rPr>
                    <w:rFonts w:ascii="Cambria Math" w:hAnsi="Cambria Math"/>
                    <w:color w:val="000000"/>
                    <w:sz w:val="28"/>
                    <w:szCs w:val="28"/>
                  </w:rPr>
                  <m:t>4*0,000134</m:t>
                </m:r>
              </m:den>
            </m:f>
          </m:e>
        </m:rad>
        <m:r>
          <w:rPr>
            <w:rFonts w:ascii="Cambria Math" w:hAnsi="Cambria Math"/>
            <w:color w:val="000000"/>
            <w:sz w:val="28"/>
            <w:szCs w:val="28"/>
          </w:rPr>
          <m:t>+3000000=3065409,7 руб.</m:t>
        </m:r>
      </m:oMath>
    </w:p>
    <w:p w:rsidR="006E1EDB" w:rsidRPr="00DD4F26" w:rsidRDefault="006E1EDB" w:rsidP="006E1EDB">
      <w:pPr>
        <w:pStyle w:val="a3"/>
        <w:spacing w:after="0"/>
        <w:ind w:left="0"/>
        <w:jc w:val="both"/>
        <w:rPr>
          <w:color w:val="000000"/>
          <w:sz w:val="28"/>
          <w:szCs w:val="28"/>
        </w:rPr>
      </w:pPr>
      <w:r w:rsidRPr="00DD4F26">
        <w:rPr>
          <w:color w:val="000000"/>
          <w:sz w:val="28"/>
          <w:szCs w:val="28"/>
        </w:rPr>
        <w:t>Определим верхний предел колебания денежных средств на счете:</w:t>
      </w:r>
    </w:p>
    <w:p w:rsidR="006E1EDB" w:rsidRPr="00DD4F26" w:rsidRDefault="006E1EDB" w:rsidP="006E1EDB">
      <w:pPr>
        <w:pStyle w:val="a3"/>
        <w:spacing w:after="0"/>
        <w:ind w:left="0"/>
        <w:jc w:val="both"/>
        <w:rPr>
          <w:color w:val="000000"/>
          <w:sz w:val="28"/>
          <w:szCs w:val="28"/>
        </w:rPr>
      </w:pPr>
      <w:r w:rsidRPr="00DD4F26">
        <w:rPr>
          <w:color w:val="000000"/>
          <w:sz w:val="28"/>
          <w:szCs w:val="28"/>
        </w:rPr>
        <w:t xml:space="preserve">Н = </w:t>
      </w:r>
      <m:oMath>
        <m:r>
          <w:rPr>
            <w:rFonts w:ascii="Cambria Math" w:hAnsi="Cambria Math"/>
            <w:color w:val="000000"/>
            <w:sz w:val="28"/>
            <w:szCs w:val="28"/>
          </w:rPr>
          <m:t>3*</m:t>
        </m:r>
        <m:rad>
          <m:radPr>
            <m:ctrlPr>
              <w:rPr>
                <w:rFonts w:ascii="Cambria Math" w:hAnsi="Cambria Math"/>
                <w:i/>
                <w:color w:val="000000"/>
                <w:sz w:val="28"/>
                <w:szCs w:val="28"/>
              </w:rPr>
            </m:ctrlPr>
          </m:radPr>
          <m:deg>
            <m:r>
              <w:rPr>
                <w:rFonts w:ascii="Cambria Math" w:hAnsi="Cambria Math"/>
                <w:color w:val="000000"/>
                <w:sz w:val="28"/>
                <w:szCs w:val="28"/>
              </w:rPr>
              <m:t>3</m:t>
            </m:r>
          </m:deg>
          <m:e>
            <m:f>
              <m:fPr>
                <m:ctrlPr>
                  <w:rPr>
                    <w:rFonts w:ascii="Cambria Math" w:hAnsi="Cambria Math"/>
                    <w:i/>
                    <w:color w:val="000000"/>
                    <w:sz w:val="28"/>
                    <w:szCs w:val="28"/>
                  </w:rPr>
                </m:ctrlPr>
              </m:fPr>
              <m:num>
                <m:r>
                  <w:rPr>
                    <w:rFonts w:ascii="Cambria Math" w:hAnsi="Cambria Math"/>
                    <w:color w:val="000000"/>
                    <w:sz w:val="28"/>
                    <w:szCs w:val="28"/>
                  </w:rPr>
                  <m:t>3*2500000*20000</m:t>
                </m:r>
              </m:num>
              <m:den>
                <m:r>
                  <w:rPr>
                    <w:rFonts w:ascii="Cambria Math" w:hAnsi="Cambria Math"/>
                    <w:color w:val="000000"/>
                    <w:sz w:val="28"/>
                    <w:szCs w:val="28"/>
                  </w:rPr>
                  <m:t>4*0,000134</m:t>
                </m:r>
              </m:den>
            </m:f>
          </m:e>
        </m:rad>
        <m:r>
          <w:rPr>
            <w:rFonts w:ascii="Cambria Math" w:hAnsi="Cambria Math"/>
            <w:color w:val="000000"/>
            <w:sz w:val="28"/>
            <w:szCs w:val="28"/>
          </w:rPr>
          <m:t>+3000000=3196229,1 руб.</m:t>
        </m:r>
      </m:oMath>
    </w:p>
    <w:p w:rsidR="006E1EDB" w:rsidRPr="00DD4F26" w:rsidRDefault="006E1EDB" w:rsidP="006E1EDB">
      <w:pPr>
        <w:pStyle w:val="a3"/>
        <w:spacing w:after="0"/>
        <w:ind w:left="0"/>
        <w:jc w:val="both"/>
        <w:rPr>
          <w:color w:val="000000"/>
          <w:sz w:val="28"/>
          <w:szCs w:val="28"/>
        </w:rPr>
      </w:pPr>
      <w:r w:rsidRPr="00DD4F26">
        <w:rPr>
          <w:color w:val="000000"/>
          <w:sz w:val="28"/>
          <w:szCs w:val="28"/>
        </w:rPr>
        <w:t>Средний остаток денежных средств:</w:t>
      </w:r>
    </w:p>
    <w:p w:rsidR="006E1EDB" w:rsidRPr="00DD4F26" w:rsidRDefault="006E1EDB" w:rsidP="006E1EDB">
      <w:pPr>
        <w:pStyle w:val="a3"/>
        <w:spacing w:after="0"/>
        <w:ind w:left="0"/>
        <w:jc w:val="both"/>
        <w:rPr>
          <w:color w:val="000000"/>
          <w:sz w:val="28"/>
          <w:szCs w:val="28"/>
        </w:rPr>
      </w:pPr>
      <w:r w:rsidRPr="00DD4F26">
        <w:rPr>
          <w:color w:val="000000"/>
          <w:sz w:val="28"/>
          <w:szCs w:val="28"/>
        </w:rPr>
        <w:t xml:space="preserve">М = </w:t>
      </w:r>
      <m:oMath>
        <m:f>
          <m:fPr>
            <m:ctrlPr>
              <w:rPr>
                <w:rFonts w:ascii="Cambria Math" w:hAnsi="Cambria Math"/>
                <w:i/>
                <w:color w:val="000000"/>
                <w:sz w:val="28"/>
                <w:szCs w:val="28"/>
              </w:rPr>
            </m:ctrlPr>
          </m:fPr>
          <m:num>
            <m:r>
              <w:rPr>
                <w:rFonts w:ascii="Cambria Math" w:hAnsi="Cambria Math"/>
                <w:color w:val="000000"/>
                <w:sz w:val="28"/>
                <w:szCs w:val="28"/>
              </w:rPr>
              <m:t>4*3065409,7-3000000</m:t>
            </m:r>
          </m:num>
          <m:den>
            <m:r>
              <w:rPr>
                <w:rFonts w:ascii="Cambria Math" w:hAnsi="Cambria Math"/>
                <w:color w:val="000000"/>
                <w:sz w:val="28"/>
                <w:szCs w:val="28"/>
              </w:rPr>
              <m:t>3</m:t>
            </m:r>
          </m:den>
        </m:f>
        <m:r>
          <w:rPr>
            <w:rFonts w:ascii="Cambria Math" w:hAnsi="Cambria Math"/>
            <w:color w:val="000000"/>
            <w:sz w:val="28"/>
            <w:szCs w:val="28"/>
          </w:rPr>
          <m:t>=3087212,9 руб.</m:t>
        </m:r>
      </m:oMath>
    </w:p>
    <w:p w:rsidR="006E1EDB" w:rsidRPr="00DD4F26" w:rsidRDefault="006E1EDB" w:rsidP="006E1EDB">
      <w:pPr>
        <w:pStyle w:val="a3"/>
        <w:spacing w:after="0"/>
        <w:ind w:left="0"/>
        <w:jc w:val="both"/>
        <w:rPr>
          <w:color w:val="000000"/>
          <w:sz w:val="28"/>
          <w:szCs w:val="28"/>
        </w:rPr>
      </w:pPr>
    </w:p>
    <w:p w:rsidR="006E1EDB" w:rsidRPr="00DD4F26" w:rsidRDefault="006E1EDB" w:rsidP="006E1EDB">
      <w:pPr>
        <w:pStyle w:val="a3"/>
        <w:spacing w:after="0"/>
        <w:ind w:left="0"/>
        <w:jc w:val="both"/>
        <w:rPr>
          <w:sz w:val="28"/>
          <w:szCs w:val="28"/>
        </w:rPr>
      </w:pPr>
      <w:r w:rsidRPr="00DD4F26">
        <w:rPr>
          <w:color w:val="000000"/>
          <w:sz w:val="28"/>
          <w:szCs w:val="28"/>
        </w:rPr>
        <w:t xml:space="preserve">5. </w:t>
      </w:r>
      <w:r w:rsidRPr="00DD4F26">
        <w:rPr>
          <w:sz w:val="28"/>
          <w:szCs w:val="28"/>
        </w:rPr>
        <w:t>Фирма предполагает продать товары в кредит на 20 млн.руб. в год при текущей кредитной политике. Переменные затраты составляют 80% от объема продаж,  а стоимость финансирования дебиторской задолженности  - 8% в год. Текущая кредитная политика построена на условиях «net 25». Однако средний период просрочки платежа составляет 30 дней. «Просроченная» дебиторская задолженность составляет 3% от объема продаж. Кредитный менеджер предлагает несколько альтернативных вариантов кредитной политики:</w:t>
      </w:r>
    </w:p>
    <w:p w:rsidR="006E1EDB" w:rsidRPr="00DD4F26" w:rsidRDefault="006E1EDB" w:rsidP="006E1EDB">
      <w:pPr>
        <w:pStyle w:val="a3"/>
        <w:spacing w:after="0"/>
        <w:ind w:left="0"/>
        <w:jc w:val="both"/>
        <w:rPr>
          <w:sz w:val="28"/>
          <w:szCs w:val="28"/>
        </w:rPr>
      </w:pPr>
      <w:r w:rsidRPr="00DD4F26">
        <w:rPr>
          <w:sz w:val="28"/>
          <w:szCs w:val="28"/>
        </w:rPr>
        <w:t>- увеличение кредитного периода до «net 40». По предварительным оценкам это мера может привести к росту объема продаж до 20,5 млн.руб., средний период просрочки платежей  - 45 дней, «просроченная» дебиторская задолженность – 3% от базового плюс 5% от дополнительного объема продаж,</w:t>
      </w:r>
    </w:p>
    <w:p w:rsidR="006E1EDB" w:rsidRPr="00DD4F26" w:rsidRDefault="006E1EDB" w:rsidP="006E1EDB">
      <w:pPr>
        <w:pStyle w:val="a3"/>
        <w:spacing w:after="0"/>
        <w:ind w:left="0"/>
        <w:jc w:val="both"/>
        <w:rPr>
          <w:sz w:val="28"/>
          <w:szCs w:val="28"/>
        </w:rPr>
      </w:pPr>
      <w:r w:rsidRPr="00DD4F26">
        <w:rPr>
          <w:sz w:val="28"/>
          <w:szCs w:val="28"/>
        </w:rPr>
        <w:t>- сокращение кредитного периода до «net 20». По предварительным оценкам это мера может привести к снижению объема продаж до 18 млн.руб., средний период просрочки платежей  - 22 дней, «просроченная» дебиторская задолженность – 1% от нового объема продаж,</w:t>
      </w:r>
    </w:p>
    <w:p w:rsidR="006E1EDB" w:rsidRPr="00DD4F26" w:rsidRDefault="006E1EDB" w:rsidP="006E1EDB">
      <w:pPr>
        <w:pStyle w:val="a3"/>
        <w:spacing w:after="0"/>
        <w:ind w:left="0"/>
        <w:jc w:val="both"/>
        <w:rPr>
          <w:sz w:val="28"/>
          <w:szCs w:val="28"/>
        </w:rPr>
      </w:pPr>
      <w:r w:rsidRPr="00DD4F26">
        <w:rPr>
          <w:sz w:val="28"/>
          <w:szCs w:val="28"/>
        </w:rPr>
        <w:t>Оцените каждое предложение кредитного менеджера.</w:t>
      </w:r>
    </w:p>
    <w:p w:rsidR="006E1EDB" w:rsidRPr="00DD4F26" w:rsidRDefault="006E1EDB" w:rsidP="006E1EDB">
      <w:pPr>
        <w:pStyle w:val="a3"/>
        <w:spacing w:after="0"/>
        <w:ind w:left="0" w:firstLine="709"/>
        <w:jc w:val="both"/>
        <w:rPr>
          <w:sz w:val="28"/>
          <w:szCs w:val="28"/>
        </w:rPr>
      </w:pPr>
      <w:r w:rsidRPr="00DD4F26">
        <w:rPr>
          <w:sz w:val="28"/>
          <w:szCs w:val="28"/>
        </w:rPr>
        <w:t>Для решения задачи необходимо определить на какую величину изменится дебиторская задолженность и прибыль предприятия при изменении кредитной политики. Сопоставим последовательно текущий вариант кредитной политики с 1 и 2 альтернативными вариантами, предлагаемыми кредитным менеджером.</w:t>
      </w:r>
    </w:p>
    <w:p w:rsidR="006E1EDB" w:rsidRPr="00DD4F26" w:rsidRDefault="006E1EDB" w:rsidP="006E1EDB">
      <w:pPr>
        <w:pStyle w:val="a3"/>
        <w:spacing w:after="0"/>
        <w:ind w:left="0" w:firstLine="709"/>
        <w:jc w:val="both"/>
        <w:rPr>
          <w:sz w:val="28"/>
          <w:szCs w:val="28"/>
        </w:rPr>
      </w:pPr>
      <w:r w:rsidRPr="00DD4F26">
        <w:rPr>
          <w:sz w:val="28"/>
          <w:szCs w:val="28"/>
        </w:rPr>
        <w:t>Оценим первый вариант:</w:t>
      </w:r>
    </w:p>
    <w:p w:rsidR="006E1EDB" w:rsidRPr="00DD4F26" w:rsidRDefault="006E1EDB" w:rsidP="006E1EDB">
      <w:pPr>
        <w:pStyle w:val="a3"/>
        <w:spacing w:after="0"/>
        <w:ind w:left="0" w:firstLine="709"/>
        <w:jc w:val="both"/>
        <w:rPr>
          <w:sz w:val="28"/>
          <w:szCs w:val="28"/>
        </w:rPr>
      </w:pPr>
      <w:r w:rsidRPr="00DD4F26">
        <w:rPr>
          <w:sz w:val="28"/>
          <w:szCs w:val="28"/>
        </w:rPr>
        <w:t>Прирост дебиторской задолженности в результате изменения кредитной политики при условии увеличения объема реализации:</w:t>
      </w:r>
    </w:p>
    <w:p w:rsidR="006E1EDB" w:rsidRPr="00DD4F26" w:rsidRDefault="006E1EDB" w:rsidP="006E1EDB">
      <w:pPr>
        <w:pStyle w:val="a3"/>
        <w:spacing w:after="0"/>
        <w:ind w:left="0"/>
        <w:jc w:val="both"/>
        <w:rPr>
          <w:sz w:val="28"/>
          <w:szCs w:val="28"/>
          <w:lang w:val="en-US"/>
        </w:rPr>
      </w:pPr>
      <w:r w:rsidRPr="00DD4F26">
        <w:rPr>
          <w:sz w:val="28"/>
          <w:szCs w:val="28"/>
          <w:lang w:val="en-US"/>
        </w:rPr>
        <w:lastRenderedPageBreak/>
        <w:t>∆D</w:t>
      </w:r>
      <w:r w:rsidRPr="00DD4F26">
        <w:rPr>
          <w:sz w:val="28"/>
          <w:szCs w:val="28"/>
        </w:rPr>
        <w:t>з</w:t>
      </w:r>
      <w:r w:rsidRPr="00DD4F26">
        <w:rPr>
          <w:sz w:val="28"/>
          <w:szCs w:val="28"/>
          <w:lang w:val="en-US"/>
        </w:rPr>
        <w:t xml:space="preserve"> = [(DSO</w:t>
      </w:r>
      <w:r w:rsidRPr="00DD4F26">
        <w:rPr>
          <w:sz w:val="28"/>
          <w:szCs w:val="28"/>
          <w:vertAlign w:val="subscript"/>
          <w:lang w:val="en-US"/>
        </w:rPr>
        <w:t>1</w:t>
      </w:r>
      <w:r w:rsidRPr="00DD4F26">
        <w:rPr>
          <w:sz w:val="28"/>
          <w:szCs w:val="28"/>
          <w:lang w:val="en-US"/>
        </w:rPr>
        <w:t xml:space="preserve"> – 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S0</m:t>
            </m:r>
          </m:num>
          <m:den>
            <m:r>
              <w:rPr>
                <w:rFonts w:ascii="Cambria Math" w:hAnsi="Cambria Math"/>
                <w:sz w:val="28"/>
                <w:szCs w:val="28"/>
                <w:lang w:val="en-US"/>
              </w:rPr>
              <m:t>365</m:t>
            </m:r>
          </m:den>
        </m:f>
      </m:oMath>
      <w:r w:rsidRPr="00DD4F26">
        <w:rPr>
          <w:sz w:val="28"/>
          <w:szCs w:val="28"/>
          <w:lang w:val="en-US"/>
        </w:rPr>
        <w:t>] + V*[DSO</w:t>
      </w:r>
      <w:r w:rsidRPr="00DD4F26">
        <w:rPr>
          <w:sz w:val="28"/>
          <w:szCs w:val="28"/>
          <w:vertAlign w:val="subscript"/>
          <w:lang w:val="en-US"/>
        </w:rPr>
        <w:t>1</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 – S0</m:t>
            </m:r>
          </m:num>
          <m:den>
            <m:r>
              <w:rPr>
                <w:rFonts w:ascii="Cambria Math" w:hAnsi="Cambria Math"/>
                <w:sz w:val="28"/>
                <w:szCs w:val="28"/>
                <w:lang w:val="en-US"/>
              </w:rPr>
              <m:t>365</m:t>
            </m:r>
          </m:den>
        </m:f>
      </m:oMath>
      <w:r w:rsidRPr="00DD4F26">
        <w:rPr>
          <w:sz w:val="28"/>
          <w:szCs w:val="28"/>
          <w:lang w:val="en-US"/>
        </w:rPr>
        <w:t>]</w:t>
      </w:r>
    </w:p>
    <w:p w:rsidR="006E1EDB" w:rsidRPr="00FE26DF" w:rsidRDefault="006E1EDB" w:rsidP="006E1EDB">
      <w:pPr>
        <w:pStyle w:val="a3"/>
        <w:spacing w:after="0"/>
        <w:ind w:left="0"/>
        <w:jc w:val="both"/>
        <w:rPr>
          <w:sz w:val="28"/>
          <w:szCs w:val="28"/>
          <w:lang w:val="en-US"/>
        </w:rPr>
      </w:pPr>
    </w:p>
    <w:p w:rsidR="006E1EDB" w:rsidRPr="00DD4F26" w:rsidRDefault="006E1EDB" w:rsidP="006E1EDB">
      <w:pPr>
        <w:pStyle w:val="a3"/>
        <w:spacing w:after="0"/>
        <w:ind w:left="0"/>
        <w:jc w:val="both"/>
        <w:rPr>
          <w:sz w:val="28"/>
          <w:szCs w:val="28"/>
        </w:rPr>
      </w:pPr>
      <w:r w:rsidRPr="00DD4F26">
        <w:rPr>
          <w:sz w:val="28"/>
          <w:szCs w:val="28"/>
        </w:rPr>
        <w:t>По условию задачи S</w:t>
      </w:r>
      <w:r w:rsidRPr="00DD4F26">
        <w:rPr>
          <w:sz w:val="28"/>
          <w:szCs w:val="28"/>
          <w:vertAlign w:val="subscript"/>
        </w:rPr>
        <w:t>0</w:t>
      </w:r>
      <w:r w:rsidRPr="00DD4F26">
        <w:rPr>
          <w:sz w:val="28"/>
          <w:szCs w:val="28"/>
        </w:rPr>
        <w:t xml:space="preserve"> = 20 000000руб., V = 0,8, k = 0,08, </w:t>
      </w:r>
      <w:r w:rsidRPr="00DD4F26">
        <w:rPr>
          <w:sz w:val="28"/>
          <w:szCs w:val="28"/>
          <w:lang w:val="en-US"/>
        </w:rPr>
        <w:t>DSO</w:t>
      </w:r>
      <w:r w:rsidRPr="00DD4F26">
        <w:rPr>
          <w:sz w:val="28"/>
          <w:szCs w:val="28"/>
          <w:vertAlign w:val="subscript"/>
        </w:rPr>
        <w:t>0</w:t>
      </w:r>
      <w:r w:rsidRPr="00DD4F26">
        <w:rPr>
          <w:sz w:val="28"/>
          <w:szCs w:val="28"/>
        </w:rPr>
        <w:t xml:space="preserve"> = 30 дн.,</w:t>
      </w:r>
    </w:p>
    <w:p w:rsidR="006E1EDB" w:rsidRPr="00DD4F26" w:rsidRDefault="006E1EDB" w:rsidP="006E1EDB">
      <w:pPr>
        <w:pStyle w:val="a3"/>
        <w:spacing w:after="0"/>
        <w:ind w:left="0"/>
        <w:jc w:val="both"/>
        <w:rPr>
          <w:sz w:val="28"/>
          <w:szCs w:val="28"/>
          <w:lang w:val="en-US"/>
        </w:rPr>
      </w:pPr>
      <w:r w:rsidRPr="00DD4F26">
        <w:rPr>
          <w:sz w:val="28"/>
          <w:szCs w:val="28"/>
          <w:lang w:val="en-US"/>
        </w:rPr>
        <w:t>B</w:t>
      </w:r>
      <w:r w:rsidRPr="00DD4F26">
        <w:rPr>
          <w:sz w:val="28"/>
          <w:szCs w:val="28"/>
          <w:vertAlign w:val="subscript"/>
          <w:lang w:val="en-US"/>
        </w:rPr>
        <w:t>0</w:t>
      </w:r>
      <w:r w:rsidRPr="00DD4F26">
        <w:rPr>
          <w:sz w:val="28"/>
          <w:szCs w:val="28"/>
          <w:lang w:val="en-US"/>
        </w:rPr>
        <w:t xml:space="preserve"> = 0,03, S</w:t>
      </w:r>
      <w:r w:rsidRPr="00DD4F26">
        <w:rPr>
          <w:sz w:val="28"/>
          <w:szCs w:val="28"/>
          <w:vertAlign w:val="subscript"/>
          <w:lang w:val="en-US"/>
        </w:rPr>
        <w:t>1</w:t>
      </w:r>
      <w:r w:rsidRPr="00DD4F26">
        <w:rPr>
          <w:sz w:val="28"/>
          <w:szCs w:val="28"/>
          <w:lang w:val="en-US"/>
        </w:rPr>
        <w:t xml:space="preserve"> = 20 500000 </w:t>
      </w:r>
      <w:r w:rsidRPr="00DD4F26">
        <w:rPr>
          <w:sz w:val="28"/>
          <w:szCs w:val="28"/>
        </w:rPr>
        <w:t>руб</w:t>
      </w:r>
      <w:r w:rsidRPr="00DD4F26">
        <w:rPr>
          <w:sz w:val="28"/>
          <w:szCs w:val="28"/>
          <w:lang w:val="en-US"/>
        </w:rPr>
        <w:t>., DSO</w:t>
      </w:r>
      <w:r w:rsidRPr="00DD4F26">
        <w:rPr>
          <w:sz w:val="28"/>
          <w:szCs w:val="28"/>
          <w:vertAlign w:val="subscript"/>
          <w:lang w:val="en-US"/>
        </w:rPr>
        <w:t>1</w:t>
      </w:r>
      <w:r w:rsidRPr="00DD4F26">
        <w:rPr>
          <w:sz w:val="28"/>
          <w:szCs w:val="28"/>
          <w:lang w:val="en-US"/>
        </w:rPr>
        <w:t xml:space="preserve"> = 45 </w:t>
      </w:r>
      <w:r w:rsidRPr="00DD4F26">
        <w:rPr>
          <w:sz w:val="28"/>
          <w:szCs w:val="28"/>
        </w:rPr>
        <w:t>дн</w:t>
      </w:r>
      <w:r w:rsidRPr="00DD4F26">
        <w:rPr>
          <w:sz w:val="28"/>
          <w:szCs w:val="28"/>
          <w:lang w:val="en-US"/>
        </w:rPr>
        <w:t>., B</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0,03*S</w:t>
      </w:r>
      <w:r w:rsidRPr="00DD4F26">
        <w:rPr>
          <w:sz w:val="28"/>
          <w:szCs w:val="28"/>
          <w:vertAlign w:val="subscript"/>
          <w:lang w:val="en-US"/>
        </w:rPr>
        <w:t>0</w:t>
      </w:r>
      <w:r w:rsidRPr="00DD4F26">
        <w:rPr>
          <w:sz w:val="28"/>
          <w:szCs w:val="28"/>
          <w:lang w:val="en-US"/>
        </w:rPr>
        <w:t xml:space="preserve"> + 0,05 *(S</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0</w:t>
      </w:r>
      <w:r w:rsidRPr="00DD4F26">
        <w:rPr>
          <w:sz w:val="28"/>
          <w:szCs w:val="28"/>
          <w:lang w:val="en-US"/>
        </w:rPr>
        <w:t>)</w:t>
      </w:r>
    </w:p>
    <w:p w:rsidR="006E1EDB" w:rsidRPr="00DD4F26" w:rsidRDefault="006E1EDB" w:rsidP="006E1EDB">
      <w:pPr>
        <w:pStyle w:val="a3"/>
        <w:spacing w:after="0"/>
        <w:ind w:left="0"/>
        <w:jc w:val="both"/>
        <w:rPr>
          <w:sz w:val="28"/>
          <w:szCs w:val="28"/>
        </w:rPr>
      </w:pPr>
      <w:r w:rsidRPr="00DD4F26">
        <w:rPr>
          <w:sz w:val="28"/>
          <w:szCs w:val="28"/>
        </w:rPr>
        <w:t>∆</w:t>
      </w:r>
      <w:r w:rsidRPr="00DD4F26">
        <w:rPr>
          <w:sz w:val="28"/>
          <w:szCs w:val="28"/>
          <w:lang w:val="en-US"/>
        </w:rPr>
        <w:t>D</w:t>
      </w:r>
      <w:r w:rsidRPr="00DD4F26">
        <w:rPr>
          <w:sz w:val="28"/>
          <w:szCs w:val="28"/>
        </w:rPr>
        <w:t>з = [(45 – 30)*</w:t>
      </w:r>
      <m:oMath>
        <m:f>
          <m:fPr>
            <m:ctrlPr>
              <w:rPr>
                <w:rFonts w:ascii="Cambria Math" w:hAnsi="Cambria Math"/>
                <w:i/>
                <w:sz w:val="28"/>
                <w:szCs w:val="28"/>
                <w:lang w:val="en-US"/>
              </w:rPr>
            </m:ctrlPr>
          </m:fPr>
          <m:num>
            <m:r>
              <w:rPr>
                <w:rFonts w:ascii="Cambria Math" w:hAnsi="Cambria Math"/>
                <w:sz w:val="28"/>
                <w:szCs w:val="28"/>
              </w:rPr>
              <m:t>20000000</m:t>
            </m:r>
          </m:num>
          <m:den>
            <m:r>
              <w:rPr>
                <w:rFonts w:ascii="Cambria Math" w:hAnsi="Cambria Math"/>
                <w:sz w:val="28"/>
                <w:szCs w:val="28"/>
              </w:rPr>
              <m:t>365</m:t>
            </m:r>
          </m:den>
        </m:f>
      </m:oMath>
      <w:r w:rsidRPr="00DD4F26">
        <w:rPr>
          <w:sz w:val="28"/>
          <w:szCs w:val="28"/>
        </w:rPr>
        <w:t>] + 0,8*[45*</w:t>
      </w:r>
      <m:oMath>
        <m:f>
          <m:fPr>
            <m:ctrlPr>
              <w:rPr>
                <w:rFonts w:ascii="Cambria Math" w:hAnsi="Cambria Math"/>
                <w:i/>
                <w:sz w:val="28"/>
                <w:szCs w:val="28"/>
                <w:lang w:val="en-US"/>
              </w:rPr>
            </m:ctrlPr>
          </m:fPr>
          <m:num>
            <m:r>
              <m:rPr>
                <m:sty m:val="p"/>
              </m:rPr>
              <w:rPr>
                <w:rFonts w:ascii="Cambria Math" w:hAnsi="Cambria Math"/>
                <w:sz w:val="28"/>
                <w:szCs w:val="28"/>
              </w:rPr>
              <m:t>20500000 – 20000000</m:t>
            </m:r>
          </m:num>
          <m:den>
            <m:r>
              <w:rPr>
                <w:rFonts w:ascii="Cambria Math" w:hAnsi="Cambria Math"/>
                <w:sz w:val="28"/>
                <w:szCs w:val="28"/>
              </w:rPr>
              <m:t>365</m:t>
            </m:r>
          </m:den>
        </m:f>
      </m:oMath>
      <w:r w:rsidRPr="00DD4F26">
        <w:rPr>
          <w:sz w:val="28"/>
          <w:szCs w:val="28"/>
        </w:rPr>
        <w:t>] = 871232,88 руб.</w:t>
      </w:r>
    </w:p>
    <w:p w:rsidR="006E1EDB"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Далее оценим влияние кредитной политики на прибыль:</w:t>
      </w:r>
    </w:p>
    <w:p w:rsidR="006E1EDB" w:rsidRPr="00DD4F26" w:rsidRDefault="006E1EDB" w:rsidP="006E1EDB">
      <w:pPr>
        <w:jc w:val="both"/>
        <w:rPr>
          <w:sz w:val="28"/>
          <w:szCs w:val="28"/>
          <w:lang w:val="en-US"/>
        </w:rPr>
      </w:pPr>
      <w:r w:rsidRPr="00DD4F26">
        <w:rPr>
          <w:sz w:val="28"/>
          <w:szCs w:val="28"/>
          <w:lang w:val="en-US"/>
        </w:rPr>
        <w:t>∆P=(S</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0</w:t>
      </w:r>
      <w:r w:rsidRPr="00DD4F26">
        <w:rPr>
          <w:sz w:val="28"/>
          <w:szCs w:val="28"/>
          <w:lang w:val="en-US"/>
        </w:rPr>
        <w:t>)*(1-V) - k*∆D</w:t>
      </w:r>
      <w:r w:rsidRPr="00DD4F26">
        <w:rPr>
          <w:sz w:val="28"/>
          <w:szCs w:val="28"/>
        </w:rPr>
        <w:t>з</w:t>
      </w:r>
      <w:r w:rsidRPr="00DD4F26">
        <w:rPr>
          <w:sz w:val="28"/>
          <w:szCs w:val="28"/>
          <w:lang w:val="en-US"/>
        </w:rPr>
        <w:t xml:space="preserve"> - (B</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B</w:t>
      </w:r>
      <w:r w:rsidRPr="00DD4F26">
        <w:rPr>
          <w:sz w:val="28"/>
          <w:szCs w:val="28"/>
          <w:vertAlign w:val="subscript"/>
          <w:lang w:val="en-US"/>
        </w:rPr>
        <w:t>0</w:t>
      </w:r>
      <w:r w:rsidRPr="00DD4F26">
        <w:rPr>
          <w:sz w:val="28"/>
          <w:szCs w:val="28"/>
          <w:lang w:val="en-US"/>
        </w:rPr>
        <w:t>*S</w:t>
      </w:r>
      <w:r w:rsidRPr="00DD4F26">
        <w:rPr>
          <w:sz w:val="28"/>
          <w:szCs w:val="28"/>
          <w:vertAlign w:val="subscript"/>
          <w:lang w:val="en-US"/>
        </w:rPr>
        <w:t>0</w:t>
      </w:r>
      <w:r w:rsidRPr="00DD4F26">
        <w:rPr>
          <w:sz w:val="28"/>
          <w:szCs w:val="28"/>
          <w:lang w:val="en-US"/>
        </w:rPr>
        <w:t>) - (D</w:t>
      </w:r>
      <w:r w:rsidRPr="00DD4F26">
        <w:rPr>
          <w:sz w:val="28"/>
          <w:szCs w:val="28"/>
          <w:vertAlign w:val="subscript"/>
          <w:lang w:val="en-US"/>
        </w:rPr>
        <w:t>1</w:t>
      </w:r>
      <w:r w:rsidRPr="00DD4F26">
        <w:rPr>
          <w:sz w:val="28"/>
          <w:szCs w:val="28"/>
          <w:lang w:val="en-US"/>
        </w:rPr>
        <w:t>*P</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D</w:t>
      </w:r>
      <w:r w:rsidRPr="00DD4F26">
        <w:rPr>
          <w:sz w:val="28"/>
          <w:szCs w:val="28"/>
          <w:vertAlign w:val="subscript"/>
          <w:lang w:val="en-US"/>
        </w:rPr>
        <w:t>0</w:t>
      </w:r>
      <w:r w:rsidRPr="00DD4F26">
        <w:rPr>
          <w:sz w:val="28"/>
          <w:szCs w:val="28"/>
          <w:lang w:val="en-US"/>
        </w:rPr>
        <w:t>*P</w:t>
      </w:r>
      <w:r w:rsidRPr="00DD4F26">
        <w:rPr>
          <w:sz w:val="28"/>
          <w:szCs w:val="28"/>
          <w:vertAlign w:val="subscript"/>
          <w:lang w:val="en-US"/>
        </w:rPr>
        <w:t>0</w:t>
      </w:r>
      <w:r w:rsidRPr="00DD4F26">
        <w:rPr>
          <w:sz w:val="28"/>
          <w:szCs w:val="28"/>
          <w:lang w:val="en-US"/>
        </w:rPr>
        <w:t>*S</w:t>
      </w:r>
      <w:r w:rsidRPr="00DD4F26">
        <w:rPr>
          <w:sz w:val="28"/>
          <w:szCs w:val="28"/>
          <w:vertAlign w:val="subscript"/>
          <w:lang w:val="en-US"/>
        </w:rPr>
        <w:t>0</w:t>
      </w:r>
      <w:r w:rsidRPr="00DD4F26">
        <w:rPr>
          <w:sz w:val="28"/>
          <w:szCs w:val="28"/>
          <w:lang w:val="en-US"/>
        </w:rPr>
        <w:t>)</w:t>
      </w:r>
    </w:p>
    <w:p w:rsidR="006E1EDB" w:rsidRPr="00DD4F26" w:rsidRDefault="006E1EDB" w:rsidP="006E1EDB">
      <w:pPr>
        <w:jc w:val="both"/>
        <w:rPr>
          <w:sz w:val="28"/>
          <w:szCs w:val="28"/>
        </w:rPr>
      </w:pPr>
      <w:r w:rsidRPr="00DD4F26">
        <w:rPr>
          <w:sz w:val="28"/>
          <w:szCs w:val="28"/>
        </w:rPr>
        <w:t>∆</w:t>
      </w:r>
      <w:r w:rsidRPr="00DD4F26">
        <w:rPr>
          <w:sz w:val="28"/>
          <w:szCs w:val="28"/>
          <w:lang w:val="en-US"/>
        </w:rPr>
        <w:t>P</w:t>
      </w:r>
      <w:r w:rsidRPr="00DD4F26">
        <w:rPr>
          <w:sz w:val="28"/>
          <w:szCs w:val="28"/>
        </w:rPr>
        <w:t>=(20500000 - 20000000)*(1-0,8) – 0,08*871232,88 - (0,03*20000000+ 0,05*(20500000-20000000) – 0,03*20000000) =  5301,37 руб.</w:t>
      </w:r>
    </w:p>
    <w:p w:rsidR="006E1EDB"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Оценим второй вариант:</w:t>
      </w:r>
    </w:p>
    <w:p w:rsidR="006E1EDB" w:rsidRPr="00DD4F26" w:rsidRDefault="006E1EDB" w:rsidP="006E1EDB">
      <w:pPr>
        <w:pStyle w:val="a3"/>
        <w:spacing w:after="0"/>
        <w:ind w:left="0" w:firstLine="709"/>
        <w:jc w:val="both"/>
        <w:rPr>
          <w:sz w:val="28"/>
          <w:szCs w:val="28"/>
        </w:rPr>
      </w:pPr>
      <w:r w:rsidRPr="00DD4F26">
        <w:rPr>
          <w:sz w:val="28"/>
          <w:szCs w:val="28"/>
        </w:rPr>
        <w:t>Уменьшение дебиторской задолженности в результате изменения кредитной политики при условии уменьшения объема реализации:</w:t>
      </w:r>
    </w:p>
    <w:p w:rsidR="006E1EDB" w:rsidRPr="00DD4F26" w:rsidRDefault="006E1EDB" w:rsidP="006E1EDB">
      <w:pPr>
        <w:pStyle w:val="a3"/>
        <w:spacing w:after="0"/>
        <w:ind w:left="0"/>
        <w:jc w:val="both"/>
        <w:rPr>
          <w:sz w:val="28"/>
          <w:szCs w:val="28"/>
          <w:lang w:val="en-US"/>
        </w:rPr>
      </w:pPr>
      <w:r w:rsidRPr="00DD4F26">
        <w:rPr>
          <w:sz w:val="28"/>
          <w:szCs w:val="28"/>
          <w:lang w:val="en-US"/>
        </w:rPr>
        <w:t>∆D</w:t>
      </w:r>
      <w:r w:rsidRPr="00DD4F26">
        <w:rPr>
          <w:sz w:val="28"/>
          <w:szCs w:val="28"/>
        </w:rPr>
        <w:t>з</w:t>
      </w:r>
      <w:r w:rsidRPr="00DD4F26">
        <w:rPr>
          <w:sz w:val="28"/>
          <w:szCs w:val="28"/>
          <w:lang w:val="en-US"/>
        </w:rPr>
        <w:t xml:space="preserve"> = [(DSO</w:t>
      </w:r>
      <w:r w:rsidRPr="00DD4F26">
        <w:rPr>
          <w:sz w:val="28"/>
          <w:szCs w:val="28"/>
          <w:vertAlign w:val="subscript"/>
          <w:lang w:val="en-US"/>
        </w:rPr>
        <w:t>1</w:t>
      </w:r>
      <w:r w:rsidRPr="00DD4F26">
        <w:rPr>
          <w:sz w:val="28"/>
          <w:szCs w:val="28"/>
          <w:lang w:val="en-US"/>
        </w:rPr>
        <w:t xml:space="preserve"> – 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m:t>
            </m:r>
          </m:num>
          <m:den>
            <m:r>
              <w:rPr>
                <w:rFonts w:ascii="Cambria Math" w:hAnsi="Cambria Math"/>
                <w:sz w:val="28"/>
                <w:szCs w:val="28"/>
                <w:lang w:val="en-US"/>
              </w:rPr>
              <m:t>365</m:t>
            </m:r>
          </m:den>
        </m:f>
      </m:oMath>
      <w:r w:rsidRPr="00DD4F26">
        <w:rPr>
          <w:sz w:val="28"/>
          <w:szCs w:val="28"/>
          <w:lang w:val="en-US"/>
        </w:rPr>
        <w:t>] + V*[DSO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 – S0</m:t>
            </m:r>
          </m:num>
          <m:den>
            <m:r>
              <w:rPr>
                <w:rFonts w:ascii="Cambria Math" w:hAnsi="Cambria Math"/>
                <w:sz w:val="28"/>
                <w:szCs w:val="28"/>
                <w:lang w:val="en-US"/>
              </w:rPr>
              <m:t>365</m:t>
            </m:r>
          </m:den>
        </m:f>
      </m:oMath>
      <w:r w:rsidRPr="00DD4F26">
        <w:rPr>
          <w:sz w:val="28"/>
          <w:szCs w:val="28"/>
          <w:lang w:val="en-US"/>
        </w:rPr>
        <w:t>]</w:t>
      </w:r>
    </w:p>
    <w:p w:rsidR="006E1EDB" w:rsidRPr="00DD4F26" w:rsidRDefault="006E1EDB" w:rsidP="006E1EDB">
      <w:pPr>
        <w:pStyle w:val="a3"/>
        <w:spacing w:after="0"/>
        <w:ind w:left="0"/>
        <w:jc w:val="both"/>
        <w:rPr>
          <w:sz w:val="28"/>
          <w:szCs w:val="28"/>
        </w:rPr>
      </w:pPr>
      <w:r w:rsidRPr="00DD4F26">
        <w:rPr>
          <w:sz w:val="28"/>
          <w:szCs w:val="28"/>
        </w:rPr>
        <w:t>По условию задачи S</w:t>
      </w:r>
      <w:r w:rsidRPr="00DD4F26">
        <w:rPr>
          <w:sz w:val="28"/>
          <w:szCs w:val="28"/>
          <w:vertAlign w:val="subscript"/>
        </w:rPr>
        <w:t xml:space="preserve">0 </w:t>
      </w:r>
      <w:r w:rsidRPr="00DD4F26">
        <w:rPr>
          <w:sz w:val="28"/>
          <w:szCs w:val="28"/>
        </w:rPr>
        <w:t xml:space="preserve">= 20 000000руб., V = 0,8, k = 0,08, </w:t>
      </w:r>
      <w:r w:rsidRPr="00DD4F26">
        <w:rPr>
          <w:sz w:val="28"/>
          <w:szCs w:val="28"/>
          <w:lang w:val="en-US"/>
        </w:rPr>
        <w:t>DSO</w:t>
      </w:r>
      <w:r w:rsidRPr="00DD4F26">
        <w:rPr>
          <w:sz w:val="28"/>
          <w:szCs w:val="28"/>
          <w:vertAlign w:val="subscript"/>
        </w:rPr>
        <w:t>0</w:t>
      </w:r>
      <w:r w:rsidRPr="00DD4F26">
        <w:rPr>
          <w:sz w:val="28"/>
          <w:szCs w:val="28"/>
        </w:rPr>
        <w:t xml:space="preserve"> = 30 дн.,</w:t>
      </w:r>
    </w:p>
    <w:p w:rsidR="006E1EDB" w:rsidRPr="00DD4F26" w:rsidRDefault="006E1EDB" w:rsidP="006E1EDB">
      <w:pPr>
        <w:pStyle w:val="a3"/>
        <w:spacing w:after="0"/>
        <w:ind w:left="0"/>
        <w:jc w:val="both"/>
        <w:rPr>
          <w:sz w:val="28"/>
          <w:szCs w:val="28"/>
          <w:lang w:val="en-US"/>
        </w:rPr>
      </w:pPr>
      <w:r w:rsidRPr="00DD4F26">
        <w:rPr>
          <w:sz w:val="28"/>
          <w:szCs w:val="28"/>
          <w:lang w:val="en-US"/>
        </w:rPr>
        <w:t>B</w:t>
      </w:r>
      <w:r w:rsidRPr="00DD4F26">
        <w:rPr>
          <w:sz w:val="28"/>
          <w:szCs w:val="28"/>
          <w:vertAlign w:val="subscript"/>
          <w:lang w:val="en-US"/>
        </w:rPr>
        <w:t>0</w:t>
      </w:r>
      <w:r w:rsidRPr="00DD4F26">
        <w:rPr>
          <w:sz w:val="28"/>
          <w:szCs w:val="28"/>
          <w:lang w:val="en-US"/>
        </w:rPr>
        <w:t xml:space="preserve"> = 0,03, S</w:t>
      </w:r>
      <w:r w:rsidRPr="00DD4F26">
        <w:rPr>
          <w:sz w:val="28"/>
          <w:szCs w:val="28"/>
          <w:vertAlign w:val="subscript"/>
          <w:lang w:val="en-US"/>
        </w:rPr>
        <w:t>1</w:t>
      </w:r>
      <w:r w:rsidRPr="00DD4F26">
        <w:rPr>
          <w:sz w:val="28"/>
          <w:szCs w:val="28"/>
          <w:lang w:val="en-US"/>
        </w:rPr>
        <w:t xml:space="preserve"> = 18 000000 </w:t>
      </w:r>
      <w:r w:rsidRPr="00DD4F26">
        <w:rPr>
          <w:sz w:val="28"/>
          <w:szCs w:val="28"/>
        </w:rPr>
        <w:t>руб</w:t>
      </w:r>
      <w:r w:rsidRPr="00DD4F26">
        <w:rPr>
          <w:sz w:val="28"/>
          <w:szCs w:val="28"/>
          <w:lang w:val="en-US"/>
        </w:rPr>
        <w:t>., DSO</w:t>
      </w:r>
      <w:r w:rsidRPr="00DD4F26">
        <w:rPr>
          <w:sz w:val="28"/>
          <w:szCs w:val="28"/>
          <w:vertAlign w:val="subscript"/>
          <w:lang w:val="en-US"/>
        </w:rPr>
        <w:t>1</w:t>
      </w:r>
      <w:r w:rsidRPr="00DD4F26">
        <w:rPr>
          <w:sz w:val="28"/>
          <w:szCs w:val="28"/>
          <w:lang w:val="en-US"/>
        </w:rPr>
        <w:t xml:space="preserve"> = 22 </w:t>
      </w:r>
      <w:r w:rsidRPr="00DD4F26">
        <w:rPr>
          <w:sz w:val="28"/>
          <w:szCs w:val="28"/>
        </w:rPr>
        <w:t>дн</w:t>
      </w:r>
      <w:r w:rsidRPr="00DD4F26">
        <w:rPr>
          <w:sz w:val="28"/>
          <w:szCs w:val="28"/>
          <w:lang w:val="en-US"/>
        </w:rPr>
        <w:t>., B</w:t>
      </w:r>
      <w:r w:rsidRPr="00DD4F26">
        <w:rPr>
          <w:sz w:val="28"/>
          <w:szCs w:val="28"/>
          <w:vertAlign w:val="subscript"/>
          <w:lang w:val="en-US"/>
        </w:rPr>
        <w:t>1</w:t>
      </w:r>
      <w:r w:rsidRPr="00DD4F26">
        <w:rPr>
          <w:sz w:val="28"/>
          <w:szCs w:val="28"/>
          <w:lang w:val="en-US"/>
        </w:rPr>
        <w:t xml:space="preserve"> = 0,01</w:t>
      </w:r>
    </w:p>
    <w:p w:rsidR="006E1EDB" w:rsidRPr="00DD4F26" w:rsidRDefault="006E1EDB" w:rsidP="006E1EDB">
      <w:pPr>
        <w:jc w:val="both"/>
        <w:rPr>
          <w:sz w:val="28"/>
          <w:szCs w:val="28"/>
        </w:rPr>
      </w:pPr>
      <w:r w:rsidRPr="00DD4F26">
        <w:rPr>
          <w:sz w:val="28"/>
          <w:szCs w:val="28"/>
        </w:rPr>
        <w:t>∆</w:t>
      </w:r>
      <w:r w:rsidRPr="00DD4F26">
        <w:rPr>
          <w:sz w:val="28"/>
          <w:szCs w:val="28"/>
          <w:lang w:val="en-US"/>
        </w:rPr>
        <w:t>D</w:t>
      </w:r>
      <w:r w:rsidRPr="00DD4F26">
        <w:rPr>
          <w:sz w:val="28"/>
          <w:szCs w:val="28"/>
        </w:rPr>
        <w:t>з = [(22-30)*</w:t>
      </w:r>
      <m:oMath>
        <m:f>
          <m:fPr>
            <m:ctrlPr>
              <w:rPr>
                <w:rFonts w:ascii="Cambria Math" w:hAnsi="Cambria Math"/>
                <w:i/>
                <w:sz w:val="28"/>
                <w:szCs w:val="28"/>
              </w:rPr>
            </m:ctrlPr>
          </m:fPr>
          <m:num>
            <m:r>
              <w:rPr>
                <w:rFonts w:ascii="Cambria Math" w:hAnsi="Cambria Math"/>
                <w:sz w:val="28"/>
                <w:szCs w:val="28"/>
              </w:rPr>
              <m:t>18000000</m:t>
            </m:r>
          </m:num>
          <m:den>
            <m:r>
              <w:rPr>
                <w:rFonts w:ascii="Cambria Math" w:hAnsi="Cambria Math"/>
                <w:sz w:val="28"/>
                <w:szCs w:val="28"/>
              </w:rPr>
              <m:t>365</m:t>
            </m:r>
          </m:den>
        </m:f>
        <m:r>
          <w:rPr>
            <w:rFonts w:ascii="Cambria Math" w:hAnsi="Cambria Math"/>
            <w:sz w:val="28"/>
            <w:szCs w:val="28"/>
          </w:rPr>
          <m:t>+ 0,8*</m:t>
        </m:r>
        <m:d>
          <m:dPr>
            <m:begChr m:val="["/>
            <m:endChr m:val="]"/>
            <m:ctrlPr>
              <w:rPr>
                <w:rFonts w:ascii="Cambria Math" w:hAnsi="Cambria Math"/>
                <w:i/>
                <w:sz w:val="28"/>
                <w:szCs w:val="28"/>
              </w:rPr>
            </m:ctrlPr>
          </m:dPr>
          <m:e>
            <m:r>
              <w:rPr>
                <w:rFonts w:ascii="Cambria Math" w:hAnsi="Cambria Math"/>
                <w:sz w:val="28"/>
                <w:szCs w:val="28"/>
              </w:rPr>
              <m:t>30*</m:t>
            </m:r>
            <m:f>
              <m:fPr>
                <m:ctrlPr>
                  <w:rPr>
                    <w:rFonts w:ascii="Cambria Math" w:hAnsi="Cambria Math"/>
                    <w:i/>
                    <w:sz w:val="28"/>
                    <w:szCs w:val="28"/>
                  </w:rPr>
                </m:ctrlPr>
              </m:fPr>
              <m:num>
                <m:r>
                  <w:rPr>
                    <w:rFonts w:ascii="Cambria Math" w:hAnsi="Cambria Math"/>
                    <w:sz w:val="28"/>
                    <w:szCs w:val="28"/>
                  </w:rPr>
                  <m:t>18000000-20000000</m:t>
                </m:r>
              </m:num>
              <m:den>
                <m:r>
                  <w:rPr>
                    <w:rFonts w:ascii="Cambria Math" w:hAnsi="Cambria Math"/>
                    <w:sz w:val="28"/>
                    <w:szCs w:val="28"/>
                  </w:rPr>
                  <m:t>365</m:t>
                </m:r>
              </m:den>
            </m:f>
          </m:e>
        </m:d>
        <m:r>
          <w:rPr>
            <w:rFonts w:ascii="Cambria Math" w:hAnsi="Cambria Math"/>
            <w:sz w:val="28"/>
            <w:szCs w:val="28"/>
          </w:rPr>
          <m:t xml:space="preserve">= </m:t>
        </m:r>
      </m:oMath>
      <w:r w:rsidRPr="00DD4F26">
        <w:rPr>
          <w:sz w:val="28"/>
          <w:szCs w:val="28"/>
        </w:rPr>
        <w:t>- 526027,39руб.</w:t>
      </w:r>
    </w:p>
    <w:p w:rsidR="006E1EDB" w:rsidRPr="00DD4F26" w:rsidRDefault="006E1EDB" w:rsidP="006E1EDB">
      <w:pPr>
        <w:jc w:val="both"/>
        <w:rPr>
          <w:sz w:val="28"/>
          <w:szCs w:val="28"/>
        </w:rPr>
      </w:pPr>
      <w:r w:rsidRPr="00DD4F26">
        <w:rPr>
          <w:sz w:val="28"/>
          <w:szCs w:val="28"/>
        </w:rPr>
        <w:t>∆</w:t>
      </w:r>
      <w:r w:rsidRPr="00DD4F26">
        <w:rPr>
          <w:sz w:val="28"/>
          <w:szCs w:val="28"/>
          <w:lang w:val="en-US"/>
        </w:rPr>
        <w:t>P</w:t>
      </w:r>
      <w:r w:rsidRPr="00DD4F26">
        <w:rPr>
          <w:sz w:val="28"/>
          <w:szCs w:val="28"/>
        </w:rPr>
        <w:t>=(18000000-20000000)*(1-0,8) – 0,08*(-526027,39) - (0,01*18000000 – 0,03*20000000) = 62082,19 руб.</w:t>
      </w:r>
    </w:p>
    <w:p w:rsidR="006E1EDB" w:rsidRPr="00DD4F26" w:rsidRDefault="006E1EDB" w:rsidP="006E1EDB">
      <w:pPr>
        <w:jc w:val="both"/>
        <w:rPr>
          <w:sz w:val="28"/>
          <w:szCs w:val="28"/>
        </w:rPr>
      </w:pPr>
    </w:p>
    <w:p w:rsidR="006E1EDB" w:rsidRPr="00DD4F26" w:rsidRDefault="006E1EDB" w:rsidP="006E1EDB">
      <w:pPr>
        <w:ind w:firstLine="709"/>
        <w:jc w:val="both"/>
        <w:rPr>
          <w:sz w:val="28"/>
          <w:szCs w:val="28"/>
        </w:rPr>
      </w:pPr>
      <w:r w:rsidRPr="00DD4F26">
        <w:rPr>
          <w:sz w:val="28"/>
          <w:szCs w:val="28"/>
        </w:rPr>
        <w:t>Из двух предлагаемых вариантов второй предлагаемый вариант предпочтительнее, поскольку возможно снижение дебиторской задолженности на 526027,39 руб. и увеличение прибыли на 62082,19 руб.</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 xml:space="preserve">6. Компания реализует товар на условиях 2 ∕10 net 30. Годовой объем реализации составляет 800 000 рублей, 60% клиентов производят оплату на 10 день, 40% -  в среднем на 40 день после покупки. </w:t>
      </w:r>
    </w:p>
    <w:p w:rsidR="006E1EDB" w:rsidRPr="00DD4F26" w:rsidRDefault="006E1EDB" w:rsidP="006E1EDB">
      <w:pPr>
        <w:jc w:val="both"/>
        <w:rPr>
          <w:sz w:val="28"/>
          <w:szCs w:val="28"/>
        </w:rPr>
      </w:pPr>
      <w:r w:rsidRPr="00DD4F26">
        <w:rPr>
          <w:sz w:val="28"/>
          <w:szCs w:val="28"/>
        </w:rPr>
        <w:t>а) определите оборачиваемость дебиторской задолженности в днях,</w:t>
      </w:r>
    </w:p>
    <w:p w:rsidR="006E1EDB" w:rsidRPr="00DD4F26" w:rsidRDefault="006E1EDB" w:rsidP="006E1EDB">
      <w:pPr>
        <w:jc w:val="both"/>
        <w:rPr>
          <w:sz w:val="28"/>
          <w:szCs w:val="28"/>
        </w:rPr>
      </w:pPr>
      <w:r w:rsidRPr="00DD4F26">
        <w:rPr>
          <w:sz w:val="28"/>
          <w:szCs w:val="28"/>
        </w:rPr>
        <w:t>б) определите среднюю величину дебиторской задолженности,</w:t>
      </w:r>
    </w:p>
    <w:p w:rsidR="006E1EDB" w:rsidRPr="00DD4F26" w:rsidRDefault="006E1EDB" w:rsidP="006E1EDB">
      <w:pPr>
        <w:jc w:val="both"/>
        <w:rPr>
          <w:sz w:val="28"/>
          <w:szCs w:val="28"/>
        </w:rPr>
      </w:pPr>
      <w:r w:rsidRPr="00DD4F26">
        <w:rPr>
          <w:sz w:val="28"/>
          <w:szCs w:val="28"/>
        </w:rPr>
        <w:t>в) как изменится величина дебиторской задолженности, если компания ужесточит политику в отношении недобросовестных дебиторов, и они начнут производить оплату на 30 день.</w:t>
      </w:r>
    </w:p>
    <w:p w:rsidR="006E1EDB" w:rsidRPr="00DD4F26" w:rsidRDefault="006E1EDB" w:rsidP="006E1EDB">
      <w:pPr>
        <w:ind w:firstLine="709"/>
        <w:jc w:val="both"/>
        <w:rPr>
          <w:sz w:val="28"/>
          <w:szCs w:val="28"/>
        </w:rPr>
      </w:pPr>
      <w:r w:rsidRPr="00DD4F26">
        <w:rPr>
          <w:sz w:val="28"/>
          <w:szCs w:val="28"/>
        </w:rPr>
        <w:t>Рассчитаем оборачиваемость дебиторской задолженности для существующих условий, учитывая сроки оплаты:</w:t>
      </w:r>
    </w:p>
    <w:p w:rsidR="006E1EDB" w:rsidRPr="00DD4F26" w:rsidRDefault="006E1EDB" w:rsidP="006E1EDB">
      <w:pPr>
        <w:jc w:val="both"/>
        <w:rPr>
          <w:sz w:val="28"/>
          <w:szCs w:val="28"/>
        </w:rPr>
      </w:pPr>
      <w:r w:rsidRPr="00DD4F26">
        <w:rPr>
          <w:sz w:val="28"/>
          <w:szCs w:val="28"/>
        </w:rPr>
        <w:t>Oдз</w:t>
      </w:r>
      <w:r w:rsidRPr="00DD4F26">
        <w:rPr>
          <w:sz w:val="28"/>
          <w:szCs w:val="28"/>
          <w:vertAlign w:val="subscript"/>
        </w:rPr>
        <w:t>0</w:t>
      </w:r>
      <w:r w:rsidRPr="00DD4F26">
        <w:rPr>
          <w:sz w:val="28"/>
          <w:szCs w:val="28"/>
        </w:rPr>
        <w:t xml:space="preserve"> = 0,6*10 + 0,4*40 = 22 дн.</w:t>
      </w:r>
    </w:p>
    <w:p w:rsidR="006E1EDB"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Тогда средняя величина дебиторской задолженности составит:</w:t>
      </w:r>
    </w:p>
    <w:p w:rsidR="006E1EDB" w:rsidRPr="00DD4F26" w:rsidRDefault="00523A03" w:rsidP="006E1EDB">
      <w:pPr>
        <w:jc w:val="both"/>
        <w:rPr>
          <w:sz w:val="28"/>
          <w:szCs w:val="28"/>
        </w:rPr>
      </w:pPr>
      <m:oMath>
        <m:acc>
          <m:accPr>
            <m:chr m:val="̅"/>
            <m:ctrlPr>
              <w:rPr>
                <w:rFonts w:ascii="Cambria Math" w:hAnsi="Cambria Math"/>
                <w:i/>
                <w:sz w:val="28"/>
                <w:szCs w:val="28"/>
              </w:rPr>
            </m:ctrlPr>
          </m:accPr>
          <m:e>
            <m:r>
              <w:rPr>
                <w:rFonts w:ascii="Cambria Math" w:hAnsi="Cambria Math"/>
                <w:sz w:val="28"/>
                <w:szCs w:val="28"/>
              </w:rPr>
              <m:t>ДЗ</m:t>
            </m:r>
          </m:e>
        </m:acc>
      </m:oMath>
      <w:r w:rsidR="006E1EDB" w:rsidRPr="00DD4F26">
        <w:rPr>
          <w:sz w:val="28"/>
          <w:szCs w:val="28"/>
        </w:rPr>
        <w:t xml:space="preserve"> </w:t>
      </w:r>
      <w:r w:rsidR="006E1EDB" w:rsidRPr="00DD4F26">
        <w:rPr>
          <w:sz w:val="28"/>
          <w:szCs w:val="28"/>
          <w:vertAlign w:val="subscript"/>
        </w:rPr>
        <w:t>0</w:t>
      </w:r>
      <w:r w:rsidR="006E1EDB" w:rsidRPr="00DD4F26">
        <w:rPr>
          <w:sz w:val="28"/>
          <w:szCs w:val="28"/>
        </w:rPr>
        <w:t xml:space="preserve">= </w:t>
      </w:r>
      <m:oMath>
        <m:f>
          <m:fPr>
            <m:ctrlPr>
              <w:rPr>
                <w:rFonts w:ascii="Cambria Math" w:hAnsi="Cambria Math"/>
                <w:i/>
                <w:sz w:val="28"/>
                <w:szCs w:val="28"/>
              </w:rPr>
            </m:ctrlPr>
          </m:fPr>
          <m:num>
            <m:r>
              <w:rPr>
                <w:rFonts w:ascii="Cambria Math" w:hAnsi="Cambria Math"/>
                <w:sz w:val="28"/>
                <w:szCs w:val="28"/>
              </w:rPr>
              <m:t>800000</m:t>
            </m:r>
          </m:num>
          <m:den>
            <m:r>
              <w:rPr>
                <w:rFonts w:ascii="Cambria Math" w:hAnsi="Cambria Math"/>
                <w:sz w:val="28"/>
                <w:szCs w:val="28"/>
              </w:rPr>
              <m:t>360</m:t>
            </m:r>
          </m:den>
        </m:f>
        <m:r>
          <w:rPr>
            <w:rFonts w:ascii="Cambria Math" w:hAnsi="Cambria Math"/>
            <w:sz w:val="28"/>
            <w:szCs w:val="28"/>
          </w:rPr>
          <m:t>*22=48888,89 руб.</m:t>
        </m:r>
      </m:oMath>
    </w:p>
    <w:p w:rsidR="006E1EDB"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lastRenderedPageBreak/>
        <w:t>При изменении политики в отношении недобросовестных дебиторов:</w:t>
      </w:r>
    </w:p>
    <w:p w:rsidR="006E1EDB" w:rsidRPr="00DD4F26" w:rsidRDefault="006E1EDB" w:rsidP="006E1EDB">
      <w:pPr>
        <w:jc w:val="both"/>
        <w:rPr>
          <w:sz w:val="28"/>
          <w:szCs w:val="28"/>
        </w:rPr>
      </w:pPr>
      <w:r w:rsidRPr="00DD4F26">
        <w:rPr>
          <w:sz w:val="28"/>
          <w:szCs w:val="28"/>
        </w:rPr>
        <w:t>Одз</w:t>
      </w:r>
      <w:r w:rsidRPr="00DD4F26">
        <w:rPr>
          <w:sz w:val="28"/>
          <w:szCs w:val="28"/>
          <w:vertAlign w:val="subscript"/>
        </w:rPr>
        <w:t>1</w:t>
      </w:r>
      <w:r w:rsidRPr="00DD4F26">
        <w:rPr>
          <w:sz w:val="28"/>
          <w:szCs w:val="28"/>
        </w:rPr>
        <w:t xml:space="preserve"> = 0,6*10 + 0,4*30 = 18 дн.</w:t>
      </w:r>
    </w:p>
    <w:p w:rsidR="006E1EDB" w:rsidRPr="00DD4F26" w:rsidRDefault="00523A03" w:rsidP="006E1EDB">
      <w:pPr>
        <w:jc w:val="both"/>
        <w:rPr>
          <w:sz w:val="28"/>
          <w:szCs w:val="28"/>
        </w:rPr>
      </w:pPr>
      <m:oMath>
        <m:acc>
          <m:accPr>
            <m:chr m:val="̅"/>
            <m:ctrlPr>
              <w:rPr>
                <w:rFonts w:ascii="Cambria Math" w:hAnsi="Cambria Math"/>
                <w:i/>
                <w:sz w:val="28"/>
                <w:szCs w:val="28"/>
              </w:rPr>
            </m:ctrlPr>
          </m:accPr>
          <m:e>
            <m:r>
              <w:rPr>
                <w:rFonts w:ascii="Cambria Math" w:hAnsi="Cambria Math"/>
                <w:sz w:val="28"/>
                <w:szCs w:val="28"/>
              </w:rPr>
              <m:t>ДЗ</m:t>
            </m:r>
          </m:e>
        </m:acc>
      </m:oMath>
      <w:r w:rsidR="006E1EDB" w:rsidRPr="00DD4F26">
        <w:rPr>
          <w:sz w:val="28"/>
          <w:szCs w:val="28"/>
        </w:rPr>
        <w:t xml:space="preserve"> </w:t>
      </w:r>
      <w:r w:rsidR="006E1EDB" w:rsidRPr="00DD4F26">
        <w:rPr>
          <w:sz w:val="28"/>
          <w:szCs w:val="28"/>
          <w:vertAlign w:val="subscript"/>
        </w:rPr>
        <w:t>1</w:t>
      </w:r>
      <w:r w:rsidR="006E1EDB" w:rsidRPr="00DD4F26">
        <w:rPr>
          <w:sz w:val="28"/>
          <w:szCs w:val="28"/>
        </w:rPr>
        <w:t xml:space="preserve">= </w:t>
      </w:r>
      <m:oMath>
        <m:f>
          <m:fPr>
            <m:ctrlPr>
              <w:rPr>
                <w:rFonts w:ascii="Cambria Math" w:hAnsi="Cambria Math"/>
                <w:i/>
                <w:sz w:val="28"/>
                <w:szCs w:val="28"/>
              </w:rPr>
            </m:ctrlPr>
          </m:fPr>
          <m:num>
            <m:r>
              <w:rPr>
                <w:rFonts w:ascii="Cambria Math" w:hAnsi="Cambria Math"/>
                <w:sz w:val="28"/>
                <w:szCs w:val="28"/>
              </w:rPr>
              <m:t>800000</m:t>
            </m:r>
          </m:num>
          <m:den>
            <m:r>
              <w:rPr>
                <w:rFonts w:ascii="Cambria Math" w:hAnsi="Cambria Math"/>
                <w:sz w:val="28"/>
                <w:szCs w:val="28"/>
              </w:rPr>
              <m:t>360</m:t>
            </m:r>
          </m:den>
        </m:f>
        <m:r>
          <w:rPr>
            <w:rFonts w:ascii="Cambria Math" w:hAnsi="Cambria Math"/>
            <w:sz w:val="28"/>
            <w:szCs w:val="28"/>
          </w:rPr>
          <m:t>*18=40000 руб.</m:t>
        </m:r>
      </m:oMath>
    </w:p>
    <w:p w:rsidR="006E1EDB" w:rsidRPr="00DD4F26" w:rsidRDefault="006E1EDB" w:rsidP="006E1EDB">
      <w:pPr>
        <w:jc w:val="both"/>
        <w:rPr>
          <w:sz w:val="28"/>
          <w:szCs w:val="28"/>
        </w:rPr>
      </w:pPr>
    </w:p>
    <w:p w:rsidR="006E1EDB" w:rsidRPr="00DD4F26" w:rsidRDefault="006E1EDB" w:rsidP="006E1EDB">
      <w:pPr>
        <w:ind w:firstLine="709"/>
        <w:jc w:val="both"/>
        <w:rPr>
          <w:sz w:val="28"/>
          <w:szCs w:val="28"/>
        </w:rPr>
      </w:pPr>
      <w:r w:rsidRPr="00DD4F26">
        <w:rPr>
          <w:sz w:val="28"/>
          <w:szCs w:val="28"/>
        </w:rPr>
        <w:t>При ужесточении кредитной политики компания добьется уменьшения средней дебиторской задолженности на 8888,89 руб.</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7. Компания «Север» желает определить величину приемлемой скидки для покупателей своей продукции, если срок кредита установить в 45 дней, срок действия скидки – 14 дней, ставка альтернативного дохода – 12%.</w:t>
      </w:r>
    </w:p>
    <w:p w:rsidR="006E1EDB" w:rsidRPr="00DD4F26" w:rsidRDefault="006E1EDB" w:rsidP="006E1EDB">
      <w:pPr>
        <w:jc w:val="both"/>
        <w:rPr>
          <w:sz w:val="28"/>
          <w:szCs w:val="28"/>
        </w:rPr>
      </w:pPr>
      <w:r w:rsidRPr="00DD4F26">
        <w:rPr>
          <w:sz w:val="28"/>
          <w:szCs w:val="28"/>
        </w:rPr>
        <w:t>T= 45 дн., t = 14 дн., r = 0,12.</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 xml:space="preserve">q =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T-t</m:t>
                </m:r>
              </m:den>
            </m:f>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0,12</m:t>
            </m:r>
          </m:num>
          <m:den>
            <m:r>
              <w:rPr>
                <w:rFonts w:ascii="Cambria Math" w:hAnsi="Cambria Math"/>
                <w:sz w:val="28"/>
                <w:szCs w:val="28"/>
              </w:rPr>
              <m:t xml:space="preserve">0,12+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45-14</m:t>
                </m:r>
              </m:den>
            </m:f>
          </m:den>
        </m:f>
        <m:r>
          <w:rPr>
            <w:rFonts w:ascii="Cambria Math" w:hAnsi="Cambria Math"/>
            <w:sz w:val="28"/>
            <w:szCs w:val="28"/>
          </w:rPr>
          <m:t>=0,01</m:t>
        </m:r>
      </m:oMath>
    </w:p>
    <w:p w:rsidR="006E1EDB" w:rsidRPr="00DD4F26" w:rsidRDefault="006E1EDB" w:rsidP="006E1EDB">
      <w:pPr>
        <w:jc w:val="both"/>
        <w:rPr>
          <w:sz w:val="28"/>
          <w:szCs w:val="28"/>
        </w:rPr>
      </w:pPr>
      <w:r w:rsidRPr="00DD4F26">
        <w:rPr>
          <w:sz w:val="28"/>
          <w:szCs w:val="28"/>
        </w:rPr>
        <w:t>Величина приемлемой скидки составляет 1%.</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t xml:space="preserve">8. У компании «Юг» имеется возможность получить краткосрочный банковский кредит под 12% годовых или предоставить покупателям существенные скидки при оплате товара по факту отгрузки на условиях </w:t>
      </w:r>
      <w:r w:rsidRPr="00DD4F26">
        <w:rPr>
          <w:sz w:val="28"/>
          <w:szCs w:val="28"/>
          <w:lang w:val="en-US"/>
        </w:rPr>
        <w:t>net</w:t>
      </w:r>
      <w:r w:rsidRPr="00DD4F26">
        <w:rPr>
          <w:sz w:val="28"/>
          <w:szCs w:val="28"/>
        </w:rPr>
        <w:t xml:space="preserve"> 20. Клиенты готовы оплачивать товар немедленно, если размер скидки составит не менее 2,5%. Выгодно ли это компании?</w:t>
      </w:r>
    </w:p>
    <w:p w:rsidR="006E1EDB" w:rsidRPr="00DD4F26" w:rsidRDefault="006E1EDB" w:rsidP="006E1EDB">
      <w:pPr>
        <w:jc w:val="both"/>
        <w:rPr>
          <w:sz w:val="28"/>
          <w:szCs w:val="28"/>
        </w:rPr>
      </w:pPr>
      <w:r w:rsidRPr="00DD4F26">
        <w:rPr>
          <w:sz w:val="28"/>
          <w:szCs w:val="28"/>
        </w:rPr>
        <w:t xml:space="preserve">q =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T-t</m:t>
                </m:r>
              </m:den>
            </m:f>
          </m:den>
        </m:f>
      </m:oMath>
    </w:p>
    <w:p w:rsidR="006E1EDB" w:rsidRPr="00DD4F26" w:rsidRDefault="006E1EDB" w:rsidP="006E1EDB">
      <w:pPr>
        <w:jc w:val="both"/>
        <w:rPr>
          <w:sz w:val="28"/>
          <w:szCs w:val="28"/>
        </w:rPr>
      </w:pPr>
      <w:r w:rsidRPr="00DD4F26">
        <w:rPr>
          <w:sz w:val="28"/>
          <w:szCs w:val="28"/>
        </w:rPr>
        <w:t xml:space="preserve">Отсюда, r = </w:t>
      </w:r>
      <m:oMath>
        <m:f>
          <m:fPr>
            <m:ctrlPr>
              <w:rPr>
                <w:rFonts w:ascii="Cambria Math" w:hAnsi="Cambria Math"/>
                <w:i/>
                <w:sz w:val="28"/>
                <w:szCs w:val="28"/>
              </w:rPr>
            </m:ctrlPr>
          </m:fPr>
          <m:num>
            <m:r>
              <m:rPr>
                <m:sty m:val="p"/>
              </m:rPr>
              <w:rPr>
                <w:rFonts w:ascii="Cambria Math" w:hAnsi="Cambria Math"/>
                <w:sz w:val="28"/>
                <w:szCs w:val="28"/>
              </w:rPr>
              <m:t>q</m:t>
            </m:r>
          </m:num>
          <m:den>
            <m:r>
              <w:rPr>
                <w:rFonts w:ascii="Cambria Math" w:hAnsi="Cambria Math"/>
                <w:sz w:val="28"/>
                <w:szCs w:val="28"/>
              </w:rPr>
              <m:t>1-</m:t>
            </m:r>
            <m:r>
              <m:rPr>
                <m:sty m:val="p"/>
              </m:rPr>
              <w:rPr>
                <w:rFonts w:ascii="Cambria Math" w:hAnsi="Cambria Math"/>
                <w:sz w:val="28"/>
                <w:szCs w:val="28"/>
              </w:rPr>
              <m:t>q</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365</m:t>
            </m:r>
          </m:num>
          <m:den>
            <m:r>
              <m:rPr>
                <m:sty m:val="p"/>
              </m:rPr>
              <w:rPr>
                <w:rFonts w:ascii="Cambria Math" w:hAnsi="Cambria Math"/>
                <w:sz w:val="28"/>
                <w:szCs w:val="28"/>
              </w:rPr>
              <m:t>T-t</m:t>
            </m:r>
          </m:den>
        </m:f>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0,025</m:t>
            </m:r>
          </m:num>
          <m:den>
            <m:r>
              <w:rPr>
                <w:rFonts w:ascii="Cambria Math" w:hAnsi="Cambria Math"/>
                <w:sz w:val="28"/>
                <w:szCs w:val="28"/>
              </w:rPr>
              <m:t>1-0,025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365</m:t>
            </m:r>
          </m:num>
          <m:den>
            <m:r>
              <m:rPr>
                <m:sty m:val="p"/>
              </m:rPr>
              <w:rPr>
                <w:rFonts w:ascii="Cambria Math" w:hAnsi="Cambria Math"/>
                <w:sz w:val="28"/>
                <w:szCs w:val="28"/>
              </w:rPr>
              <m:t>20-0</m:t>
            </m:r>
          </m:den>
        </m:f>
        <m:r>
          <w:rPr>
            <w:rFonts w:ascii="Cambria Math" w:hAnsi="Cambria Math"/>
            <w:sz w:val="28"/>
            <w:szCs w:val="28"/>
          </w:rPr>
          <m:t>=</m:t>
        </m:r>
      </m:oMath>
      <w:r w:rsidRPr="00DD4F26">
        <w:rPr>
          <w:sz w:val="28"/>
          <w:szCs w:val="28"/>
        </w:rPr>
        <w:t>0,468</w:t>
      </w:r>
    </w:p>
    <w:p w:rsidR="006E1EDB" w:rsidRPr="00DD4F26" w:rsidRDefault="006E1EDB" w:rsidP="006E1EDB">
      <w:pPr>
        <w:ind w:firstLine="709"/>
        <w:jc w:val="both"/>
        <w:rPr>
          <w:sz w:val="28"/>
          <w:szCs w:val="28"/>
        </w:rPr>
      </w:pPr>
      <w:r w:rsidRPr="00DD4F26">
        <w:rPr>
          <w:sz w:val="28"/>
          <w:szCs w:val="28"/>
        </w:rPr>
        <w:t>Таким образом, 12% &lt;46,8% и скидка невыгодна компании. Компании «Юг» целесообразнее воспользоваться кредитом.</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9. Фирма осуществляет продажи на условиях net 90. Покупатели в среднем задерживают оплату на 20 дней</w:t>
      </w:r>
      <w:r w:rsidRPr="00DD4F26">
        <w:rPr>
          <w:color w:val="000000"/>
          <w:sz w:val="28"/>
          <w:szCs w:val="28"/>
        </w:rPr>
        <w:tab/>
        <w:t xml:space="preserve"> со срока платежа. Ежегодные продажи </w:t>
      </w:r>
      <w:r w:rsidR="00EF26D6" w:rsidRPr="00DD4F26">
        <w:rPr>
          <w:color w:val="000000"/>
          <w:sz w:val="28"/>
          <w:szCs w:val="28"/>
        </w:rPr>
        <w:t>9000000</w:t>
      </w:r>
      <w:r w:rsidRPr="00DD4F26">
        <w:rPr>
          <w:color w:val="000000"/>
          <w:sz w:val="28"/>
          <w:szCs w:val="28"/>
        </w:rPr>
        <w:t>руб. Коэффициент соотношения себестоимости и цены продукции – 0,7. Определите средние вложения этой фирмы в счета дебиторов.</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ВСД = ОРК*КСЦ*(ПК+ПР)</w:t>
      </w:r>
    </w:p>
    <w:p w:rsidR="006E1EDB" w:rsidRPr="00DD4F26" w:rsidRDefault="006E1EDB" w:rsidP="006E1EDB">
      <w:pPr>
        <w:jc w:val="both"/>
        <w:rPr>
          <w:color w:val="000000"/>
          <w:sz w:val="28"/>
          <w:szCs w:val="28"/>
        </w:rPr>
      </w:pPr>
      <w:r w:rsidRPr="00DD4F26">
        <w:rPr>
          <w:color w:val="000000"/>
          <w:sz w:val="28"/>
          <w:szCs w:val="28"/>
        </w:rPr>
        <w:t>ОРК – дневной объем реализации продукции в кредит, руб.,</w:t>
      </w:r>
    </w:p>
    <w:p w:rsidR="006E1EDB" w:rsidRPr="00DD4F26" w:rsidRDefault="006E1EDB" w:rsidP="006E1EDB">
      <w:pPr>
        <w:jc w:val="both"/>
        <w:rPr>
          <w:color w:val="000000"/>
          <w:sz w:val="28"/>
          <w:szCs w:val="28"/>
        </w:rPr>
      </w:pPr>
      <w:r w:rsidRPr="00DD4F26">
        <w:rPr>
          <w:color w:val="000000"/>
          <w:sz w:val="28"/>
          <w:szCs w:val="28"/>
        </w:rPr>
        <w:t>КСЦ – коэффициент соотношения себестоимости и цены продукции, дол.ед.,</w:t>
      </w:r>
    </w:p>
    <w:p w:rsidR="006E1EDB" w:rsidRPr="00DD4F26" w:rsidRDefault="006E1EDB" w:rsidP="006E1EDB">
      <w:pPr>
        <w:jc w:val="both"/>
        <w:rPr>
          <w:color w:val="000000"/>
          <w:sz w:val="28"/>
          <w:szCs w:val="28"/>
        </w:rPr>
      </w:pPr>
      <w:r w:rsidRPr="00DD4F26">
        <w:rPr>
          <w:color w:val="000000"/>
          <w:sz w:val="28"/>
          <w:szCs w:val="28"/>
        </w:rPr>
        <w:t>ПК – продолжительность кредитного периода, дн.,</w:t>
      </w:r>
    </w:p>
    <w:p w:rsidR="006E1EDB" w:rsidRPr="00DD4F26" w:rsidRDefault="006E1EDB" w:rsidP="006E1EDB">
      <w:pPr>
        <w:jc w:val="both"/>
        <w:rPr>
          <w:color w:val="000000"/>
          <w:sz w:val="28"/>
          <w:szCs w:val="28"/>
        </w:rPr>
      </w:pPr>
      <w:r w:rsidRPr="00DD4F26">
        <w:rPr>
          <w:color w:val="000000"/>
          <w:sz w:val="28"/>
          <w:szCs w:val="28"/>
        </w:rPr>
        <w:t>ПР – продолжительность периода задержки платежа, дн.</w:t>
      </w:r>
    </w:p>
    <w:p w:rsidR="006E1EDB" w:rsidRPr="00DD4F26" w:rsidRDefault="006E1EDB" w:rsidP="006E1EDB">
      <w:pPr>
        <w:jc w:val="both"/>
        <w:rPr>
          <w:color w:val="000000"/>
          <w:sz w:val="28"/>
          <w:szCs w:val="28"/>
        </w:rPr>
      </w:pPr>
      <w:r w:rsidRPr="00DD4F26">
        <w:rPr>
          <w:color w:val="000000"/>
          <w:sz w:val="28"/>
          <w:szCs w:val="28"/>
        </w:rPr>
        <w:t>По условию задачи ОРК = 9000000/360=25000 руб., ПК=90 дней, ПР = 20 дней, КСЦ = 0,7.</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ВСД = 25000*0,7*(90+20)=1925000 (руб.)</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sz w:val="28"/>
          <w:szCs w:val="28"/>
        </w:rPr>
        <w:lastRenderedPageBreak/>
        <w:t>10. Определите продолжительность финансового цикла организации за два года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00"/>
        <w:gridCol w:w="1618"/>
      </w:tblGrid>
      <w:tr w:rsidR="006E1EDB" w:rsidRPr="00DD4F26" w:rsidTr="006E1EDB">
        <w:tc>
          <w:tcPr>
            <w:tcW w:w="586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Показатель</w:t>
            </w:r>
          </w:p>
        </w:tc>
        <w:tc>
          <w:tcPr>
            <w:tcW w:w="1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2010</w:t>
            </w:r>
          </w:p>
        </w:tc>
        <w:tc>
          <w:tcPr>
            <w:tcW w:w="161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2011</w:t>
            </w:r>
          </w:p>
        </w:tc>
      </w:tr>
      <w:tr w:rsidR="006E1EDB" w:rsidRPr="00DD4F26" w:rsidTr="006E1EDB">
        <w:tc>
          <w:tcPr>
            <w:tcW w:w="586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1. Среднегодовая стоимость  запасов сырья и материалов, тыс.руб.</w:t>
            </w:r>
          </w:p>
        </w:tc>
        <w:tc>
          <w:tcPr>
            <w:tcW w:w="1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763</w:t>
            </w:r>
          </w:p>
        </w:tc>
        <w:tc>
          <w:tcPr>
            <w:tcW w:w="161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812</w:t>
            </w:r>
          </w:p>
        </w:tc>
      </w:tr>
      <w:tr w:rsidR="006E1EDB" w:rsidRPr="00DD4F26" w:rsidTr="006E1EDB">
        <w:tc>
          <w:tcPr>
            <w:tcW w:w="586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2. Выручка от продажи товаров, тыс.руб.</w:t>
            </w:r>
          </w:p>
        </w:tc>
        <w:tc>
          <w:tcPr>
            <w:tcW w:w="1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2265</w:t>
            </w:r>
          </w:p>
        </w:tc>
        <w:tc>
          <w:tcPr>
            <w:tcW w:w="161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2388</w:t>
            </w:r>
          </w:p>
        </w:tc>
      </w:tr>
      <w:tr w:rsidR="006E1EDB" w:rsidRPr="00DD4F26" w:rsidTr="006E1EDB">
        <w:tc>
          <w:tcPr>
            <w:tcW w:w="586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3. Среднегодовая стоимость  дебиторской  задолженности,  тыс.руб.</w:t>
            </w:r>
          </w:p>
        </w:tc>
        <w:tc>
          <w:tcPr>
            <w:tcW w:w="1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563</w:t>
            </w:r>
          </w:p>
        </w:tc>
        <w:tc>
          <w:tcPr>
            <w:tcW w:w="161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659</w:t>
            </w:r>
          </w:p>
        </w:tc>
      </w:tr>
      <w:tr w:rsidR="006E1EDB" w:rsidRPr="00DD4F26" w:rsidTr="006E1EDB">
        <w:tc>
          <w:tcPr>
            <w:tcW w:w="586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both"/>
              <w:rPr>
                <w:sz w:val="28"/>
                <w:szCs w:val="28"/>
              </w:rPr>
            </w:pPr>
            <w:r w:rsidRPr="00DD4F26">
              <w:rPr>
                <w:sz w:val="28"/>
                <w:szCs w:val="28"/>
              </w:rPr>
              <w:t>4. Среднегодовая стоимость кредиторской задолженности, тыс.руб.</w:t>
            </w:r>
          </w:p>
        </w:tc>
        <w:tc>
          <w:tcPr>
            <w:tcW w:w="1800"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634</w:t>
            </w:r>
          </w:p>
        </w:tc>
        <w:tc>
          <w:tcPr>
            <w:tcW w:w="1618" w:type="dxa"/>
            <w:tcBorders>
              <w:top w:val="single" w:sz="4" w:space="0" w:color="auto"/>
              <w:left w:val="single" w:sz="4" w:space="0" w:color="auto"/>
              <w:bottom w:val="single" w:sz="4" w:space="0" w:color="auto"/>
              <w:right w:val="single" w:sz="4" w:space="0" w:color="auto"/>
            </w:tcBorders>
          </w:tcPr>
          <w:p w:rsidR="006E1EDB" w:rsidRPr="00DD4F26" w:rsidRDefault="006E1EDB" w:rsidP="006E1EDB">
            <w:pPr>
              <w:jc w:val="center"/>
              <w:rPr>
                <w:sz w:val="28"/>
                <w:szCs w:val="28"/>
              </w:rPr>
            </w:pPr>
            <w:r w:rsidRPr="00DD4F26">
              <w:rPr>
                <w:sz w:val="28"/>
                <w:szCs w:val="28"/>
              </w:rPr>
              <w:t>708</w:t>
            </w:r>
          </w:p>
        </w:tc>
      </w:tr>
    </w:tbl>
    <w:p w:rsidR="006E1EDB" w:rsidRPr="00DD4F26" w:rsidRDefault="006E1EDB" w:rsidP="006E1EDB">
      <w:pPr>
        <w:ind w:firstLine="709"/>
        <w:jc w:val="both"/>
        <w:rPr>
          <w:sz w:val="28"/>
          <w:szCs w:val="28"/>
        </w:rPr>
      </w:pPr>
      <w:r w:rsidRPr="00DD4F26">
        <w:rPr>
          <w:sz w:val="28"/>
          <w:szCs w:val="28"/>
        </w:rPr>
        <w:t>Для расчета продолжительности финансового цикла необходимо определить период обращения средств, вложенных в производственные запасы, дебиторскую задолженность, а также период погашения кредиторской задолженности.</w:t>
      </w:r>
    </w:p>
    <w:p w:rsidR="006E1EDB" w:rsidRPr="00DD4F26" w:rsidRDefault="006E1EDB" w:rsidP="006E1EDB">
      <w:pPr>
        <w:jc w:val="both"/>
        <w:rPr>
          <w:sz w:val="28"/>
          <w:szCs w:val="28"/>
        </w:rPr>
      </w:pPr>
      <w:r w:rsidRPr="00DD4F26">
        <w:rPr>
          <w:sz w:val="28"/>
          <w:szCs w:val="28"/>
        </w:rPr>
        <w:t xml:space="preserve">                         2010 год                                               2011 год</w:t>
      </w:r>
    </w:p>
    <w:p w:rsidR="006E1EDB" w:rsidRPr="00DD4F26" w:rsidRDefault="006E1EDB" w:rsidP="006E1EDB">
      <w:pPr>
        <w:tabs>
          <w:tab w:val="num" w:pos="720"/>
        </w:tabs>
        <w:jc w:val="both"/>
        <w:rPr>
          <w:sz w:val="28"/>
          <w:szCs w:val="28"/>
        </w:rPr>
      </w:pPr>
      <w:r w:rsidRPr="00DD4F26">
        <w:rPr>
          <w:sz w:val="28"/>
          <w:szCs w:val="28"/>
        </w:rPr>
        <w:t xml:space="preserve">Оз  = </w:t>
      </w:r>
      <m:oMath>
        <m:f>
          <m:fPr>
            <m:ctrlPr>
              <w:rPr>
                <w:rFonts w:ascii="Cambria Math" w:hAnsi="Cambria Math"/>
                <w:i/>
                <w:sz w:val="28"/>
                <w:szCs w:val="28"/>
              </w:rPr>
            </m:ctrlPr>
          </m:fPr>
          <m:num>
            <m:r>
              <w:rPr>
                <w:rFonts w:ascii="Cambria Math" w:hAnsi="Cambria Math"/>
                <w:sz w:val="28"/>
                <w:szCs w:val="28"/>
              </w:rPr>
              <m:t>763</m:t>
            </m:r>
          </m:num>
          <m:den>
            <m:r>
              <w:rPr>
                <w:rFonts w:ascii="Cambria Math" w:hAnsi="Cambria Math"/>
                <w:sz w:val="28"/>
                <w:szCs w:val="28"/>
              </w:rPr>
              <m:t>2265</m:t>
            </m:r>
          </m:den>
        </m:f>
        <m:r>
          <w:rPr>
            <w:rFonts w:ascii="Cambria Math" w:hAnsi="Cambria Math"/>
            <w:sz w:val="28"/>
            <w:szCs w:val="28"/>
          </w:rPr>
          <m:t>*365= 122,96 дн.,</m:t>
        </m:r>
      </m:oMath>
      <w:r w:rsidRPr="00DD4F26">
        <w:rPr>
          <w:sz w:val="28"/>
          <w:szCs w:val="28"/>
        </w:rPr>
        <w:t xml:space="preserve">                    Оз  = </w:t>
      </w:r>
      <m:oMath>
        <m:f>
          <m:fPr>
            <m:ctrlPr>
              <w:rPr>
                <w:rFonts w:ascii="Cambria Math" w:hAnsi="Cambria Math"/>
                <w:i/>
                <w:sz w:val="28"/>
                <w:szCs w:val="28"/>
              </w:rPr>
            </m:ctrlPr>
          </m:fPr>
          <m:num>
            <m:r>
              <w:rPr>
                <w:rFonts w:ascii="Cambria Math" w:hAnsi="Cambria Math"/>
                <w:sz w:val="28"/>
                <w:szCs w:val="28"/>
              </w:rPr>
              <m:t>812</m:t>
            </m:r>
          </m:num>
          <m:den>
            <m:r>
              <w:rPr>
                <w:rFonts w:ascii="Cambria Math" w:hAnsi="Cambria Math"/>
                <w:sz w:val="28"/>
                <w:szCs w:val="28"/>
              </w:rPr>
              <m:t>2388</m:t>
            </m:r>
          </m:den>
        </m:f>
        <m:r>
          <w:rPr>
            <w:rFonts w:ascii="Cambria Math" w:hAnsi="Cambria Math"/>
            <w:sz w:val="28"/>
            <w:szCs w:val="28"/>
          </w:rPr>
          <m:t xml:space="preserve">*365= </m:t>
        </m:r>
      </m:oMath>
      <w:r w:rsidRPr="00DD4F26">
        <w:rPr>
          <w:sz w:val="28"/>
          <w:szCs w:val="28"/>
        </w:rPr>
        <w:t>124,11 дн.</w:t>
      </w:r>
    </w:p>
    <w:p w:rsidR="006E1EDB" w:rsidRPr="00DD4F26" w:rsidRDefault="006E1EDB" w:rsidP="006E1EDB">
      <w:pPr>
        <w:tabs>
          <w:tab w:val="num" w:pos="720"/>
        </w:tabs>
        <w:jc w:val="both"/>
        <w:rPr>
          <w:sz w:val="28"/>
          <w:szCs w:val="28"/>
        </w:rPr>
      </w:pPr>
      <w:r w:rsidRPr="00DD4F26">
        <w:rPr>
          <w:sz w:val="28"/>
          <w:szCs w:val="28"/>
        </w:rPr>
        <w:t xml:space="preserve">Одз  = </w:t>
      </w:r>
      <m:oMath>
        <m:f>
          <m:fPr>
            <m:ctrlPr>
              <w:rPr>
                <w:rFonts w:ascii="Cambria Math" w:hAnsi="Cambria Math"/>
                <w:i/>
                <w:sz w:val="28"/>
                <w:szCs w:val="28"/>
              </w:rPr>
            </m:ctrlPr>
          </m:fPr>
          <m:num>
            <m:r>
              <w:rPr>
                <w:rFonts w:ascii="Cambria Math" w:hAnsi="Cambria Math"/>
                <w:sz w:val="28"/>
                <w:szCs w:val="28"/>
              </w:rPr>
              <m:t>563</m:t>
            </m:r>
          </m:num>
          <m:den>
            <m:r>
              <w:rPr>
                <w:rFonts w:ascii="Cambria Math" w:hAnsi="Cambria Math"/>
                <w:sz w:val="28"/>
                <w:szCs w:val="28"/>
              </w:rPr>
              <m:t>2265</m:t>
            </m:r>
          </m:den>
        </m:f>
        <m:r>
          <w:rPr>
            <w:rFonts w:ascii="Cambria Math" w:hAnsi="Cambria Math"/>
            <w:sz w:val="28"/>
            <w:szCs w:val="28"/>
          </w:rPr>
          <m:t>*365 = 90,73 дн.</m:t>
        </m:r>
      </m:oMath>
      <w:r w:rsidRPr="00DD4F26">
        <w:rPr>
          <w:sz w:val="28"/>
          <w:szCs w:val="28"/>
        </w:rPr>
        <w:t xml:space="preserve">,                   Одз = </w:t>
      </w:r>
      <m:oMath>
        <m:f>
          <m:fPr>
            <m:ctrlPr>
              <w:rPr>
                <w:rFonts w:ascii="Cambria Math" w:hAnsi="Cambria Math"/>
                <w:i/>
                <w:sz w:val="28"/>
                <w:szCs w:val="28"/>
              </w:rPr>
            </m:ctrlPr>
          </m:fPr>
          <m:num>
            <m:r>
              <w:rPr>
                <w:rFonts w:ascii="Cambria Math" w:hAnsi="Cambria Math"/>
                <w:sz w:val="28"/>
                <w:szCs w:val="28"/>
              </w:rPr>
              <m:t>659</m:t>
            </m:r>
          </m:num>
          <m:den>
            <m:r>
              <w:rPr>
                <w:rFonts w:ascii="Cambria Math" w:hAnsi="Cambria Math"/>
                <w:sz w:val="28"/>
                <w:szCs w:val="28"/>
              </w:rPr>
              <m:t>2388</m:t>
            </m:r>
          </m:den>
        </m:f>
        <m:r>
          <w:rPr>
            <w:rFonts w:ascii="Cambria Math" w:hAnsi="Cambria Math"/>
            <w:sz w:val="28"/>
            <w:szCs w:val="28"/>
          </w:rPr>
          <m:t>*365=</m:t>
        </m:r>
      </m:oMath>
      <w:r w:rsidRPr="00DD4F26">
        <w:rPr>
          <w:sz w:val="28"/>
          <w:szCs w:val="28"/>
        </w:rPr>
        <w:t>100,73 дн.</w:t>
      </w:r>
    </w:p>
    <w:p w:rsidR="006E1EDB" w:rsidRPr="00DD4F26" w:rsidRDefault="006E1EDB" w:rsidP="006E1EDB">
      <w:pPr>
        <w:jc w:val="both"/>
        <w:rPr>
          <w:sz w:val="28"/>
          <w:szCs w:val="28"/>
        </w:rPr>
      </w:pPr>
      <w:r w:rsidRPr="00DD4F26">
        <w:rPr>
          <w:sz w:val="28"/>
          <w:szCs w:val="28"/>
        </w:rPr>
        <w:t xml:space="preserve">Окз  = </w:t>
      </w:r>
      <m:oMath>
        <m:f>
          <m:fPr>
            <m:ctrlPr>
              <w:rPr>
                <w:rFonts w:ascii="Cambria Math" w:hAnsi="Cambria Math"/>
                <w:i/>
                <w:sz w:val="28"/>
                <w:szCs w:val="28"/>
              </w:rPr>
            </m:ctrlPr>
          </m:fPr>
          <m:num>
            <m:r>
              <w:rPr>
                <w:rFonts w:ascii="Cambria Math" w:hAnsi="Cambria Math"/>
                <w:sz w:val="28"/>
                <w:szCs w:val="28"/>
              </w:rPr>
              <m:t>634</m:t>
            </m:r>
          </m:num>
          <m:den>
            <m:r>
              <w:rPr>
                <w:rFonts w:ascii="Cambria Math" w:hAnsi="Cambria Math"/>
                <w:sz w:val="28"/>
                <w:szCs w:val="28"/>
              </w:rPr>
              <m:t>2265</m:t>
            </m:r>
          </m:den>
        </m:f>
        <m:r>
          <w:rPr>
            <w:rFonts w:ascii="Cambria Math" w:hAnsi="Cambria Math"/>
            <w:sz w:val="28"/>
            <w:szCs w:val="28"/>
          </w:rPr>
          <m:t>*365= 102,17</m:t>
        </m:r>
      </m:oMath>
      <w:r w:rsidRPr="00DD4F26">
        <w:rPr>
          <w:sz w:val="28"/>
          <w:szCs w:val="28"/>
        </w:rPr>
        <w:t xml:space="preserve">                         Окз  = </w:t>
      </w:r>
      <m:oMath>
        <m:f>
          <m:fPr>
            <m:ctrlPr>
              <w:rPr>
                <w:rFonts w:ascii="Cambria Math" w:hAnsi="Cambria Math"/>
                <w:i/>
                <w:sz w:val="28"/>
                <w:szCs w:val="28"/>
              </w:rPr>
            </m:ctrlPr>
          </m:fPr>
          <m:num>
            <m:r>
              <w:rPr>
                <w:rFonts w:ascii="Cambria Math" w:hAnsi="Cambria Math"/>
                <w:sz w:val="28"/>
                <w:szCs w:val="28"/>
              </w:rPr>
              <m:t>708</m:t>
            </m:r>
          </m:num>
          <m:den>
            <m:r>
              <w:rPr>
                <w:rFonts w:ascii="Cambria Math" w:hAnsi="Cambria Math"/>
                <w:sz w:val="28"/>
                <w:szCs w:val="28"/>
              </w:rPr>
              <m:t>2388</m:t>
            </m:r>
          </m:den>
        </m:f>
        <m:r>
          <w:rPr>
            <w:rFonts w:ascii="Cambria Math" w:hAnsi="Cambria Math"/>
            <w:sz w:val="28"/>
            <w:szCs w:val="28"/>
          </w:rPr>
          <m:t>*365= 108,22 дн.</m:t>
        </m:r>
      </m:oMath>
      <w:r w:rsidRPr="00DD4F26">
        <w:rPr>
          <w:sz w:val="28"/>
          <w:szCs w:val="28"/>
        </w:rPr>
        <w:t xml:space="preserve"> </w:t>
      </w:r>
    </w:p>
    <w:p w:rsidR="006E1EDB" w:rsidRPr="00DD4F26" w:rsidRDefault="006E1EDB" w:rsidP="006E1EDB">
      <w:pPr>
        <w:jc w:val="both"/>
        <w:rPr>
          <w:sz w:val="28"/>
          <w:szCs w:val="28"/>
        </w:rPr>
      </w:pPr>
      <w:r w:rsidRPr="00DD4F26">
        <w:rPr>
          <w:sz w:val="28"/>
          <w:szCs w:val="28"/>
        </w:rPr>
        <w:t>ФЦд (2010)= Оз + Одз – Окз = 122,96+90,73-102,17 = 111,52 дн.</w:t>
      </w:r>
    </w:p>
    <w:p w:rsidR="006E1EDB" w:rsidRPr="00DD4F26" w:rsidRDefault="006E1EDB" w:rsidP="006E1EDB">
      <w:pPr>
        <w:jc w:val="both"/>
        <w:rPr>
          <w:sz w:val="28"/>
          <w:szCs w:val="28"/>
        </w:rPr>
      </w:pPr>
      <w:r w:rsidRPr="00DD4F26">
        <w:rPr>
          <w:sz w:val="28"/>
          <w:szCs w:val="28"/>
        </w:rPr>
        <w:t>ФЦд (2011)= 124,11+100,73-108,22 = 116,62 дн.</w:t>
      </w:r>
    </w:p>
    <w:p w:rsidR="006E1EDB" w:rsidRPr="00DD4F26" w:rsidRDefault="006E1EDB" w:rsidP="006E1EDB">
      <w:pPr>
        <w:jc w:val="both"/>
        <w:rPr>
          <w:spacing w:val="-14"/>
          <w:sz w:val="28"/>
          <w:szCs w:val="28"/>
        </w:rPr>
      </w:pPr>
    </w:p>
    <w:p w:rsidR="006E1EDB" w:rsidRPr="00DD4F26" w:rsidRDefault="006E1EDB" w:rsidP="006E1EDB">
      <w:pPr>
        <w:ind w:firstLine="709"/>
        <w:jc w:val="both"/>
        <w:rPr>
          <w:spacing w:val="-14"/>
          <w:sz w:val="28"/>
          <w:szCs w:val="28"/>
        </w:rPr>
      </w:pPr>
      <w:r w:rsidRPr="00DD4F26">
        <w:rPr>
          <w:spacing w:val="-14"/>
          <w:sz w:val="28"/>
          <w:szCs w:val="28"/>
        </w:rPr>
        <w:t>Продолжительность финансового цикла возросла, что является негативной тенденцией, поскольку время отвлечения денежных средств из оборота возросло.</w:t>
      </w:r>
    </w:p>
    <w:p w:rsidR="006E1EDB" w:rsidRDefault="006E1EDB" w:rsidP="006E1EDB">
      <w:pPr>
        <w:pStyle w:val="2"/>
        <w:spacing w:before="0" w:after="0"/>
        <w:jc w:val="both"/>
        <w:rPr>
          <w:rFonts w:ascii="Times New Roman" w:hAnsi="Times New Roman" w:cs="Times New Roman"/>
          <w:i w:val="0"/>
          <w:iCs w:val="0"/>
        </w:rPr>
      </w:pPr>
      <w:bookmarkStart w:id="33" w:name="_Toc328741049"/>
    </w:p>
    <w:p w:rsidR="006E1EDB" w:rsidRDefault="006E1EDB" w:rsidP="006E1EDB">
      <w:pPr>
        <w:pStyle w:val="2"/>
        <w:spacing w:before="0" w:after="0"/>
        <w:jc w:val="both"/>
        <w:rPr>
          <w:rFonts w:ascii="Times New Roman" w:hAnsi="Times New Roman" w:cs="Times New Roman"/>
          <w:i w:val="0"/>
          <w:iCs w:val="0"/>
        </w:rPr>
      </w:pPr>
    </w:p>
    <w:p w:rsidR="006E1EDB" w:rsidRPr="00622E78" w:rsidRDefault="006E1EDB" w:rsidP="00622E78">
      <w:pPr>
        <w:pStyle w:val="2"/>
        <w:spacing w:before="0" w:after="0"/>
        <w:rPr>
          <w:rFonts w:ascii="Times New Roman" w:hAnsi="Times New Roman" w:cs="Times New Roman"/>
          <w:i w:val="0"/>
          <w:iCs w:val="0"/>
          <w:u w:val="single"/>
        </w:rPr>
      </w:pPr>
      <w:r w:rsidRPr="00622E78">
        <w:rPr>
          <w:rFonts w:ascii="Times New Roman" w:hAnsi="Times New Roman" w:cs="Times New Roman"/>
          <w:i w:val="0"/>
          <w:iCs w:val="0"/>
          <w:u w:val="single"/>
        </w:rPr>
        <w:t>Задачи для самостоятельного решения</w:t>
      </w:r>
      <w:bookmarkEnd w:id="33"/>
    </w:p>
    <w:p w:rsidR="006E1EDB" w:rsidRPr="00EF1AE8" w:rsidRDefault="006E1EDB" w:rsidP="006E1EDB"/>
    <w:p w:rsidR="006E1EDB" w:rsidRPr="00DD4F26" w:rsidRDefault="006E1EDB" w:rsidP="006E1EDB">
      <w:pPr>
        <w:jc w:val="both"/>
        <w:rPr>
          <w:color w:val="000000"/>
          <w:sz w:val="28"/>
          <w:szCs w:val="28"/>
        </w:rPr>
      </w:pPr>
      <w:r w:rsidRPr="00DD4F26">
        <w:rPr>
          <w:b/>
          <w:color w:val="000000"/>
          <w:sz w:val="28"/>
          <w:szCs w:val="28"/>
        </w:rPr>
        <w:t>1</w:t>
      </w:r>
      <w:r w:rsidRPr="00DD4F26">
        <w:rPr>
          <w:color w:val="000000"/>
          <w:sz w:val="28"/>
          <w:szCs w:val="28"/>
        </w:rPr>
        <w:t>. Годовая потребность в сырье 2000 ед. затраты по хранению единицы сырья – 150 руб., затраты по размещению и исполнению заказа – 300 руб. Определите оптимальный размер заказа. Если поставщик отказывается завозить сырье чаще, чем четыре раза в год, какую сумму может заплатить компания, чтобы снять это ограничение.</w:t>
      </w:r>
    </w:p>
    <w:p w:rsidR="006E1EDB" w:rsidRPr="00DD4F26" w:rsidRDefault="006E1EDB" w:rsidP="006E1EDB">
      <w:pPr>
        <w:jc w:val="both"/>
        <w:rPr>
          <w:color w:val="000000"/>
          <w:sz w:val="28"/>
          <w:szCs w:val="28"/>
        </w:rPr>
      </w:pPr>
    </w:p>
    <w:p w:rsidR="006E1EDB" w:rsidRPr="00DD4F26" w:rsidRDefault="006E1EDB" w:rsidP="006E1EDB">
      <w:pPr>
        <w:jc w:val="both"/>
        <w:rPr>
          <w:sz w:val="28"/>
          <w:szCs w:val="28"/>
        </w:rPr>
      </w:pPr>
      <w:r w:rsidRPr="00DD4F26">
        <w:rPr>
          <w:b/>
          <w:sz w:val="28"/>
          <w:szCs w:val="28"/>
        </w:rPr>
        <w:t>2</w:t>
      </w:r>
      <w:r w:rsidRPr="00DD4F26">
        <w:rPr>
          <w:sz w:val="28"/>
          <w:szCs w:val="28"/>
        </w:rPr>
        <w:t>. Компания проводит продажу продукции на условиях 1/10net30. 50% клиентов пользуются скидкой, остальные производят оплату на 30-ый день. Выручка от реализации составляет 2 млн.руб. Кредитный менеджер предлагает изменить условия на 2/10net40, считая, что произойдет увеличение выручки на 500 тыс.руб. Определите период обращения дебиторской задолженности в условиях текущей и планируемой кредитной политики, а также величину дебиторской задолженности.</w:t>
      </w:r>
    </w:p>
    <w:p w:rsidR="006E1EDB" w:rsidRPr="00DD4F26" w:rsidRDefault="006E1EDB" w:rsidP="006E1EDB">
      <w:pPr>
        <w:jc w:val="both"/>
        <w:rPr>
          <w:sz w:val="28"/>
          <w:szCs w:val="28"/>
        </w:rPr>
      </w:pPr>
    </w:p>
    <w:p w:rsidR="006E1EDB" w:rsidRPr="00DD4F26" w:rsidRDefault="006E1EDB" w:rsidP="006E1EDB">
      <w:pPr>
        <w:jc w:val="both"/>
        <w:rPr>
          <w:sz w:val="28"/>
          <w:szCs w:val="28"/>
        </w:rPr>
      </w:pPr>
      <w:r w:rsidRPr="00DD4F26">
        <w:rPr>
          <w:b/>
          <w:sz w:val="28"/>
          <w:szCs w:val="28"/>
        </w:rPr>
        <w:lastRenderedPageBreak/>
        <w:t>3</w:t>
      </w:r>
      <w:r w:rsidRPr="00DD4F26">
        <w:rPr>
          <w:sz w:val="28"/>
          <w:szCs w:val="28"/>
        </w:rPr>
        <w:t>. Определите продолжительность финансового и операционного циклов компании на основе следующих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418"/>
        <w:gridCol w:w="1417"/>
        <w:gridCol w:w="1383"/>
      </w:tblGrid>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Показатели</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2008</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2009</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2010</w:t>
            </w:r>
          </w:p>
        </w:tc>
      </w:tr>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Период обращения средств в запасах, дн.</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2,21</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1,91</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1,76</w:t>
            </w:r>
          </w:p>
        </w:tc>
      </w:tr>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Период погашения дебиторской задолженности, дн.</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23,75</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28,28</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30,71</w:t>
            </w:r>
          </w:p>
        </w:tc>
      </w:tr>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Период погашения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15,82</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20,01</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31,36</w:t>
            </w:r>
          </w:p>
        </w:tc>
      </w:tr>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Продолжительность операционного цикла, дн.</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r>
      <w:tr w:rsidR="006E1EDB" w:rsidRPr="00DD4F26" w:rsidTr="006E1EDB">
        <w:tc>
          <w:tcPr>
            <w:tcW w:w="535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Продолжительность финансового цикла, дн.</w:t>
            </w:r>
          </w:p>
        </w:tc>
        <w:tc>
          <w:tcPr>
            <w:tcW w:w="1418"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c>
          <w:tcPr>
            <w:tcW w:w="1383"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sz w:val="28"/>
                <w:szCs w:val="28"/>
              </w:rPr>
            </w:pPr>
            <w:r w:rsidRPr="00DD4F26">
              <w:rPr>
                <w:sz w:val="28"/>
                <w:szCs w:val="28"/>
              </w:rPr>
              <w:t>?</w:t>
            </w:r>
          </w:p>
        </w:tc>
      </w:tr>
    </w:tbl>
    <w:p w:rsidR="006E1EDB" w:rsidRPr="00DD4F26" w:rsidRDefault="006E1EDB" w:rsidP="006E1EDB">
      <w:pPr>
        <w:jc w:val="both"/>
        <w:rPr>
          <w:sz w:val="28"/>
          <w:szCs w:val="28"/>
        </w:rPr>
      </w:pPr>
      <w:r w:rsidRPr="00DD4F26">
        <w:rPr>
          <w:sz w:val="28"/>
          <w:szCs w:val="28"/>
        </w:rPr>
        <w:t>Оцените результаты расчетов.</w:t>
      </w:r>
    </w:p>
    <w:p w:rsidR="006E1EDB" w:rsidRPr="00DD4F26" w:rsidRDefault="006E1EDB" w:rsidP="006E1EDB">
      <w:pPr>
        <w:jc w:val="both"/>
        <w:rPr>
          <w:b/>
          <w:spacing w:val="-6"/>
          <w:sz w:val="28"/>
          <w:szCs w:val="28"/>
        </w:rPr>
      </w:pPr>
    </w:p>
    <w:p w:rsidR="006E1EDB" w:rsidRPr="00DD4F26" w:rsidRDefault="006E1EDB" w:rsidP="006E1EDB">
      <w:pPr>
        <w:jc w:val="both"/>
        <w:rPr>
          <w:spacing w:val="-6"/>
          <w:sz w:val="28"/>
          <w:szCs w:val="28"/>
        </w:rPr>
      </w:pPr>
      <w:r w:rsidRPr="00DD4F26">
        <w:rPr>
          <w:b/>
          <w:spacing w:val="-6"/>
          <w:sz w:val="28"/>
          <w:szCs w:val="28"/>
        </w:rPr>
        <w:t>4</w:t>
      </w:r>
      <w:r w:rsidRPr="00DD4F26">
        <w:rPr>
          <w:spacing w:val="-6"/>
          <w:sz w:val="28"/>
          <w:szCs w:val="28"/>
        </w:rPr>
        <w:t>. Трансакционные издержки составляют 1500 рублей на сделку, доходность по краткосрочным ценным бумагам – 12% годовых, стандартное отклонение сальдо дневного денежного потока организации – 10000 рублей, нижний предел колебания остатки денежных средств на счете  - 500000 рублей.  Определите  на основе модели Миллера-Орра целевой остаток и верхний предел колебания остатка денежных средств на счете.</w:t>
      </w:r>
    </w:p>
    <w:p w:rsidR="006E1EDB" w:rsidRPr="00DD4F26" w:rsidRDefault="006E1EDB" w:rsidP="006E1EDB">
      <w:pPr>
        <w:jc w:val="both"/>
        <w:rPr>
          <w:b/>
          <w:sz w:val="28"/>
          <w:szCs w:val="28"/>
        </w:rPr>
      </w:pPr>
    </w:p>
    <w:p w:rsidR="006E1EDB" w:rsidRPr="00DD4F26" w:rsidRDefault="00EF26D6" w:rsidP="006E1EDB">
      <w:pPr>
        <w:jc w:val="both"/>
        <w:rPr>
          <w:spacing w:val="-4"/>
          <w:sz w:val="28"/>
          <w:szCs w:val="28"/>
        </w:rPr>
      </w:pPr>
      <w:r>
        <w:rPr>
          <w:spacing w:val="-4"/>
          <w:sz w:val="28"/>
          <w:szCs w:val="28"/>
        </w:rPr>
        <w:t>5</w:t>
      </w:r>
      <w:r w:rsidR="006E1EDB" w:rsidRPr="00DD4F26">
        <w:rPr>
          <w:spacing w:val="-4"/>
          <w:sz w:val="28"/>
          <w:szCs w:val="28"/>
        </w:rPr>
        <w:t xml:space="preserve">. Компания реализует продукцию в соответствии с разработанной кредитной политикой. Выручка от реализации в 2008 году составила 960447 тыс.руб. Переменные затраты составляют 90% от объема реализации, стоимость источника финансирования дебиторской задолженности – 12%, доля безнадежной задолженности составляет 1% от объема реализации, период погашения дебиторской задолженности – 23 дня, скидка 1% предоставляется при оплате до 5 дней, срок кредита 20 дней. </w:t>
      </w:r>
      <w:r>
        <w:rPr>
          <w:spacing w:val="-4"/>
          <w:sz w:val="28"/>
          <w:szCs w:val="28"/>
        </w:rPr>
        <w:t>Скидкой пользуются 30% клиентов.</w:t>
      </w:r>
    </w:p>
    <w:p w:rsidR="006E1EDB" w:rsidRPr="00DD4F26" w:rsidRDefault="006E1EDB" w:rsidP="006E1EDB">
      <w:pPr>
        <w:ind w:firstLine="709"/>
        <w:jc w:val="both"/>
        <w:rPr>
          <w:sz w:val="28"/>
          <w:szCs w:val="28"/>
        </w:rPr>
      </w:pPr>
      <w:r w:rsidRPr="00DD4F26">
        <w:rPr>
          <w:sz w:val="28"/>
          <w:szCs w:val="28"/>
        </w:rPr>
        <w:t xml:space="preserve">Возможно изменение кредитной политики: увеличение скидки до 3%, удлинение кредитного периода до 30 дней. Предполагается, что изменение кредитной политики обеспечит увеличение объема реализации до 1100000 тыс.руб., безнадежные долги останутся на том же уровне, период погашения дебиторской задолженности составит 35 дней. </w:t>
      </w:r>
      <w:r w:rsidR="00EF26D6">
        <w:rPr>
          <w:spacing w:val="-4"/>
          <w:sz w:val="28"/>
          <w:szCs w:val="28"/>
        </w:rPr>
        <w:t>Скидкой пользуются 30% клиентов.</w:t>
      </w:r>
    </w:p>
    <w:p w:rsidR="006E1EDB" w:rsidRPr="00EF1AE8" w:rsidRDefault="006E1EDB" w:rsidP="006E1EDB">
      <w:pPr>
        <w:ind w:firstLine="709"/>
        <w:jc w:val="both"/>
        <w:rPr>
          <w:sz w:val="28"/>
          <w:szCs w:val="28"/>
        </w:rPr>
      </w:pPr>
      <w:r w:rsidRPr="00DD4F26">
        <w:rPr>
          <w:sz w:val="28"/>
          <w:szCs w:val="28"/>
        </w:rPr>
        <w:t>Определите, величину изменения дебиторской задолженности и прибыли организации в условиях новой кредитной политики.</w:t>
      </w:r>
    </w:p>
    <w:p w:rsidR="006E1EDB" w:rsidRPr="00DD4F26" w:rsidRDefault="00EF26D6" w:rsidP="006E1EDB">
      <w:pPr>
        <w:jc w:val="both"/>
        <w:rPr>
          <w:color w:val="000000"/>
          <w:sz w:val="28"/>
          <w:szCs w:val="28"/>
        </w:rPr>
      </w:pPr>
      <w:r>
        <w:rPr>
          <w:b/>
          <w:color w:val="000000"/>
          <w:sz w:val="28"/>
          <w:szCs w:val="28"/>
        </w:rPr>
        <w:t>6</w:t>
      </w:r>
      <w:r w:rsidR="006E1EDB" w:rsidRPr="00DD4F26">
        <w:rPr>
          <w:color w:val="000000"/>
          <w:sz w:val="28"/>
          <w:szCs w:val="28"/>
        </w:rPr>
        <w:t>. Определите сумму оборотного капитала, высвобождающегося в результате ускорения его оборачиваемости по данным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779"/>
        <w:gridCol w:w="2126"/>
      </w:tblGrid>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Показатели</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2010 год</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2011 год</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Стоимость реализованной продукции, млн.руб.</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72</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84</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Среднегодовая стоимость оборотного капитала, млн.руб.</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20</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21</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lastRenderedPageBreak/>
              <w:t>Число оборотов капитала за год</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Длительность одного оборота, дни</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Сумма оборотного капитала отчетного года исходя из уровня оборачиваемости прошлого года, млн.руб.</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r>
      <w:tr w:rsidR="006E1EDB" w:rsidRPr="00DD4F26" w:rsidTr="006E1EDB">
        <w:tc>
          <w:tcPr>
            <w:tcW w:w="5211"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color w:val="000000"/>
                <w:sz w:val="28"/>
                <w:szCs w:val="28"/>
              </w:rPr>
            </w:pPr>
            <w:r w:rsidRPr="00DD4F26">
              <w:rPr>
                <w:color w:val="000000"/>
                <w:sz w:val="28"/>
                <w:szCs w:val="28"/>
              </w:rPr>
              <w:t>Сумма оборотного капитала, высвобождающегося в результате ускорения его оборачиваемости, млн.руб.</w:t>
            </w:r>
          </w:p>
        </w:tc>
        <w:tc>
          <w:tcPr>
            <w:tcW w:w="1779"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center"/>
              <w:rPr>
                <w:color w:val="000000"/>
                <w:sz w:val="28"/>
                <w:szCs w:val="28"/>
              </w:rPr>
            </w:pPr>
            <w:r w:rsidRPr="00DD4F26">
              <w:rPr>
                <w:color w:val="000000"/>
                <w:sz w:val="28"/>
                <w:szCs w:val="28"/>
              </w:rPr>
              <w:t>?</w:t>
            </w:r>
          </w:p>
        </w:tc>
      </w:tr>
    </w:tbl>
    <w:p w:rsidR="006E1EDB" w:rsidRPr="00DD4F26" w:rsidRDefault="006E1EDB" w:rsidP="006E1EDB">
      <w:pPr>
        <w:pStyle w:val="12"/>
        <w:ind w:left="709"/>
        <w:jc w:val="both"/>
        <w:rPr>
          <w:color w:val="000000"/>
          <w:sz w:val="28"/>
          <w:szCs w:val="28"/>
        </w:rPr>
      </w:pPr>
    </w:p>
    <w:p w:rsidR="006E1EDB" w:rsidRPr="00DD4F26" w:rsidRDefault="00EF26D6" w:rsidP="006E1EDB">
      <w:pPr>
        <w:pStyle w:val="12"/>
        <w:ind w:left="11"/>
        <w:jc w:val="both"/>
        <w:rPr>
          <w:color w:val="000000"/>
          <w:sz w:val="28"/>
          <w:szCs w:val="28"/>
        </w:rPr>
      </w:pPr>
      <w:r>
        <w:rPr>
          <w:color w:val="000000"/>
          <w:sz w:val="28"/>
          <w:szCs w:val="28"/>
        </w:rPr>
        <w:t>7</w:t>
      </w:r>
      <w:r w:rsidR="006E1EDB" w:rsidRPr="00622E78">
        <w:rPr>
          <w:color w:val="000000"/>
          <w:sz w:val="28"/>
          <w:szCs w:val="28"/>
        </w:rPr>
        <w:t>.</w:t>
      </w:r>
      <w:r w:rsidR="006E1EDB" w:rsidRPr="00DD4F26">
        <w:rPr>
          <w:color w:val="000000"/>
          <w:sz w:val="28"/>
          <w:szCs w:val="28"/>
        </w:rPr>
        <w:t xml:space="preserve"> По результатам инвентаризации дебиторской задолженности, проведенной компанией на 30 июня текущего года, установлен задолженность следующих организаций за отгруженную им продукцию:</w:t>
      </w:r>
    </w:p>
    <w:p w:rsidR="006E1EDB" w:rsidRPr="00DD4F26" w:rsidRDefault="006E1EDB" w:rsidP="006E1EDB">
      <w:pPr>
        <w:pStyle w:val="12"/>
        <w:tabs>
          <w:tab w:val="num" w:pos="0"/>
          <w:tab w:val="left" w:pos="360"/>
        </w:tabs>
        <w:ind w:left="0" w:firstLine="11"/>
        <w:jc w:val="both"/>
        <w:rPr>
          <w:color w:val="000000"/>
          <w:sz w:val="28"/>
          <w:szCs w:val="28"/>
        </w:rPr>
      </w:pPr>
      <w:r w:rsidRPr="00DD4F26">
        <w:rPr>
          <w:color w:val="000000"/>
          <w:sz w:val="28"/>
          <w:szCs w:val="28"/>
        </w:rPr>
        <w:t>-  ООО «Север»: 300000 рублей, срок – до 11 февраля текущего года,</w:t>
      </w:r>
    </w:p>
    <w:p w:rsidR="006E1EDB" w:rsidRPr="00DD4F26" w:rsidRDefault="006E1EDB" w:rsidP="006E1EDB">
      <w:pPr>
        <w:pStyle w:val="12"/>
        <w:tabs>
          <w:tab w:val="num" w:pos="0"/>
          <w:tab w:val="left" w:pos="360"/>
        </w:tabs>
        <w:ind w:left="0" w:firstLine="11"/>
        <w:jc w:val="both"/>
        <w:rPr>
          <w:color w:val="000000"/>
          <w:sz w:val="28"/>
          <w:szCs w:val="28"/>
        </w:rPr>
      </w:pPr>
      <w:r w:rsidRPr="00DD4F26">
        <w:rPr>
          <w:color w:val="000000"/>
          <w:sz w:val="28"/>
          <w:szCs w:val="28"/>
        </w:rPr>
        <w:t>- ООО «Юг»: 700000 рублей, срок оплаты – до 8 апреля текущего года,</w:t>
      </w:r>
    </w:p>
    <w:p w:rsidR="006E1EDB" w:rsidRPr="00DD4F26" w:rsidRDefault="006E1EDB" w:rsidP="006E1EDB">
      <w:pPr>
        <w:pStyle w:val="12"/>
        <w:tabs>
          <w:tab w:val="num" w:pos="0"/>
          <w:tab w:val="left" w:pos="360"/>
        </w:tabs>
        <w:ind w:left="0" w:firstLine="11"/>
        <w:jc w:val="both"/>
        <w:rPr>
          <w:color w:val="000000"/>
          <w:sz w:val="28"/>
          <w:szCs w:val="28"/>
        </w:rPr>
      </w:pPr>
      <w:r w:rsidRPr="00DD4F26">
        <w:rPr>
          <w:color w:val="000000"/>
          <w:sz w:val="28"/>
          <w:szCs w:val="28"/>
        </w:rPr>
        <w:t>- ОАО «Запад»: 500000 рублей, срок оплаты – до 20 мая текущего года.</w:t>
      </w:r>
    </w:p>
    <w:p w:rsidR="006E1EDB" w:rsidRPr="00DD4F26" w:rsidRDefault="006E1EDB" w:rsidP="006E1EDB">
      <w:pPr>
        <w:pStyle w:val="12"/>
        <w:tabs>
          <w:tab w:val="num" w:pos="0"/>
          <w:tab w:val="left" w:pos="360"/>
        </w:tabs>
        <w:ind w:left="0" w:firstLine="709"/>
        <w:jc w:val="both"/>
        <w:rPr>
          <w:color w:val="000000"/>
          <w:sz w:val="28"/>
          <w:szCs w:val="28"/>
        </w:rPr>
      </w:pPr>
      <w:r w:rsidRPr="00DD4F26">
        <w:rPr>
          <w:color w:val="000000"/>
          <w:sz w:val="28"/>
          <w:szCs w:val="28"/>
        </w:rPr>
        <w:t xml:space="preserve">Выручка от реализации компании (без НДС) в первом полугодии текущего года составила 6 млн. руб. Определите величину дебиторской задолженности, которая может быть признана в качестве резервов по сомнительным долгам и которую можно учесть в целях налогообложения по состоянию на последний день отчетного периода. </w:t>
      </w:r>
    </w:p>
    <w:p w:rsidR="006E1EDB" w:rsidRPr="00DD4F26" w:rsidRDefault="006E1EDB" w:rsidP="00622E78">
      <w:pPr>
        <w:jc w:val="center"/>
        <w:rPr>
          <w:sz w:val="28"/>
          <w:szCs w:val="28"/>
        </w:rPr>
      </w:pPr>
    </w:p>
    <w:p w:rsidR="006E1EDB" w:rsidRDefault="006E1EDB" w:rsidP="006E1EDB">
      <w:pPr>
        <w:jc w:val="both"/>
        <w:rPr>
          <w:sz w:val="28"/>
          <w:szCs w:val="28"/>
        </w:rPr>
      </w:pPr>
    </w:p>
    <w:p w:rsidR="006E1EDB" w:rsidRDefault="006E1EDB" w:rsidP="00622E78">
      <w:pPr>
        <w:pStyle w:val="2"/>
        <w:spacing w:before="0" w:after="0"/>
        <w:jc w:val="center"/>
        <w:rPr>
          <w:rFonts w:ascii="Times New Roman" w:hAnsi="Times New Roman" w:cs="Times New Roman"/>
          <w:i w:val="0"/>
          <w:iCs w:val="0"/>
          <w:u w:val="single"/>
        </w:rPr>
      </w:pPr>
      <w:bookmarkStart w:id="34" w:name="_Toc328741050"/>
      <w:r w:rsidRPr="00DD4F26">
        <w:rPr>
          <w:rFonts w:ascii="Times New Roman" w:hAnsi="Times New Roman" w:cs="Times New Roman"/>
          <w:i w:val="0"/>
          <w:iCs w:val="0"/>
          <w:u w:val="single"/>
        </w:rPr>
        <w:t>Тестовые задания с ответами</w:t>
      </w:r>
      <w:bookmarkEnd w:id="34"/>
    </w:p>
    <w:p w:rsidR="006E1EDB" w:rsidRPr="00EF1AE8" w:rsidRDefault="006E1EDB" w:rsidP="006E1EDB"/>
    <w:p w:rsidR="006E1EDB" w:rsidRPr="00DD4F26" w:rsidRDefault="006E1EDB" w:rsidP="006E1EDB">
      <w:pPr>
        <w:jc w:val="both"/>
        <w:rPr>
          <w:b/>
          <w:bCs/>
          <w:color w:val="000000"/>
          <w:sz w:val="28"/>
          <w:szCs w:val="28"/>
        </w:rPr>
      </w:pPr>
      <w:r w:rsidRPr="00DD4F26">
        <w:rPr>
          <w:b/>
          <w:bCs/>
          <w:color w:val="000000"/>
          <w:sz w:val="28"/>
          <w:szCs w:val="28"/>
        </w:rPr>
        <w:t>1. Постоянный оборотный капитал – это:</w:t>
      </w:r>
    </w:p>
    <w:p w:rsidR="006E1EDB" w:rsidRPr="00DD4F26" w:rsidRDefault="006E1EDB" w:rsidP="006E1EDB">
      <w:pPr>
        <w:jc w:val="both"/>
        <w:rPr>
          <w:color w:val="000000"/>
          <w:sz w:val="28"/>
          <w:szCs w:val="28"/>
        </w:rPr>
      </w:pPr>
      <w:r w:rsidRPr="00DD4F26">
        <w:rPr>
          <w:color w:val="000000"/>
          <w:sz w:val="28"/>
          <w:szCs w:val="28"/>
        </w:rPr>
        <w:t>а) величина основных активов, находящихся в постоянном ведении предприятия,</w:t>
      </w:r>
    </w:p>
    <w:p w:rsidR="006E1EDB" w:rsidRPr="00DD4F26" w:rsidRDefault="006E1EDB" w:rsidP="006E1EDB">
      <w:pPr>
        <w:jc w:val="both"/>
        <w:rPr>
          <w:color w:val="000000"/>
          <w:sz w:val="28"/>
          <w:szCs w:val="28"/>
        </w:rPr>
      </w:pPr>
      <w:r w:rsidRPr="00DD4F26">
        <w:rPr>
          <w:color w:val="000000"/>
          <w:sz w:val="28"/>
          <w:szCs w:val="28"/>
        </w:rPr>
        <w:t>б) часть денежных средств, которая относительно постоянна в течение финансового цикла,</w:t>
      </w:r>
    </w:p>
    <w:p w:rsidR="006E1EDB" w:rsidRPr="00DD4F26" w:rsidRDefault="006E1EDB" w:rsidP="006E1EDB">
      <w:pPr>
        <w:jc w:val="both"/>
        <w:rPr>
          <w:color w:val="000000"/>
          <w:sz w:val="28"/>
          <w:szCs w:val="28"/>
        </w:rPr>
      </w:pPr>
      <w:r w:rsidRPr="00DD4F26">
        <w:rPr>
          <w:color w:val="000000"/>
          <w:sz w:val="28"/>
          <w:szCs w:val="28"/>
        </w:rPr>
        <w:t>в) часть денежных средств, дебиторской задолженности и производственных запасов, потребность в которых относительно постоянна в течение операционного цикла,</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jc w:val="both"/>
        <w:rPr>
          <w:b/>
          <w:bCs/>
          <w:color w:val="000000"/>
          <w:sz w:val="28"/>
          <w:szCs w:val="28"/>
        </w:rPr>
      </w:pPr>
      <w:r w:rsidRPr="00DD4F26">
        <w:rPr>
          <w:b/>
          <w:bCs/>
          <w:color w:val="000000"/>
          <w:sz w:val="28"/>
          <w:szCs w:val="28"/>
        </w:rPr>
        <w:t>2. Размер оптимальной партии заказа зависит от:</w:t>
      </w:r>
    </w:p>
    <w:p w:rsidR="006E1EDB" w:rsidRPr="00DD4F26" w:rsidRDefault="006E1EDB" w:rsidP="006E1EDB">
      <w:pPr>
        <w:jc w:val="both"/>
        <w:rPr>
          <w:color w:val="000000"/>
          <w:sz w:val="28"/>
          <w:szCs w:val="28"/>
        </w:rPr>
      </w:pPr>
      <w:r w:rsidRPr="00DD4F26">
        <w:rPr>
          <w:color w:val="000000"/>
          <w:sz w:val="28"/>
          <w:szCs w:val="28"/>
        </w:rPr>
        <w:t>а)  затрат по размещению и выполнению заказа,</w:t>
      </w:r>
    </w:p>
    <w:p w:rsidR="006E1EDB" w:rsidRPr="00DD4F26" w:rsidRDefault="006E1EDB" w:rsidP="006E1EDB">
      <w:pPr>
        <w:jc w:val="both"/>
        <w:rPr>
          <w:color w:val="000000"/>
          <w:sz w:val="28"/>
          <w:szCs w:val="28"/>
        </w:rPr>
      </w:pPr>
      <w:r w:rsidRPr="00DD4F26">
        <w:rPr>
          <w:color w:val="000000"/>
          <w:sz w:val="28"/>
          <w:szCs w:val="28"/>
        </w:rPr>
        <w:t>б) затрат по хранению производственных запасов,</w:t>
      </w:r>
    </w:p>
    <w:p w:rsidR="006E1EDB" w:rsidRPr="00DD4F26" w:rsidRDefault="006E1EDB" w:rsidP="006E1EDB">
      <w:pPr>
        <w:jc w:val="both"/>
        <w:rPr>
          <w:color w:val="000000"/>
          <w:sz w:val="28"/>
          <w:szCs w:val="28"/>
        </w:rPr>
      </w:pPr>
      <w:r w:rsidRPr="00DD4F26">
        <w:rPr>
          <w:color w:val="000000"/>
          <w:sz w:val="28"/>
          <w:szCs w:val="28"/>
        </w:rPr>
        <w:t>в) размера заказываемой партии запасов,</w:t>
      </w:r>
    </w:p>
    <w:p w:rsidR="006E1EDB" w:rsidRPr="00DD4F26" w:rsidRDefault="006E1EDB" w:rsidP="006E1EDB">
      <w:pPr>
        <w:jc w:val="both"/>
        <w:rPr>
          <w:color w:val="000000"/>
          <w:sz w:val="28"/>
          <w:szCs w:val="28"/>
        </w:rPr>
      </w:pPr>
      <w:r w:rsidRPr="00DD4F26">
        <w:rPr>
          <w:color w:val="000000"/>
          <w:sz w:val="28"/>
          <w:szCs w:val="28"/>
        </w:rPr>
        <w:t>г) всего вышеперечисленного.</w:t>
      </w:r>
    </w:p>
    <w:p w:rsidR="006E1EDB" w:rsidRPr="00DD4F26" w:rsidRDefault="006E1EDB" w:rsidP="006E1EDB">
      <w:pPr>
        <w:jc w:val="both"/>
        <w:rPr>
          <w:b/>
          <w:bCs/>
          <w:color w:val="000000"/>
          <w:sz w:val="28"/>
          <w:szCs w:val="28"/>
        </w:rPr>
      </w:pPr>
      <w:r w:rsidRPr="00DD4F26">
        <w:rPr>
          <w:b/>
          <w:bCs/>
          <w:color w:val="000000"/>
          <w:sz w:val="28"/>
          <w:szCs w:val="28"/>
        </w:rPr>
        <w:t>3. Операционный цикл – это:</w:t>
      </w:r>
    </w:p>
    <w:p w:rsidR="006E1EDB" w:rsidRPr="00DD4F26" w:rsidRDefault="006E1EDB" w:rsidP="006E1EDB">
      <w:pPr>
        <w:jc w:val="both"/>
        <w:rPr>
          <w:color w:val="000000"/>
          <w:sz w:val="28"/>
          <w:szCs w:val="28"/>
        </w:rPr>
      </w:pPr>
      <w:r w:rsidRPr="00DD4F26">
        <w:rPr>
          <w:color w:val="000000"/>
          <w:sz w:val="28"/>
          <w:szCs w:val="28"/>
        </w:rPr>
        <w:t>а) общее время, которое включает период обращения дебиторской задолженности и кредиторской задолженности,</w:t>
      </w:r>
    </w:p>
    <w:p w:rsidR="006E1EDB" w:rsidRPr="00DD4F26" w:rsidRDefault="006E1EDB" w:rsidP="006E1EDB">
      <w:pPr>
        <w:jc w:val="both"/>
        <w:rPr>
          <w:color w:val="000000"/>
          <w:sz w:val="28"/>
          <w:szCs w:val="28"/>
        </w:rPr>
      </w:pPr>
      <w:r w:rsidRPr="00DD4F26">
        <w:rPr>
          <w:color w:val="000000"/>
          <w:sz w:val="28"/>
          <w:szCs w:val="28"/>
        </w:rPr>
        <w:t>б) общее время, в течение которого финансовые ресурсы омертвлены в запасах и дебиторской задолженности,</w:t>
      </w:r>
    </w:p>
    <w:p w:rsidR="006E1EDB" w:rsidRPr="00DD4F26" w:rsidRDefault="006E1EDB" w:rsidP="006E1EDB">
      <w:pPr>
        <w:jc w:val="both"/>
        <w:rPr>
          <w:color w:val="000000"/>
          <w:sz w:val="28"/>
          <w:szCs w:val="28"/>
        </w:rPr>
      </w:pPr>
      <w:r w:rsidRPr="00DD4F26">
        <w:rPr>
          <w:color w:val="000000"/>
          <w:sz w:val="28"/>
          <w:szCs w:val="28"/>
        </w:rPr>
        <w:lastRenderedPageBreak/>
        <w:t>в) время, которое включает продолжительность производственного процесса и периода обращения кредиторской задолженности,</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jc w:val="both"/>
        <w:rPr>
          <w:b/>
          <w:bCs/>
          <w:color w:val="000000"/>
          <w:spacing w:val="-8"/>
          <w:sz w:val="28"/>
          <w:szCs w:val="28"/>
        </w:rPr>
      </w:pPr>
      <w:r w:rsidRPr="00DD4F26">
        <w:rPr>
          <w:b/>
          <w:bCs/>
          <w:color w:val="000000"/>
          <w:spacing w:val="-8"/>
          <w:sz w:val="28"/>
          <w:szCs w:val="28"/>
        </w:rPr>
        <w:t>4. Увеличение продолжительности финансового цикла происходит, если:</w:t>
      </w:r>
    </w:p>
    <w:p w:rsidR="006E1EDB" w:rsidRPr="00DD4F26" w:rsidRDefault="006E1EDB" w:rsidP="006E1EDB">
      <w:pPr>
        <w:jc w:val="both"/>
        <w:rPr>
          <w:color w:val="000000"/>
          <w:sz w:val="28"/>
          <w:szCs w:val="28"/>
        </w:rPr>
      </w:pPr>
      <w:r w:rsidRPr="00DD4F26">
        <w:rPr>
          <w:color w:val="000000"/>
          <w:sz w:val="28"/>
          <w:szCs w:val="28"/>
        </w:rPr>
        <w:t>а) ускорения производственного процесса,</w:t>
      </w:r>
    </w:p>
    <w:p w:rsidR="006E1EDB" w:rsidRPr="00DD4F26" w:rsidRDefault="006E1EDB" w:rsidP="006E1EDB">
      <w:pPr>
        <w:jc w:val="both"/>
        <w:rPr>
          <w:color w:val="000000"/>
          <w:sz w:val="28"/>
          <w:szCs w:val="28"/>
        </w:rPr>
      </w:pPr>
      <w:r w:rsidRPr="00DD4F26">
        <w:rPr>
          <w:color w:val="000000"/>
          <w:sz w:val="28"/>
          <w:szCs w:val="28"/>
        </w:rPr>
        <w:t>б) замедления производственного процесса,</w:t>
      </w:r>
    </w:p>
    <w:p w:rsidR="006E1EDB" w:rsidRPr="00DD4F26" w:rsidRDefault="006E1EDB" w:rsidP="006E1EDB">
      <w:pPr>
        <w:jc w:val="both"/>
        <w:rPr>
          <w:color w:val="000000"/>
          <w:sz w:val="28"/>
          <w:szCs w:val="28"/>
        </w:rPr>
      </w:pPr>
      <w:r w:rsidRPr="00DD4F26">
        <w:rPr>
          <w:color w:val="000000"/>
          <w:sz w:val="28"/>
          <w:szCs w:val="28"/>
        </w:rPr>
        <w:t>в) сокращения периода оборачиваемости кредиторской задолженности,</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jc w:val="both"/>
        <w:rPr>
          <w:b/>
          <w:bCs/>
          <w:color w:val="000000"/>
          <w:sz w:val="28"/>
          <w:szCs w:val="28"/>
        </w:rPr>
      </w:pPr>
      <w:r w:rsidRPr="00DD4F26">
        <w:rPr>
          <w:b/>
          <w:bCs/>
          <w:color w:val="000000"/>
          <w:sz w:val="28"/>
          <w:szCs w:val="28"/>
        </w:rPr>
        <w:t>5. К признакам агрессивной политики управления текущими активами относятся (Стоянова Е.С.):</w:t>
      </w:r>
    </w:p>
    <w:p w:rsidR="006E1EDB" w:rsidRPr="00DD4F26" w:rsidRDefault="006E1EDB" w:rsidP="006E1EDB">
      <w:pPr>
        <w:jc w:val="both"/>
        <w:rPr>
          <w:color w:val="000000"/>
          <w:sz w:val="28"/>
          <w:szCs w:val="28"/>
        </w:rPr>
      </w:pPr>
      <w:r w:rsidRPr="00DD4F26">
        <w:rPr>
          <w:color w:val="000000"/>
          <w:sz w:val="28"/>
          <w:szCs w:val="28"/>
        </w:rPr>
        <w:t>а) отсутствие краткосрочного кредита,</w:t>
      </w:r>
    </w:p>
    <w:p w:rsidR="006E1EDB" w:rsidRPr="00DD4F26" w:rsidRDefault="006E1EDB" w:rsidP="006E1EDB">
      <w:pPr>
        <w:jc w:val="both"/>
        <w:rPr>
          <w:color w:val="000000"/>
          <w:sz w:val="28"/>
          <w:szCs w:val="28"/>
        </w:rPr>
      </w:pPr>
      <w:r w:rsidRPr="00DD4F26">
        <w:rPr>
          <w:color w:val="000000"/>
          <w:sz w:val="28"/>
          <w:szCs w:val="28"/>
        </w:rPr>
        <w:t>б) наращивание объема денежных средств, увеличение дебиторской задолженности,</w:t>
      </w:r>
    </w:p>
    <w:p w:rsidR="006E1EDB" w:rsidRPr="00DD4F26" w:rsidRDefault="006E1EDB" w:rsidP="006E1EDB">
      <w:pPr>
        <w:jc w:val="both"/>
        <w:rPr>
          <w:color w:val="000000"/>
          <w:sz w:val="28"/>
          <w:szCs w:val="28"/>
        </w:rPr>
      </w:pPr>
      <w:r w:rsidRPr="00DD4F26">
        <w:rPr>
          <w:color w:val="000000"/>
          <w:sz w:val="28"/>
          <w:szCs w:val="28"/>
        </w:rPr>
        <w:t>в) минимальное значение текущих активов,</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pStyle w:val="ae"/>
        <w:spacing w:after="0"/>
        <w:jc w:val="both"/>
        <w:rPr>
          <w:b/>
          <w:bCs/>
          <w:color w:val="000000"/>
          <w:sz w:val="28"/>
          <w:szCs w:val="28"/>
        </w:rPr>
      </w:pPr>
      <w:r w:rsidRPr="00DD4F26">
        <w:rPr>
          <w:b/>
          <w:bCs/>
          <w:color w:val="000000"/>
          <w:sz w:val="28"/>
          <w:szCs w:val="28"/>
        </w:rPr>
        <w:t>6. Умеренной политике управления текущими активами может соответствовать:</w:t>
      </w:r>
    </w:p>
    <w:p w:rsidR="006E1EDB" w:rsidRPr="00DD4F26" w:rsidRDefault="006E1EDB" w:rsidP="006E1EDB">
      <w:pPr>
        <w:jc w:val="both"/>
        <w:rPr>
          <w:color w:val="000000"/>
          <w:sz w:val="28"/>
          <w:szCs w:val="28"/>
        </w:rPr>
      </w:pPr>
      <w:r w:rsidRPr="00DD4F26">
        <w:rPr>
          <w:color w:val="000000"/>
          <w:sz w:val="28"/>
          <w:szCs w:val="28"/>
        </w:rPr>
        <w:t>а) агрессивная политика управления текущими активами,</w:t>
      </w:r>
    </w:p>
    <w:p w:rsidR="006E1EDB" w:rsidRPr="00DD4F26" w:rsidRDefault="006E1EDB" w:rsidP="006E1EDB">
      <w:pPr>
        <w:jc w:val="both"/>
        <w:rPr>
          <w:color w:val="000000"/>
          <w:sz w:val="28"/>
          <w:szCs w:val="28"/>
        </w:rPr>
      </w:pPr>
      <w:r w:rsidRPr="00DD4F26">
        <w:rPr>
          <w:color w:val="000000"/>
          <w:sz w:val="28"/>
          <w:szCs w:val="28"/>
        </w:rPr>
        <w:t>б) умеренная политика управления текущими пассивами,</w:t>
      </w:r>
    </w:p>
    <w:p w:rsidR="006E1EDB" w:rsidRPr="00DD4F26" w:rsidRDefault="006E1EDB" w:rsidP="006E1EDB">
      <w:pPr>
        <w:jc w:val="both"/>
        <w:rPr>
          <w:color w:val="000000"/>
          <w:sz w:val="28"/>
          <w:szCs w:val="28"/>
        </w:rPr>
      </w:pPr>
      <w:r w:rsidRPr="00DD4F26">
        <w:rPr>
          <w:color w:val="000000"/>
          <w:sz w:val="28"/>
          <w:szCs w:val="28"/>
        </w:rPr>
        <w:t>в) консервативная политика управления текущими активами,</w:t>
      </w:r>
    </w:p>
    <w:p w:rsidR="006E1EDB" w:rsidRPr="00622E78"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jc w:val="both"/>
        <w:rPr>
          <w:b/>
          <w:bCs/>
          <w:color w:val="000000"/>
          <w:sz w:val="28"/>
          <w:szCs w:val="28"/>
        </w:rPr>
      </w:pPr>
      <w:r w:rsidRPr="00DD4F26">
        <w:rPr>
          <w:b/>
          <w:bCs/>
          <w:color w:val="000000"/>
          <w:sz w:val="28"/>
          <w:szCs w:val="28"/>
        </w:rPr>
        <w:t>7. Модель Баумоля включает:</w:t>
      </w:r>
    </w:p>
    <w:p w:rsidR="006E1EDB" w:rsidRPr="00DD4F26" w:rsidRDefault="006E1EDB" w:rsidP="006E1EDB">
      <w:pPr>
        <w:jc w:val="both"/>
        <w:rPr>
          <w:color w:val="000000"/>
          <w:sz w:val="28"/>
          <w:szCs w:val="28"/>
        </w:rPr>
      </w:pPr>
      <w:r w:rsidRPr="00DD4F26">
        <w:rPr>
          <w:color w:val="000000"/>
          <w:sz w:val="28"/>
          <w:szCs w:val="28"/>
        </w:rPr>
        <w:t>а) определение максимального остатка денежных средств,</w:t>
      </w:r>
    </w:p>
    <w:p w:rsidR="006E1EDB" w:rsidRPr="00DD4F26" w:rsidRDefault="006E1EDB" w:rsidP="006E1EDB">
      <w:pPr>
        <w:jc w:val="both"/>
        <w:rPr>
          <w:color w:val="000000"/>
          <w:sz w:val="28"/>
          <w:szCs w:val="28"/>
        </w:rPr>
      </w:pPr>
      <w:r w:rsidRPr="00DD4F26">
        <w:rPr>
          <w:color w:val="000000"/>
          <w:sz w:val="28"/>
          <w:szCs w:val="28"/>
        </w:rPr>
        <w:t>б) определение минимального остатка денежных средств,</w:t>
      </w:r>
    </w:p>
    <w:p w:rsidR="006E1EDB" w:rsidRPr="00DD4F26" w:rsidRDefault="006E1EDB" w:rsidP="006E1EDB">
      <w:pPr>
        <w:jc w:val="both"/>
        <w:rPr>
          <w:color w:val="000000"/>
          <w:sz w:val="28"/>
          <w:szCs w:val="28"/>
        </w:rPr>
      </w:pPr>
      <w:r w:rsidRPr="00DD4F26">
        <w:rPr>
          <w:color w:val="000000"/>
          <w:sz w:val="28"/>
          <w:szCs w:val="28"/>
        </w:rPr>
        <w:t>в) определение среднего остатка денежных средств,</w:t>
      </w:r>
    </w:p>
    <w:p w:rsidR="006E1EDB" w:rsidRPr="00DD4F26" w:rsidRDefault="006E1EDB" w:rsidP="006E1EDB">
      <w:pPr>
        <w:jc w:val="both"/>
        <w:rPr>
          <w:b/>
          <w:bCs/>
          <w:color w:val="000000"/>
          <w:sz w:val="28"/>
          <w:szCs w:val="28"/>
        </w:rPr>
      </w:pPr>
      <w:r w:rsidRPr="00DD4F26">
        <w:rPr>
          <w:color w:val="000000"/>
          <w:sz w:val="28"/>
          <w:szCs w:val="28"/>
        </w:rPr>
        <w:t>г) все вышеперечисленное верно.</w:t>
      </w:r>
    </w:p>
    <w:p w:rsidR="006E1EDB" w:rsidRPr="00DD4F26" w:rsidRDefault="006E1EDB" w:rsidP="006E1EDB">
      <w:pPr>
        <w:jc w:val="both"/>
        <w:rPr>
          <w:b/>
          <w:bCs/>
          <w:color w:val="000000"/>
          <w:sz w:val="28"/>
          <w:szCs w:val="28"/>
        </w:rPr>
      </w:pPr>
      <w:r w:rsidRPr="00DD4F26">
        <w:rPr>
          <w:b/>
          <w:bCs/>
          <w:color w:val="000000"/>
          <w:sz w:val="28"/>
          <w:szCs w:val="28"/>
        </w:rPr>
        <w:t>8. Затраты, связанные с поддержанием запасов, в модели Уилсона делятся на:</w:t>
      </w:r>
    </w:p>
    <w:p w:rsidR="006E1EDB" w:rsidRPr="00DD4F26" w:rsidRDefault="006E1EDB" w:rsidP="006E1EDB">
      <w:pPr>
        <w:jc w:val="both"/>
        <w:rPr>
          <w:color w:val="000000"/>
          <w:sz w:val="28"/>
          <w:szCs w:val="28"/>
        </w:rPr>
      </w:pPr>
      <w:r w:rsidRPr="00DD4F26">
        <w:rPr>
          <w:color w:val="000000"/>
          <w:sz w:val="28"/>
          <w:szCs w:val="28"/>
        </w:rPr>
        <w:t>а) затраты по хранению и затраты по размещению и выполнению заказов,</w:t>
      </w:r>
    </w:p>
    <w:p w:rsidR="006E1EDB" w:rsidRPr="00DD4F26" w:rsidRDefault="006E1EDB" w:rsidP="006E1EDB">
      <w:pPr>
        <w:jc w:val="both"/>
        <w:rPr>
          <w:color w:val="000000"/>
          <w:sz w:val="28"/>
          <w:szCs w:val="28"/>
        </w:rPr>
      </w:pPr>
      <w:r w:rsidRPr="00DD4F26">
        <w:rPr>
          <w:color w:val="000000"/>
          <w:sz w:val="28"/>
          <w:szCs w:val="28"/>
        </w:rPr>
        <w:t>б) затраты постоянные и переменные,</w:t>
      </w:r>
    </w:p>
    <w:p w:rsidR="006E1EDB" w:rsidRPr="00DD4F26" w:rsidRDefault="006E1EDB" w:rsidP="006E1EDB">
      <w:pPr>
        <w:jc w:val="both"/>
        <w:rPr>
          <w:color w:val="000000"/>
          <w:sz w:val="28"/>
          <w:szCs w:val="28"/>
        </w:rPr>
      </w:pPr>
      <w:r w:rsidRPr="00DD4F26">
        <w:rPr>
          <w:color w:val="000000"/>
          <w:sz w:val="28"/>
          <w:szCs w:val="28"/>
        </w:rPr>
        <w:t>в) затраты средние и валовые,</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pStyle w:val="ae"/>
        <w:spacing w:after="0"/>
        <w:jc w:val="both"/>
        <w:rPr>
          <w:b/>
          <w:bCs/>
          <w:color w:val="000000"/>
          <w:sz w:val="28"/>
          <w:szCs w:val="28"/>
        </w:rPr>
      </w:pPr>
      <w:r w:rsidRPr="00DD4F26">
        <w:rPr>
          <w:b/>
          <w:bCs/>
          <w:color w:val="000000"/>
          <w:sz w:val="28"/>
          <w:szCs w:val="28"/>
        </w:rPr>
        <w:t>9. Необходимо принять предложение поставщика по оплате со скидкой при величине банковского процента 20%, если:</w:t>
      </w:r>
    </w:p>
    <w:p w:rsidR="00622E78" w:rsidRDefault="00622E78" w:rsidP="006E1EDB">
      <w:pPr>
        <w:jc w:val="both"/>
        <w:rPr>
          <w:color w:val="000000"/>
          <w:sz w:val="28"/>
          <w:szCs w:val="28"/>
        </w:rPr>
        <w:sectPr w:rsidR="00622E78" w:rsidSect="00475225">
          <w:type w:val="nextColumn"/>
          <w:pgSz w:w="11906" w:h="16838"/>
          <w:pgMar w:top="1134" w:right="1134" w:bottom="1701" w:left="1134" w:header="709" w:footer="709" w:gutter="0"/>
          <w:cols w:space="708"/>
          <w:docGrid w:linePitch="360"/>
        </w:sectPr>
      </w:pPr>
    </w:p>
    <w:p w:rsidR="006E1EDB" w:rsidRPr="00DD4F26" w:rsidRDefault="006E1EDB" w:rsidP="006E1EDB">
      <w:pPr>
        <w:jc w:val="both"/>
        <w:rPr>
          <w:color w:val="000000"/>
          <w:sz w:val="28"/>
          <w:szCs w:val="28"/>
        </w:rPr>
      </w:pPr>
      <w:r w:rsidRPr="00DD4F26">
        <w:rPr>
          <w:color w:val="000000"/>
          <w:sz w:val="28"/>
          <w:szCs w:val="28"/>
        </w:rPr>
        <w:lastRenderedPageBreak/>
        <w:t>а) цена отказа от скидки (ЦКК) 10%,</w:t>
      </w:r>
    </w:p>
    <w:p w:rsidR="006E1EDB" w:rsidRPr="00DD4F26" w:rsidRDefault="006E1EDB" w:rsidP="006E1EDB">
      <w:pPr>
        <w:jc w:val="both"/>
        <w:rPr>
          <w:color w:val="000000"/>
          <w:sz w:val="28"/>
          <w:szCs w:val="28"/>
        </w:rPr>
      </w:pPr>
      <w:r w:rsidRPr="00DD4F26">
        <w:rPr>
          <w:color w:val="000000"/>
          <w:sz w:val="28"/>
          <w:szCs w:val="28"/>
        </w:rPr>
        <w:t>б) цена отказа от скидки (ЦКК) 15%,</w:t>
      </w:r>
    </w:p>
    <w:p w:rsidR="006E1EDB" w:rsidRPr="00DD4F26" w:rsidRDefault="006E1EDB" w:rsidP="006E1EDB">
      <w:pPr>
        <w:jc w:val="both"/>
        <w:rPr>
          <w:color w:val="000000"/>
          <w:sz w:val="28"/>
          <w:szCs w:val="28"/>
        </w:rPr>
      </w:pPr>
      <w:r w:rsidRPr="00DD4F26">
        <w:rPr>
          <w:color w:val="000000"/>
          <w:sz w:val="28"/>
          <w:szCs w:val="28"/>
        </w:rPr>
        <w:lastRenderedPageBreak/>
        <w:t>в) цена отказа от скидки (ЦКК) 25%,</w:t>
      </w:r>
    </w:p>
    <w:p w:rsidR="006E1EDB" w:rsidRPr="00DD4F26" w:rsidRDefault="006E1EDB" w:rsidP="006E1EDB">
      <w:pPr>
        <w:jc w:val="both"/>
        <w:rPr>
          <w:color w:val="000000"/>
          <w:sz w:val="28"/>
          <w:szCs w:val="28"/>
        </w:rPr>
      </w:pPr>
      <w:r w:rsidRPr="00DD4F26">
        <w:rPr>
          <w:color w:val="000000"/>
          <w:sz w:val="28"/>
          <w:szCs w:val="28"/>
        </w:rPr>
        <w:t>г) цена отказа от скидки (ЦКК) 30%.</w:t>
      </w:r>
    </w:p>
    <w:p w:rsidR="00622E78" w:rsidRDefault="00622E78" w:rsidP="006E1EDB">
      <w:pPr>
        <w:jc w:val="both"/>
        <w:rPr>
          <w:b/>
          <w:bCs/>
          <w:color w:val="000000"/>
          <w:sz w:val="28"/>
          <w:szCs w:val="28"/>
        </w:rPr>
        <w:sectPr w:rsidR="00622E78" w:rsidSect="00622E78">
          <w:type w:val="continuous"/>
          <w:pgSz w:w="11906" w:h="16838"/>
          <w:pgMar w:top="1134" w:right="1134" w:bottom="1701" w:left="1134" w:header="709" w:footer="709" w:gutter="0"/>
          <w:cols w:num="2" w:space="708"/>
          <w:docGrid w:linePitch="360"/>
        </w:sectPr>
      </w:pPr>
    </w:p>
    <w:p w:rsidR="006E1EDB" w:rsidRPr="00DD4F26" w:rsidRDefault="006E1EDB" w:rsidP="006E1EDB">
      <w:pPr>
        <w:jc w:val="both"/>
        <w:rPr>
          <w:b/>
          <w:bCs/>
          <w:color w:val="000000"/>
          <w:sz w:val="28"/>
          <w:szCs w:val="28"/>
        </w:rPr>
      </w:pPr>
      <w:r w:rsidRPr="00DD4F26">
        <w:rPr>
          <w:b/>
          <w:bCs/>
          <w:color w:val="000000"/>
          <w:sz w:val="28"/>
          <w:szCs w:val="28"/>
        </w:rPr>
        <w:lastRenderedPageBreak/>
        <w:t>10. Агрессивная кредитная политика предполагает:</w:t>
      </w:r>
    </w:p>
    <w:p w:rsidR="006E1EDB" w:rsidRPr="00DD4F26" w:rsidRDefault="006E1EDB" w:rsidP="006E1EDB">
      <w:pPr>
        <w:jc w:val="both"/>
        <w:rPr>
          <w:color w:val="000000"/>
          <w:sz w:val="28"/>
          <w:szCs w:val="28"/>
        </w:rPr>
      </w:pPr>
      <w:r w:rsidRPr="00DD4F26">
        <w:rPr>
          <w:color w:val="000000"/>
          <w:sz w:val="28"/>
          <w:szCs w:val="28"/>
        </w:rPr>
        <w:t>а) сокращение кредитного периода,</w:t>
      </w:r>
    </w:p>
    <w:p w:rsidR="006E1EDB" w:rsidRPr="00DD4F26" w:rsidRDefault="006E1EDB" w:rsidP="006E1EDB">
      <w:pPr>
        <w:jc w:val="both"/>
        <w:rPr>
          <w:color w:val="000000"/>
          <w:sz w:val="28"/>
          <w:szCs w:val="28"/>
        </w:rPr>
      </w:pPr>
      <w:r w:rsidRPr="00DD4F26">
        <w:rPr>
          <w:color w:val="000000"/>
          <w:sz w:val="28"/>
          <w:szCs w:val="28"/>
        </w:rPr>
        <w:t>б) предоставление возможности пролонгировать кредит,</w:t>
      </w:r>
    </w:p>
    <w:p w:rsidR="006E1EDB" w:rsidRPr="00DD4F26" w:rsidRDefault="006E1EDB" w:rsidP="006E1EDB">
      <w:pPr>
        <w:jc w:val="both"/>
        <w:rPr>
          <w:color w:val="000000"/>
          <w:sz w:val="28"/>
          <w:szCs w:val="28"/>
        </w:rPr>
      </w:pPr>
      <w:r w:rsidRPr="00DD4F26">
        <w:rPr>
          <w:color w:val="000000"/>
          <w:sz w:val="28"/>
          <w:szCs w:val="28"/>
        </w:rPr>
        <w:t>в) снижение стоимости кредита,</w:t>
      </w:r>
    </w:p>
    <w:p w:rsidR="006E1EDB" w:rsidRPr="00DD4F26" w:rsidRDefault="006E1EDB" w:rsidP="006E1EDB">
      <w:pPr>
        <w:jc w:val="both"/>
        <w:rPr>
          <w:color w:val="000000"/>
          <w:sz w:val="28"/>
          <w:szCs w:val="28"/>
        </w:rPr>
      </w:pPr>
      <w:r w:rsidRPr="00DD4F26">
        <w:rPr>
          <w:color w:val="000000"/>
          <w:sz w:val="28"/>
          <w:szCs w:val="28"/>
        </w:rPr>
        <w:t>г) верного ответа нет.</w:t>
      </w:r>
    </w:p>
    <w:p w:rsidR="006E1EDB" w:rsidRPr="00DD4F26" w:rsidRDefault="006E1EDB" w:rsidP="006E1EDB">
      <w:pPr>
        <w:jc w:val="both"/>
        <w:rPr>
          <w:b/>
          <w:bCs/>
          <w:color w:val="000000"/>
          <w:sz w:val="28"/>
          <w:szCs w:val="28"/>
        </w:rPr>
      </w:pPr>
      <w:r w:rsidRPr="00DD4F26">
        <w:rPr>
          <w:b/>
          <w:bCs/>
          <w:color w:val="000000"/>
          <w:sz w:val="28"/>
          <w:szCs w:val="28"/>
        </w:rPr>
        <w:t>11. Методы формирования резервов по сомнительным долгам:</w:t>
      </w:r>
    </w:p>
    <w:p w:rsidR="006E1EDB" w:rsidRPr="00DD4F26" w:rsidRDefault="006E1EDB" w:rsidP="006E1EDB">
      <w:pPr>
        <w:jc w:val="both"/>
        <w:rPr>
          <w:color w:val="000000"/>
          <w:sz w:val="28"/>
          <w:szCs w:val="28"/>
        </w:rPr>
      </w:pPr>
      <w:r w:rsidRPr="00DD4F26">
        <w:rPr>
          <w:color w:val="000000"/>
          <w:sz w:val="28"/>
          <w:szCs w:val="28"/>
        </w:rPr>
        <w:t>а) метод процента от объема реализации,</w:t>
      </w:r>
    </w:p>
    <w:p w:rsidR="006E1EDB" w:rsidRPr="00DD4F26" w:rsidRDefault="006E1EDB" w:rsidP="006E1EDB">
      <w:pPr>
        <w:jc w:val="both"/>
        <w:rPr>
          <w:color w:val="000000"/>
          <w:sz w:val="28"/>
          <w:szCs w:val="28"/>
        </w:rPr>
      </w:pPr>
      <w:r w:rsidRPr="00DD4F26">
        <w:rPr>
          <w:color w:val="000000"/>
          <w:sz w:val="28"/>
          <w:szCs w:val="28"/>
        </w:rPr>
        <w:lastRenderedPageBreak/>
        <w:t>б) метод учета счетов по срокам оплаты,</w:t>
      </w:r>
    </w:p>
    <w:p w:rsidR="006E1EDB" w:rsidRPr="00DD4F26" w:rsidRDefault="006E1EDB" w:rsidP="006E1EDB">
      <w:pPr>
        <w:jc w:val="both"/>
        <w:rPr>
          <w:color w:val="000000"/>
          <w:sz w:val="28"/>
          <w:szCs w:val="28"/>
        </w:rPr>
      </w:pPr>
      <w:r w:rsidRPr="00DD4F26">
        <w:rPr>
          <w:color w:val="000000"/>
          <w:sz w:val="28"/>
          <w:szCs w:val="28"/>
        </w:rPr>
        <w:t>в) метод учета безнадежных долгов,</w:t>
      </w:r>
    </w:p>
    <w:p w:rsidR="006E1EDB" w:rsidRPr="00DD4F26" w:rsidRDefault="006E1EDB" w:rsidP="006E1EDB">
      <w:pPr>
        <w:jc w:val="both"/>
        <w:rPr>
          <w:color w:val="000000"/>
          <w:sz w:val="28"/>
          <w:szCs w:val="28"/>
        </w:rPr>
      </w:pPr>
      <w:r w:rsidRPr="00DD4F26">
        <w:rPr>
          <w:color w:val="000000"/>
          <w:sz w:val="28"/>
          <w:szCs w:val="28"/>
        </w:rPr>
        <w:t>г) верного ответа нет.</w:t>
      </w:r>
    </w:p>
    <w:p w:rsidR="006E1EDB" w:rsidRPr="00DD4F26" w:rsidRDefault="006E1EDB" w:rsidP="006E1EDB">
      <w:pPr>
        <w:jc w:val="both"/>
        <w:rPr>
          <w:color w:val="000000"/>
          <w:sz w:val="28"/>
          <w:szCs w:val="28"/>
        </w:rPr>
      </w:pPr>
    </w:p>
    <w:p w:rsidR="006E1EDB" w:rsidRPr="00DD4F26" w:rsidRDefault="006E1EDB" w:rsidP="006E1EDB">
      <w:pPr>
        <w:jc w:val="both"/>
        <w:rPr>
          <w:color w:val="000000"/>
          <w:sz w:val="28"/>
          <w:szCs w:val="28"/>
        </w:rPr>
      </w:pPr>
      <w:r w:rsidRPr="00DD4F26">
        <w:rPr>
          <w:color w:val="000000"/>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636"/>
        <w:gridCol w:w="637"/>
        <w:gridCol w:w="636"/>
        <w:gridCol w:w="637"/>
        <w:gridCol w:w="682"/>
        <w:gridCol w:w="636"/>
        <w:gridCol w:w="656"/>
        <w:gridCol w:w="636"/>
        <w:gridCol w:w="710"/>
        <w:gridCol w:w="666"/>
      </w:tblGrid>
      <w:tr w:rsidR="006E1EDB" w:rsidRPr="00DD4F26" w:rsidTr="006E1EDB">
        <w:trPr>
          <w:trHeight w:val="437"/>
        </w:trPr>
        <w:tc>
          <w:tcPr>
            <w:tcW w:w="6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1</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2</w:t>
            </w:r>
          </w:p>
        </w:tc>
        <w:tc>
          <w:tcPr>
            <w:tcW w:w="63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3</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4</w:t>
            </w:r>
          </w:p>
        </w:tc>
        <w:tc>
          <w:tcPr>
            <w:tcW w:w="63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5</w:t>
            </w:r>
          </w:p>
        </w:tc>
        <w:tc>
          <w:tcPr>
            <w:tcW w:w="68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6</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7</w:t>
            </w:r>
          </w:p>
        </w:tc>
        <w:tc>
          <w:tcPr>
            <w:tcW w:w="65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8</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9</w:t>
            </w:r>
          </w:p>
        </w:tc>
        <w:tc>
          <w:tcPr>
            <w:tcW w:w="71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10</w:t>
            </w:r>
          </w:p>
        </w:tc>
        <w:tc>
          <w:tcPr>
            <w:tcW w:w="66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11</w:t>
            </w:r>
          </w:p>
        </w:tc>
      </w:tr>
      <w:tr w:rsidR="006E1EDB" w:rsidRPr="00DD4F26" w:rsidTr="006E1EDB">
        <w:tc>
          <w:tcPr>
            <w:tcW w:w="65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в</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аб</w:t>
            </w:r>
          </w:p>
        </w:tc>
        <w:tc>
          <w:tcPr>
            <w:tcW w:w="63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б</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бв</w:t>
            </w:r>
          </w:p>
        </w:tc>
        <w:tc>
          <w:tcPr>
            <w:tcW w:w="637"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б</w:t>
            </w:r>
          </w:p>
        </w:tc>
        <w:tc>
          <w:tcPr>
            <w:tcW w:w="682"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б</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ав</w:t>
            </w:r>
          </w:p>
        </w:tc>
        <w:tc>
          <w:tcPr>
            <w:tcW w:w="65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w:t>
            </w:r>
          </w:p>
        </w:tc>
        <w:tc>
          <w:tcPr>
            <w:tcW w:w="63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аб</w:t>
            </w:r>
          </w:p>
        </w:tc>
        <w:tc>
          <w:tcPr>
            <w:tcW w:w="710"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бв</w:t>
            </w:r>
          </w:p>
        </w:tc>
        <w:tc>
          <w:tcPr>
            <w:tcW w:w="666" w:type="dxa"/>
            <w:tcBorders>
              <w:top w:val="single" w:sz="4" w:space="0" w:color="000000"/>
              <w:left w:val="single" w:sz="4" w:space="0" w:color="000000"/>
              <w:bottom w:val="single" w:sz="4" w:space="0" w:color="000000"/>
              <w:right w:val="single" w:sz="4" w:space="0" w:color="000000"/>
            </w:tcBorders>
          </w:tcPr>
          <w:p w:rsidR="006E1EDB" w:rsidRPr="00DD4F26" w:rsidRDefault="006E1EDB" w:rsidP="006E1EDB">
            <w:pPr>
              <w:jc w:val="both"/>
              <w:rPr>
                <w:sz w:val="28"/>
                <w:szCs w:val="28"/>
              </w:rPr>
            </w:pPr>
            <w:r w:rsidRPr="00DD4F26">
              <w:rPr>
                <w:sz w:val="28"/>
                <w:szCs w:val="28"/>
              </w:rPr>
              <w:t>аб</w:t>
            </w:r>
          </w:p>
        </w:tc>
      </w:tr>
    </w:tbl>
    <w:p w:rsidR="006E1EDB" w:rsidRPr="00DD4F26" w:rsidRDefault="006E1EDB" w:rsidP="006E1EDB">
      <w:pPr>
        <w:jc w:val="both"/>
        <w:rPr>
          <w:sz w:val="28"/>
          <w:szCs w:val="28"/>
        </w:rPr>
      </w:pPr>
    </w:p>
    <w:p w:rsidR="006E1EDB" w:rsidRPr="00EF1AE8" w:rsidRDefault="006E1EDB" w:rsidP="006E1EDB">
      <w:bookmarkStart w:id="35" w:name="_Toc328741051"/>
    </w:p>
    <w:p w:rsidR="006E1EDB" w:rsidRDefault="006E1EDB" w:rsidP="006E1EDB">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для самостоятельной работы</w:t>
      </w:r>
      <w:bookmarkEnd w:id="35"/>
    </w:p>
    <w:p w:rsidR="006E1EDB" w:rsidRPr="00EF1AE8" w:rsidRDefault="006E1EDB" w:rsidP="006E1EDB"/>
    <w:p w:rsidR="006E1EDB" w:rsidRPr="00DD4F26" w:rsidRDefault="006E1EDB" w:rsidP="006E1EDB">
      <w:pPr>
        <w:jc w:val="both"/>
        <w:rPr>
          <w:b/>
          <w:bCs/>
          <w:color w:val="000000"/>
          <w:sz w:val="28"/>
          <w:szCs w:val="28"/>
        </w:rPr>
      </w:pPr>
      <w:r w:rsidRPr="00DD4F26">
        <w:rPr>
          <w:b/>
          <w:bCs/>
          <w:color w:val="000000"/>
          <w:sz w:val="28"/>
          <w:szCs w:val="28"/>
        </w:rPr>
        <w:t>1. Модель Миллера – Орра включает:</w:t>
      </w:r>
    </w:p>
    <w:p w:rsidR="006E1EDB" w:rsidRPr="00DD4F26" w:rsidRDefault="006E1EDB" w:rsidP="006E1EDB">
      <w:pPr>
        <w:jc w:val="both"/>
        <w:rPr>
          <w:color w:val="000000"/>
          <w:sz w:val="28"/>
          <w:szCs w:val="28"/>
        </w:rPr>
      </w:pPr>
      <w:r w:rsidRPr="00DD4F26">
        <w:rPr>
          <w:color w:val="000000"/>
          <w:sz w:val="28"/>
          <w:szCs w:val="28"/>
        </w:rPr>
        <w:t>а) определение верхнего предела колебания остатка денежных средств,</w:t>
      </w:r>
    </w:p>
    <w:p w:rsidR="006E1EDB" w:rsidRPr="00DD4F26" w:rsidRDefault="006E1EDB" w:rsidP="006E1EDB">
      <w:pPr>
        <w:jc w:val="both"/>
        <w:rPr>
          <w:color w:val="000000"/>
          <w:sz w:val="28"/>
          <w:szCs w:val="28"/>
        </w:rPr>
      </w:pPr>
      <w:r w:rsidRPr="00DD4F26">
        <w:rPr>
          <w:color w:val="000000"/>
          <w:sz w:val="28"/>
          <w:szCs w:val="28"/>
        </w:rPr>
        <w:t>б) определение среднего остатка денежных средств,</w:t>
      </w:r>
    </w:p>
    <w:p w:rsidR="006E1EDB" w:rsidRPr="00DD4F26" w:rsidRDefault="006E1EDB" w:rsidP="006E1EDB">
      <w:pPr>
        <w:jc w:val="both"/>
        <w:rPr>
          <w:color w:val="000000"/>
          <w:sz w:val="28"/>
          <w:szCs w:val="28"/>
        </w:rPr>
      </w:pPr>
      <w:r w:rsidRPr="00DD4F26">
        <w:rPr>
          <w:color w:val="000000"/>
          <w:sz w:val="28"/>
          <w:szCs w:val="28"/>
        </w:rPr>
        <w:t>в) определение целевого остатка денежных средств,</w:t>
      </w:r>
    </w:p>
    <w:p w:rsidR="006E1EDB" w:rsidRPr="00DD4F26" w:rsidRDefault="006E1EDB" w:rsidP="006E1EDB">
      <w:pPr>
        <w:jc w:val="both"/>
        <w:rPr>
          <w:sz w:val="28"/>
          <w:szCs w:val="28"/>
        </w:rPr>
      </w:pPr>
      <w:r w:rsidRPr="00DD4F26">
        <w:rPr>
          <w:sz w:val="28"/>
          <w:szCs w:val="28"/>
        </w:rPr>
        <w:t>г) все вышеперечисленное верно.</w:t>
      </w:r>
    </w:p>
    <w:p w:rsidR="006E1EDB" w:rsidRPr="00DD4F26" w:rsidRDefault="006E1EDB" w:rsidP="006E1EDB">
      <w:pPr>
        <w:pStyle w:val="ae"/>
        <w:spacing w:after="0"/>
        <w:jc w:val="both"/>
        <w:rPr>
          <w:b/>
          <w:bCs/>
          <w:color w:val="000000"/>
          <w:sz w:val="28"/>
          <w:szCs w:val="28"/>
        </w:rPr>
      </w:pPr>
      <w:r w:rsidRPr="00DD4F26">
        <w:rPr>
          <w:b/>
          <w:bCs/>
          <w:color w:val="000000"/>
          <w:sz w:val="28"/>
          <w:szCs w:val="28"/>
        </w:rPr>
        <w:t>2. При росте величины чистого оборотного капитала:</w:t>
      </w:r>
    </w:p>
    <w:p w:rsidR="006E1EDB" w:rsidRPr="00DD4F26" w:rsidRDefault="006E1EDB" w:rsidP="006E1EDB">
      <w:pPr>
        <w:jc w:val="both"/>
        <w:rPr>
          <w:sz w:val="28"/>
          <w:szCs w:val="28"/>
        </w:rPr>
      </w:pPr>
      <w:r w:rsidRPr="00DD4F26">
        <w:rPr>
          <w:sz w:val="28"/>
          <w:szCs w:val="28"/>
        </w:rPr>
        <w:t>а) степень риска потери ликвидности увеличивается,</w:t>
      </w:r>
    </w:p>
    <w:p w:rsidR="006E1EDB" w:rsidRPr="00DD4F26" w:rsidRDefault="006E1EDB" w:rsidP="006E1EDB">
      <w:pPr>
        <w:jc w:val="both"/>
        <w:rPr>
          <w:color w:val="000000"/>
          <w:sz w:val="28"/>
          <w:szCs w:val="28"/>
        </w:rPr>
      </w:pPr>
      <w:r w:rsidRPr="00DD4F26">
        <w:rPr>
          <w:color w:val="000000"/>
          <w:sz w:val="28"/>
          <w:szCs w:val="28"/>
        </w:rPr>
        <w:t>б) степень риска ликвидности уменьшается,</w:t>
      </w:r>
    </w:p>
    <w:p w:rsidR="006E1EDB" w:rsidRPr="00DD4F26" w:rsidRDefault="006E1EDB" w:rsidP="006E1EDB">
      <w:pPr>
        <w:jc w:val="both"/>
        <w:rPr>
          <w:color w:val="000000"/>
          <w:sz w:val="28"/>
          <w:szCs w:val="28"/>
        </w:rPr>
      </w:pPr>
      <w:r w:rsidRPr="00DD4F26">
        <w:rPr>
          <w:color w:val="000000"/>
          <w:sz w:val="28"/>
          <w:szCs w:val="28"/>
        </w:rPr>
        <w:t>в) риск ликвидности не изменяется,</w:t>
      </w:r>
    </w:p>
    <w:p w:rsidR="006E1EDB" w:rsidRPr="00DD4F26" w:rsidRDefault="006E1EDB" w:rsidP="006E1EDB">
      <w:pPr>
        <w:jc w:val="both"/>
        <w:rPr>
          <w:color w:val="000000"/>
          <w:sz w:val="28"/>
          <w:szCs w:val="28"/>
        </w:rPr>
      </w:pPr>
      <w:r w:rsidRPr="00DD4F26">
        <w:rPr>
          <w:color w:val="000000"/>
          <w:sz w:val="28"/>
          <w:szCs w:val="28"/>
        </w:rPr>
        <w:t>г) верного ответа нет.</w:t>
      </w:r>
    </w:p>
    <w:p w:rsidR="006E1EDB" w:rsidRPr="00DD4F26" w:rsidRDefault="006E1EDB" w:rsidP="006E1EDB">
      <w:pPr>
        <w:jc w:val="both"/>
        <w:rPr>
          <w:b/>
          <w:bCs/>
          <w:color w:val="000000"/>
          <w:sz w:val="28"/>
          <w:szCs w:val="28"/>
        </w:rPr>
      </w:pPr>
      <w:r w:rsidRPr="00DD4F26">
        <w:rPr>
          <w:b/>
          <w:bCs/>
          <w:color w:val="000000"/>
          <w:sz w:val="28"/>
          <w:szCs w:val="28"/>
        </w:rPr>
        <w:t>3. Финансовый цикл – это:</w:t>
      </w:r>
    </w:p>
    <w:p w:rsidR="006E1EDB" w:rsidRPr="00DD4F26" w:rsidRDefault="006E1EDB" w:rsidP="006E1EDB">
      <w:pPr>
        <w:jc w:val="both"/>
        <w:rPr>
          <w:color w:val="000000"/>
          <w:sz w:val="28"/>
          <w:szCs w:val="28"/>
        </w:rPr>
      </w:pPr>
      <w:r w:rsidRPr="00DD4F26">
        <w:rPr>
          <w:color w:val="000000"/>
          <w:sz w:val="28"/>
          <w:szCs w:val="28"/>
        </w:rPr>
        <w:t>а) время, в течение которого финансовые ресурсы омертвлены в запасах и дебиторской задолженности,</w:t>
      </w:r>
    </w:p>
    <w:p w:rsidR="006E1EDB" w:rsidRPr="00DD4F26" w:rsidRDefault="006E1EDB" w:rsidP="006E1EDB">
      <w:pPr>
        <w:jc w:val="both"/>
        <w:rPr>
          <w:color w:val="000000"/>
          <w:sz w:val="28"/>
          <w:szCs w:val="28"/>
        </w:rPr>
      </w:pPr>
      <w:r w:rsidRPr="00DD4F26">
        <w:rPr>
          <w:color w:val="000000"/>
          <w:sz w:val="28"/>
          <w:szCs w:val="28"/>
        </w:rPr>
        <w:t>б) время, в течение которого денежные средства отвлечены из оборота,</w:t>
      </w:r>
    </w:p>
    <w:p w:rsidR="006E1EDB" w:rsidRPr="00DD4F26" w:rsidRDefault="006E1EDB" w:rsidP="006E1EDB">
      <w:pPr>
        <w:jc w:val="both"/>
        <w:rPr>
          <w:color w:val="000000"/>
          <w:sz w:val="28"/>
          <w:szCs w:val="28"/>
        </w:rPr>
      </w:pPr>
      <w:r w:rsidRPr="00DD4F26">
        <w:rPr>
          <w:color w:val="000000"/>
          <w:sz w:val="28"/>
          <w:szCs w:val="28"/>
        </w:rPr>
        <w:t>в) время, включающее периоды обращения дебиторской и кредиторской задолженностей,</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E1EDB" w:rsidRPr="00DD4F26" w:rsidRDefault="006E1EDB" w:rsidP="006E1EDB">
      <w:pPr>
        <w:jc w:val="both"/>
        <w:rPr>
          <w:b/>
          <w:bCs/>
          <w:color w:val="000000"/>
          <w:sz w:val="28"/>
          <w:szCs w:val="28"/>
        </w:rPr>
      </w:pPr>
      <w:r w:rsidRPr="00DD4F26">
        <w:rPr>
          <w:b/>
          <w:bCs/>
          <w:color w:val="000000"/>
          <w:sz w:val="28"/>
          <w:szCs w:val="28"/>
        </w:rPr>
        <w:t>4. Сокращения продолжительности операционного цикла можно добиться путем:</w:t>
      </w:r>
    </w:p>
    <w:p w:rsidR="006E1EDB" w:rsidRPr="00DD4F26" w:rsidRDefault="006E1EDB" w:rsidP="006E1EDB">
      <w:pPr>
        <w:jc w:val="both"/>
        <w:rPr>
          <w:color w:val="000000"/>
          <w:sz w:val="28"/>
          <w:szCs w:val="28"/>
        </w:rPr>
      </w:pPr>
      <w:r w:rsidRPr="00DD4F26">
        <w:rPr>
          <w:color w:val="000000"/>
          <w:sz w:val="28"/>
          <w:szCs w:val="28"/>
        </w:rPr>
        <w:t>а) ускорения производственного процесса,</w:t>
      </w:r>
    </w:p>
    <w:p w:rsidR="006E1EDB" w:rsidRPr="00DD4F26" w:rsidRDefault="006E1EDB" w:rsidP="006E1EDB">
      <w:pPr>
        <w:jc w:val="both"/>
        <w:rPr>
          <w:color w:val="000000"/>
          <w:sz w:val="28"/>
          <w:szCs w:val="28"/>
        </w:rPr>
      </w:pPr>
      <w:r w:rsidRPr="00DD4F26">
        <w:rPr>
          <w:color w:val="000000"/>
          <w:sz w:val="28"/>
          <w:szCs w:val="28"/>
        </w:rPr>
        <w:t>б) замедления производственного процесса,</w:t>
      </w:r>
    </w:p>
    <w:p w:rsidR="006E1EDB" w:rsidRPr="00DD4F26" w:rsidRDefault="006E1EDB" w:rsidP="006E1EDB">
      <w:pPr>
        <w:jc w:val="both"/>
        <w:rPr>
          <w:color w:val="000000"/>
          <w:sz w:val="28"/>
          <w:szCs w:val="28"/>
        </w:rPr>
      </w:pPr>
      <w:r w:rsidRPr="00DD4F26">
        <w:rPr>
          <w:color w:val="000000"/>
          <w:sz w:val="28"/>
          <w:szCs w:val="28"/>
        </w:rPr>
        <w:t>в) сокращения периода оборачиваемости кредиторской задолженности,</w:t>
      </w:r>
    </w:p>
    <w:p w:rsidR="006E1EDB" w:rsidRPr="00DD4F26" w:rsidRDefault="006E1EDB" w:rsidP="006E1EDB">
      <w:pPr>
        <w:jc w:val="both"/>
        <w:rPr>
          <w:color w:val="000000"/>
          <w:sz w:val="28"/>
          <w:szCs w:val="28"/>
        </w:rPr>
      </w:pPr>
      <w:r w:rsidRPr="00DD4F26">
        <w:rPr>
          <w:color w:val="000000"/>
          <w:sz w:val="28"/>
          <w:szCs w:val="28"/>
        </w:rPr>
        <w:t>г) нет верного ответа.</w:t>
      </w:r>
    </w:p>
    <w:p w:rsidR="00622E78" w:rsidRDefault="00622E78" w:rsidP="006E1EDB">
      <w:pPr>
        <w:pStyle w:val="ae"/>
        <w:spacing w:after="0"/>
        <w:jc w:val="both"/>
        <w:rPr>
          <w:b/>
          <w:sz w:val="28"/>
          <w:szCs w:val="28"/>
        </w:rPr>
      </w:pPr>
    </w:p>
    <w:p w:rsidR="006E1EDB" w:rsidRPr="00DD4F26" w:rsidRDefault="006E1EDB" w:rsidP="006E1EDB">
      <w:pPr>
        <w:pStyle w:val="ae"/>
        <w:spacing w:after="0"/>
        <w:jc w:val="both"/>
        <w:rPr>
          <w:b/>
          <w:sz w:val="28"/>
          <w:szCs w:val="28"/>
        </w:rPr>
      </w:pPr>
      <w:r w:rsidRPr="00DD4F26">
        <w:rPr>
          <w:b/>
          <w:sz w:val="28"/>
          <w:szCs w:val="28"/>
        </w:rPr>
        <w:t>5. К признакам консервативной политики управления текущими пассивами относятся (Стоянова Е.С.):</w:t>
      </w:r>
    </w:p>
    <w:p w:rsidR="006E1EDB" w:rsidRPr="00DD4F26" w:rsidRDefault="006E1EDB" w:rsidP="006E1EDB">
      <w:pPr>
        <w:jc w:val="both"/>
        <w:rPr>
          <w:sz w:val="28"/>
          <w:szCs w:val="28"/>
        </w:rPr>
      </w:pPr>
      <w:r w:rsidRPr="00DD4F26">
        <w:rPr>
          <w:sz w:val="28"/>
          <w:szCs w:val="28"/>
        </w:rPr>
        <w:t>а) отсутствие краткосрочного кредита,</w:t>
      </w:r>
    </w:p>
    <w:p w:rsidR="006E1EDB" w:rsidRPr="00DD4F26" w:rsidRDefault="006E1EDB" w:rsidP="006E1EDB">
      <w:pPr>
        <w:jc w:val="both"/>
        <w:rPr>
          <w:sz w:val="28"/>
          <w:szCs w:val="28"/>
        </w:rPr>
      </w:pPr>
      <w:r w:rsidRPr="00DD4F26">
        <w:rPr>
          <w:sz w:val="28"/>
          <w:szCs w:val="28"/>
        </w:rPr>
        <w:t>б) наращивание объема денежных средств, увеличение дебиторской задолженности,</w:t>
      </w:r>
    </w:p>
    <w:p w:rsidR="006E1EDB" w:rsidRPr="00DD4F26" w:rsidRDefault="006E1EDB" w:rsidP="006E1EDB">
      <w:pPr>
        <w:jc w:val="both"/>
        <w:rPr>
          <w:sz w:val="28"/>
          <w:szCs w:val="28"/>
        </w:rPr>
      </w:pPr>
      <w:r w:rsidRPr="00DD4F26">
        <w:rPr>
          <w:sz w:val="28"/>
          <w:szCs w:val="28"/>
        </w:rPr>
        <w:t>в) минимальное значение текущих активов,</w:t>
      </w:r>
    </w:p>
    <w:p w:rsidR="006E1EDB" w:rsidRPr="00DD4F26" w:rsidRDefault="006E1EDB" w:rsidP="006E1EDB">
      <w:pPr>
        <w:jc w:val="both"/>
        <w:rPr>
          <w:sz w:val="28"/>
          <w:szCs w:val="28"/>
        </w:rPr>
      </w:pPr>
      <w:r w:rsidRPr="00DD4F26">
        <w:rPr>
          <w:sz w:val="28"/>
          <w:szCs w:val="28"/>
        </w:rPr>
        <w:t>г) нет верного ответа.</w:t>
      </w:r>
    </w:p>
    <w:p w:rsidR="006E1EDB" w:rsidRPr="00DD4F26" w:rsidRDefault="006E1EDB" w:rsidP="006E1EDB">
      <w:pPr>
        <w:jc w:val="both"/>
        <w:rPr>
          <w:b/>
          <w:sz w:val="28"/>
          <w:szCs w:val="28"/>
        </w:rPr>
      </w:pPr>
      <w:r w:rsidRPr="00DD4F26">
        <w:rPr>
          <w:b/>
          <w:sz w:val="28"/>
          <w:szCs w:val="28"/>
        </w:rPr>
        <w:t>6. Увеличение продолжительности финансового цикла происходит при:</w:t>
      </w:r>
    </w:p>
    <w:p w:rsidR="006E1EDB" w:rsidRPr="00DD4F26" w:rsidRDefault="006E1EDB" w:rsidP="006E1EDB">
      <w:pPr>
        <w:jc w:val="both"/>
        <w:rPr>
          <w:sz w:val="28"/>
          <w:szCs w:val="28"/>
        </w:rPr>
      </w:pPr>
      <w:r w:rsidRPr="00DD4F26">
        <w:rPr>
          <w:sz w:val="28"/>
          <w:szCs w:val="28"/>
        </w:rPr>
        <w:lastRenderedPageBreak/>
        <w:t>а) ускорении производственного процесса,</w:t>
      </w:r>
    </w:p>
    <w:p w:rsidR="006E1EDB" w:rsidRPr="00DD4F26" w:rsidRDefault="006E1EDB" w:rsidP="006E1EDB">
      <w:pPr>
        <w:jc w:val="both"/>
        <w:rPr>
          <w:sz w:val="28"/>
          <w:szCs w:val="28"/>
        </w:rPr>
      </w:pPr>
      <w:r w:rsidRPr="00DD4F26">
        <w:rPr>
          <w:sz w:val="28"/>
          <w:szCs w:val="28"/>
        </w:rPr>
        <w:t>б) замедлении производственного процесса,</w:t>
      </w:r>
    </w:p>
    <w:p w:rsidR="006E1EDB" w:rsidRPr="00DD4F26" w:rsidRDefault="006E1EDB" w:rsidP="006E1EDB">
      <w:pPr>
        <w:jc w:val="both"/>
        <w:rPr>
          <w:sz w:val="28"/>
          <w:szCs w:val="28"/>
        </w:rPr>
      </w:pPr>
      <w:r w:rsidRPr="00DD4F26">
        <w:rPr>
          <w:sz w:val="28"/>
          <w:szCs w:val="28"/>
        </w:rPr>
        <w:t>в) сокращении периода оборачиваемости кредиторской задолженности,</w:t>
      </w:r>
    </w:p>
    <w:p w:rsidR="006E1EDB" w:rsidRPr="00DD4F26" w:rsidRDefault="006E1EDB" w:rsidP="006E1EDB">
      <w:pPr>
        <w:jc w:val="both"/>
        <w:rPr>
          <w:sz w:val="28"/>
          <w:szCs w:val="28"/>
        </w:rPr>
      </w:pPr>
      <w:r w:rsidRPr="00DD4F26">
        <w:rPr>
          <w:sz w:val="28"/>
          <w:szCs w:val="28"/>
        </w:rPr>
        <w:t>г) нет верного ответа.</w:t>
      </w:r>
    </w:p>
    <w:p w:rsidR="006E1EDB" w:rsidRPr="00DD4F26" w:rsidRDefault="006E1EDB" w:rsidP="006E1EDB">
      <w:pPr>
        <w:jc w:val="both"/>
        <w:rPr>
          <w:b/>
          <w:position w:val="2"/>
          <w:sz w:val="28"/>
          <w:szCs w:val="28"/>
        </w:rPr>
      </w:pPr>
      <w:r w:rsidRPr="00DD4F26">
        <w:rPr>
          <w:b/>
          <w:sz w:val="28"/>
          <w:szCs w:val="28"/>
        </w:rPr>
        <w:t xml:space="preserve">7. Модель оптимальной партии заказа и ее механизм реализации </w:t>
      </w:r>
      <w:r w:rsidRPr="00DD4F26">
        <w:rPr>
          <w:b/>
          <w:position w:val="2"/>
          <w:sz w:val="28"/>
          <w:szCs w:val="28"/>
        </w:rPr>
        <w:t>основаны на минимизации:</w:t>
      </w:r>
    </w:p>
    <w:p w:rsidR="006E1EDB" w:rsidRPr="00DD4F26" w:rsidRDefault="006E1EDB" w:rsidP="006E1EDB">
      <w:pPr>
        <w:jc w:val="both"/>
        <w:rPr>
          <w:position w:val="2"/>
          <w:sz w:val="28"/>
          <w:szCs w:val="28"/>
        </w:rPr>
      </w:pPr>
      <w:r w:rsidRPr="00DD4F26">
        <w:rPr>
          <w:position w:val="2"/>
          <w:sz w:val="28"/>
          <w:szCs w:val="28"/>
        </w:rPr>
        <w:t>а) объемов закупки (партии заказа),</w:t>
      </w:r>
    </w:p>
    <w:p w:rsidR="006E1EDB" w:rsidRPr="00DD4F26" w:rsidRDefault="006E1EDB" w:rsidP="006E1EDB">
      <w:pPr>
        <w:jc w:val="both"/>
        <w:rPr>
          <w:position w:val="2"/>
          <w:sz w:val="28"/>
          <w:szCs w:val="28"/>
        </w:rPr>
      </w:pPr>
      <w:r w:rsidRPr="00DD4F26">
        <w:rPr>
          <w:position w:val="2"/>
          <w:sz w:val="28"/>
          <w:szCs w:val="28"/>
        </w:rPr>
        <w:t>б) затрат по формированию запасов,</w:t>
      </w:r>
    </w:p>
    <w:p w:rsidR="006E1EDB" w:rsidRPr="00DD4F26" w:rsidRDefault="006E1EDB" w:rsidP="006E1EDB">
      <w:pPr>
        <w:jc w:val="both"/>
        <w:rPr>
          <w:position w:val="2"/>
          <w:sz w:val="28"/>
          <w:szCs w:val="28"/>
        </w:rPr>
      </w:pPr>
      <w:r w:rsidRPr="00DD4F26">
        <w:rPr>
          <w:position w:val="2"/>
          <w:sz w:val="28"/>
          <w:szCs w:val="28"/>
        </w:rPr>
        <w:t>в) совокупных затрат по формированию и хранению запасов на предприятии,</w:t>
      </w:r>
    </w:p>
    <w:p w:rsidR="006E1EDB" w:rsidRPr="00DD4F26" w:rsidRDefault="006E1EDB" w:rsidP="006E1EDB">
      <w:pPr>
        <w:jc w:val="both"/>
        <w:rPr>
          <w:position w:val="2"/>
          <w:sz w:val="28"/>
          <w:szCs w:val="28"/>
        </w:rPr>
      </w:pPr>
      <w:r w:rsidRPr="00DD4F26">
        <w:rPr>
          <w:position w:val="2"/>
          <w:sz w:val="28"/>
          <w:szCs w:val="28"/>
        </w:rPr>
        <w:t>г) затрат по хранению запасов на предприятии.</w:t>
      </w:r>
    </w:p>
    <w:p w:rsidR="006E1EDB" w:rsidRPr="00DD4F26" w:rsidRDefault="006E1EDB" w:rsidP="006E1EDB">
      <w:pPr>
        <w:pStyle w:val="a3"/>
        <w:spacing w:after="0"/>
        <w:ind w:left="0"/>
        <w:jc w:val="both"/>
        <w:rPr>
          <w:b/>
          <w:position w:val="2"/>
          <w:sz w:val="28"/>
          <w:szCs w:val="28"/>
        </w:rPr>
      </w:pPr>
      <w:r w:rsidRPr="00DD4F26">
        <w:rPr>
          <w:b/>
          <w:position w:val="2"/>
          <w:sz w:val="28"/>
          <w:szCs w:val="28"/>
        </w:rPr>
        <w:t>8. Какая модель предназначена для определения целевого остатка денежных средств с учетом фактора неопределенности денежных выплат и поступлений:</w:t>
      </w:r>
    </w:p>
    <w:p w:rsidR="006E1EDB" w:rsidRPr="00DD4F26" w:rsidRDefault="006E1EDB" w:rsidP="006E1EDB">
      <w:pPr>
        <w:pStyle w:val="a3"/>
        <w:spacing w:after="0"/>
        <w:ind w:left="0"/>
        <w:jc w:val="both"/>
        <w:rPr>
          <w:position w:val="2"/>
          <w:sz w:val="28"/>
          <w:szCs w:val="28"/>
        </w:rPr>
      </w:pPr>
      <w:r w:rsidRPr="00DD4F26">
        <w:rPr>
          <w:position w:val="2"/>
          <w:sz w:val="28"/>
          <w:szCs w:val="28"/>
        </w:rPr>
        <w:t>а) модель Гордона,</w:t>
      </w:r>
    </w:p>
    <w:p w:rsidR="006E1EDB" w:rsidRPr="00DD4F26" w:rsidRDefault="006E1EDB" w:rsidP="006E1EDB">
      <w:pPr>
        <w:pStyle w:val="a3"/>
        <w:spacing w:after="0"/>
        <w:ind w:left="0"/>
        <w:jc w:val="both"/>
        <w:rPr>
          <w:position w:val="2"/>
          <w:sz w:val="28"/>
          <w:szCs w:val="28"/>
        </w:rPr>
      </w:pPr>
      <w:r w:rsidRPr="00DD4F26">
        <w:rPr>
          <w:position w:val="2"/>
          <w:sz w:val="28"/>
          <w:szCs w:val="28"/>
        </w:rPr>
        <w:t>б) модель Уилсона,</w:t>
      </w:r>
    </w:p>
    <w:p w:rsidR="006E1EDB" w:rsidRPr="00DD4F26" w:rsidRDefault="006E1EDB" w:rsidP="006E1EDB">
      <w:pPr>
        <w:pStyle w:val="a3"/>
        <w:spacing w:after="0"/>
        <w:ind w:left="0"/>
        <w:jc w:val="both"/>
        <w:rPr>
          <w:position w:val="2"/>
          <w:sz w:val="28"/>
          <w:szCs w:val="28"/>
        </w:rPr>
      </w:pPr>
      <w:r w:rsidRPr="00DD4F26">
        <w:rPr>
          <w:position w:val="2"/>
          <w:sz w:val="28"/>
          <w:szCs w:val="28"/>
        </w:rPr>
        <w:t>в) модель Баумоля,</w:t>
      </w:r>
    </w:p>
    <w:p w:rsidR="006E1EDB" w:rsidRPr="00DD4F26" w:rsidRDefault="006E1EDB" w:rsidP="006E1EDB">
      <w:pPr>
        <w:pStyle w:val="a3"/>
        <w:spacing w:after="0"/>
        <w:ind w:left="0"/>
        <w:jc w:val="both"/>
        <w:rPr>
          <w:position w:val="2"/>
          <w:sz w:val="28"/>
          <w:szCs w:val="28"/>
        </w:rPr>
      </w:pPr>
      <w:r w:rsidRPr="00DD4F26">
        <w:rPr>
          <w:position w:val="2"/>
          <w:sz w:val="28"/>
          <w:szCs w:val="28"/>
        </w:rPr>
        <w:t>г) модель Миллера-Орра.</w:t>
      </w:r>
    </w:p>
    <w:p w:rsidR="006E1EDB" w:rsidRPr="00DD4F26" w:rsidRDefault="006E1EDB" w:rsidP="006E1EDB">
      <w:pPr>
        <w:pStyle w:val="a3"/>
        <w:spacing w:after="0"/>
        <w:ind w:left="0"/>
        <w:jc w:val="both"/>
        <w:rPr>
          <w:b/>
          <w:position w:val="2"/>
          <w:sz w:val="28"/>
          <w:szCs w:val="28"/>
        </w:rPr>
      </w:pPr>
      <w:r w:rsidRPr="00DD4F26">
        <w:rPr>
          <w:b/>
          <w:position w:val="2"/>
          <w:sz w:val="28"/>
          <w:szCs w:val="28"/>
        </w:rPr>
        <w:t>9. Кредитная политика включает:</w:t>
      </w:r>
    </w:p>
    <w:p w:rsidR="006E1EDB" w:rsidRPr="00DD4F26" w:rsidRDefault="006E1EDB" w:rsidP="006E1EDB">
      <w:pPr>
        <w:pStyle w:val="a3"/>
        <w:spacing w:after="0"/>
        <w:ind w:left="0"/>
        <w:jc w:val="both"/>
        <w:rPr>
          <w:position w:val="2"/>
          <w:sz w:val="28"/>
          <w:szCs w:val="28"/>
        </w:rPr>
      </w:pPr>
      <w:r w:rsidRPr="00DD4F26">
        <w:rPr>
          <w:position w:val="2"/>
          <w:sz w:val="28"/>
          <w:szCs w:val="28"/>
        </w:rPr>
        <w:t>а) мероприятия по управлению дебиторской задолженностью,</w:t>
      </w:r>
    </w:p>
    <w:p w:rsidR="006E1EDB" w:rsidRPr="00DD4F26" w:rsidRDefault="006E1EDB" w:rsidP="006E1EDB">
      <w:pPr>
        <w:pStyle w:val="a3"/>
        <w:spacing w:after="0"/>
        <w:ind w:left="0"/>
        <w:jc w:val="both"/>
        <w:rPr>
          <w:position w:val="2"/>
          <w:sz w:val="28"/>
          <w:szCs w:val="28"/>
        </w:rPr>
      </w:pPr>
      <w:r w:rsidRPr="00DD4F26">
        <w:rPr>
          <w:position w:val="2"/>
          <w:sz w:val="28"/>
          <w:szCs w:val="28"/>
        </w:rPr>
        <w:t>б) мероприятия по управлению кредиторской задолженностью,</w:t>
      </w:r>
    </w:p>
    <w:p w:rsidR="006E1EDB" w:rsidRPr="00DD4F26" w:rsidRDefault="006E1EDB" w:rsidP="006E1EDB">
      <w:pPr>
        <w:pStyle w:val="a3"/>
        <w:spacing w:after="0"/>
        <w:ind w:left="0"/>
        <w:jc w:val="both"/>
        <w:rPr>
          <w:position w:val="2"/>
          <w:sz w:val="28"/>
          <w:szCs w:val="28"/>
        </w:rPr>
      </w:pPr>
      <w:r w:rsidRPr="00DD4F26">
        <w:rPr>
          <w:position w:val="2"/>
          <w:sz w:val="28"/>
          <w:szCs w:val="28"/>
        </w:rPr>
        <w:t>в) все вышеперечисленное верно,</w:t>
      </w:r>
    </w:p>
    <w:p w:rsidR="006E1EDB" w:rsidRPr="00DD4F26" w:rsidRDefault="006E1EDB" w:rsidP="006E1EDB">
      <w:pPr>
        <w:jc w:val="both"/>
        <w:rPr>
          <w:position w:val="2"/>
          <w:sz w:val="28"/>
          <w:szCs w:val="28"/>
        </w:rPr>
      </w:pPr>
      <w:r w:rsidRPr="00DD4F26">
        <w:rPr>
          <w:position w:val="2"/>
          <w:sz w:val="28"/>
          <w:szCs w:val="28"/>
        </w:rPr>
        <w:t>г) верного ответа нет</w:t>
      </w:r>
    </w:p>
    <w:p w:rsidR="006E1EDB" w:rsidRPr="00DD4F26" w:rsidRDefault="006E1EDB" w:rsidP="006E1EDB">
      <w:pPr>
        <w:jc w:val="both"/>
        <w:rPr>
          <w:b/>
          <w:position w:val="2"/>
          <w:sz w:val="28"/>
          <w:szCs w:val="28"/>
        </w:rPr>
      </w:pPr>
      <w:r w:rsidRPr="00DD4F26">
        <w:rPr>
          <w:b/>
          <w:position w:val="2"/>
          <w:sz w:val="28"/>
          <w:szCs w:val="28"/>
        </w:rPr>
        <w:t>10. Вырабатывая политику кредитования покупателей,  организация должна определиться:</w:t>
      </w:r>
    </w:p>
    <w:p w:rsidR="006E1EDB" w:rsidRPr="00DD4F26" w:rsidRDefault="006E1EDB" w:rsidP="006E1EDB">
      <w:pPr>
        <w:jc w:val="both"/>
        <w:rPr>
          <w:position w:val="2"/>
          <w:sz w:val="28"/>
          <w:szCs w:val="28"/>
        </w:rPr>
      </w:pPr>
      <w:r w:rsidRPr="00DD4F26">
        <w:rPr>
          <w:position w:val="2"/>
          <w:sz w:val="28"/>
          <w:szCs w:val="28"/>
        </w:rPr>
        <w:t>а) с величиной запасов товарно-материальных запасов,</w:t>
      </w:r>
    </w:p>
    <w:p w:rsidR="006E1EDB" w:rsidRPr="00DD4F26" w:rsidRDefault="006E1EDB" w:rsidP="006E1EDB">
      <w:pPr>
        <w:jc w:val="both"/>
        <w:rPr>
          <w:position w:val="2"/>
          <w:sz w:val="28"/>
          <w:szCs w:val="28"/>
        </w:rPr>
      </w:pPr>
      <w:r w:rsidRPr="00DD4F26">
        <w:rPr>
          <w:position w:val="2"/>
          <w:sz w:val="28"/>
          <w:szCs w:val="28"/>
        </w:rPr>
        <w:t>б) величиной страхового запаса денежных средств на счете,</w:t>
      </w:r>
    </w:p>
    <w:p w:rsidR="006E1EDB" w:rsidRPr="00DD4F26" w:rsidRDefault="006E1EDB" w:rsidP="006E1EDB">
      <w:pPr>
        <w:jc w:val="both"/>
        <w:rPr>
          <w:position w:val="2"/>
          <w:sz w:val="28"/>
          <w:szCs w:val="28"/>
        </w:rPr>
      </w:pPr>
      <w:r w:rsidRPr="00DD4F26">
        <w:rPr>
          <w:position w:val="2"/>
          <w:sz w:val="28"/>
          <w:szCs w:val="28"/>
        </w:rPr>
        <w:t>в) с системой сбора платежей,</w:t>
      </w:r>
    </w:p>
    <w:p w:rsidR="006E1EDB" w:rsidRPr="00DD4F26" w:rsidRDefault="006E1EDB" w:rsidP="006E1EDB">
      <w:pPr>
        <w:jc w:val="both"/>
        <w:rPr>
          <w:b/>
          <w:bCs/>
          <w:sz w:val="28"/>
          <w:szCs w:val="28"/>
        </w:rPr>
      </w:pPr>
      <w:r w:rsidRPr="00DD4F26">
        <w:rPr>
          <w:position w:val="2"/>
          <w:sz w:val="28"/>
          <w:szCs w:val="28"/>
        </w:rPr>
        <w:t>г) с системой предоставляемых скидок.</w:t>
      </w:r>
    </w:p>
    <w:p w:rsidR="006E1EDB" w:rsidRPr="00DD4F26" w:rsidRDefault="006E1EDB" w:rsidP="006E1EDB">
      <w:pPr>
        <w:jc w:val="both"/>
        <w:rPr>
          <w:b/>
          <w:bCs/>
          <w:sz w:val="28"/>
          <w:szCs w:val="28"/>
        </w:rPr>
        <w:sectPr w:rsidR="006E1EDB" w:rsidRPr="00DD4F26" w:rsidSect="00622E78">
          <w:type w:val="continuous"/>
          <w:pgSz w:w="11906" w:h="16838"/>
          <w:pgMar w:top="1134" w:right="1134" w:bottom="1701" w:left="1134" w:header="709" w:footer="709" w:gutter="0"/>
          <w:cols w:space="708"/>
          <w:docGrid w:linePitch="360"/>
        </w:sectPr>
      </w:pPr>
    </w:p>
    <w:p w:rsidR="006E1EDB" w:rsidRPr="00373934" w:rsidRDefault="006E1EDB" w:rsidP="006E1EDB">
      <w:pPr>
        <w:jc w:val="center"/>
      </w:pPr>
      <w:bookmarkStart w:id="36" w:name="_Toc328741057"/>
    </w:p>
    <w:p w:rsidR="006E1EDB" w:rsidRPr="00DD4F26" w:rsidRDefault="006E1EDB" w:rsidP="006E1EDB">
      <w:pPr>
        <w:pStyle w:val="1"/>
        <w:spacing w:before="0" w:after="0"/>
        <w:rPr>
          <w:rFonts w:ascii="Times New Roman" w:hAnsi="Times New Roman" w:cs="Times New Roman"/>
          <w:sz w:val="28"/>
          <w:szCs w:val="28"/>
        </w:rPr>
      </w:pPr>
      <w:r w:rsidRPr="00DD4F26">
        <w:rPr>
          <w:rFonts w:ascii="Times New Roman" w:hAnsi="Times New Roman" w:cs="Times New Roman"/>
          <w:sz w:val="28"/>
          <w:szCs w:val="28"/>
        </w:rPr>
        <w:t>Литература:</w:t>
      </w:r>
      <w:bookmarkEnd w:id="36"/>
      <w:r w:rsidRPr="00DD4F26">
        <w:rPr>
          <w:rFonts w:ascii="Times New Roman" w:hAnsi="Times New Roman" w:cs="Times New Roman"/>
          <w:sz w:val="28"/>
          <w:szCs w:val="28"/>
        </w:rPr>
        <w:t xml:space="preserve"> </w:t>
      </w:r>
    </w:p>
    <w:p w:rsidR="006E1EDB" w:rsidRPr="00DD4F26" w:rsidRDefault="006E1EDB" w:rsidP="006E1EDB">
      <w:pPr>
        <w:tabs>
          <w:tab w:val="left" w:pos="4155"/>
        </w:tabs>
        <w:jc w:val="both"/>
        <w:rPr>
          <w:b/>
          <w:bCs/>
          <w:color w:val="000000"/>
          <w:sz w:val="28"/>
          <w:szCs w:val="28"/>
        </w:rPr>
      </w:pPr>
    </w:p>
    <w:p w:rsidR="006E1EDB" w:rsidRPr="00DD4F26" w:rsidRDefault="006E1EDB" w:rsidP="006E1EDB">
      <w:pPr>
        <w:numPr>
          <w:ilvl w:val="0"/>
          <w:numId w:val="42"/>
        </w:numPr>
        <w:tabs>
          <w:tab w:val="left" w:pos="360"/>
        </w:tabs>
        <w:jc w:val="both"/>
        <w:rPr>
          <w:color w:val="000000"/>
          <w:sz w:val="28"/>
          <w:szCs w:val="28"/>
        </w:rPr>
      </w:pPr>
      <w:r w:rsidRPr="00DD4F26">
        <w:rPr>
          <w:color w:val="000000"/>
          <w:sz w:val="28"/>
          <w:szCs w:val="28"/>
        </w:rPr>
        <w:t>Арутюнов Ю.А. Финансовый менеджмент. М.: Кнорус</w:t>
      </w:r>
      <w:r w:rsidRPr="00DD4F26">
        <w:rPr>
          <w:sz w:val="28"/>
          <w:szCs w:val="28"/>
        </w:rPr>
        <w:t>, 2010, 312 с.</w:t>
      </w:r>
    </w:p>
    <w:p w:rsidR="006E1EDB" w:rsidRPr="00DD4F26" w:rsidRDefault="006E1EDB" w:rsidP="006E1EDB">
      <w:pPr>
        <w:numPr>
          <w:ilvl w:val="0"/>
          <w:numId w:val="42"/>
        </w:numPr>
        <w:tabs>
          <w:tab w:val="left" w:pos="360"/>
        </w:tabs>
        <w:jc w:val="both"/>
        <w:rPr>
          <w:sz w:val="28"/>
          <w:szCs w:val="28"/>
        </w:rPr>
      </w:pPr>
      <w:r w:rsidRPr="00DD4F26">
        <w:rPr>
          <w:sz w:val="28"/>
          <w:szCs w:val="28"/>
        </w:rPr>
        <w:t>Балабанов И.Т. Финансовый менеджмент: Учебник. – М.: Финансы и статистика, 2000. – 224 с.</w:t>
      </w:r>
    </w:p>
    <w:p w:rsidR="006E1EDB" w:rsidRPr="00DD4F26" w:rsidRDefault="006E1EDB" w:rsidP="006E1EDB">
      <w:pPr>
        <w:numPr>
          <w:ilvl w:val="0"/>
          <w:numId w:val="42"/>
        </w:numPr>
        <w:tabs>
          <w:tab w:val="left" w:pos="360"/>
        </w:tabs>
        <w:jc w:val="both"/>
        <w:rPr>
          <w:sz w:val="28"/>
          <w:szCs w:val="28"/>
        </w:rPr>
      </w:pPr>
      <w:r w:rsidRPr="00DD4F26">
        <w:rPr>
          <w:sz w:val="28"/>
          <w:szCs w:val="28"/>
        </w:rPr>
        <w:t>Бланк И.А. Финансовый менеджмент. Учебный курс.  – Киев: Эльга, Ника – центр, 2007.</w:t>
      </w:r>
    </w:p>
    <w:p w:rsidR="006E1EDB" w:rsidRPr="00DD4F26" w:rsidRDefault="006E1EDB" w:rsidP="006E1EDB">
      <w:pPr>
        <w:numPr>
          <w:ilvl w:val="0"/>
          <w:numId w:val="42"/>
        </w:numPr>
        <w:tabs>
          <w:tab w:val="left" w:pos="360"/>
        </w:tabs>
        <w:jc w:val="both"/>
        <w:rPr>
          <w:sz w:val="28"/>
          <w:szCs w:val="28"/>
        </w:rPr>
      </w:pPr>
      <w:r w:rsidRPr="00DD4F26">
        <w:rPr>
          <w:sz w:val="28"/>
          <w:szCs w:val="28"/>
        </w:rPr>
        <w:t xml:space="preserve">Бланк И.А. Основы финансового менеджмента (в 2 томах).  – Киев: Эльга, Ника – центр, 2007, 1248 </w:t>
      </w:r>
      <w:r w:rsidRPr="00DD4F26">
        <w:rPr>
          <w:sz w:val="28"/>
          <w:szCs w:val="28"/>
          <w:lang w:val="en-US"/>
        </w:rPr>
        <w:t>c</w:t>
      </w:r>
      <w:r w:rsidRPr="00DD4F26">
        <w:rPr>
          <w:sz w:val="28"/>
          <w:szCs w:val="28"/>
        </w:rPr>
        <w:t>.</w:t>
      </w:r>
    </w:p>
    <w:p w:rsidR="006E1EDB" w:rsidRPr="00DD4F26" w:rsidRDefault="006E1EDB" w:rsidP="006E1EDB">
      <w:pPr>
        <w:numPr>
          <w:ilvl w:val="0"/>
          <w:numId w:val="42"/>
        </w:numPr>
        <w:tabs>
          <w:tab w:val="left" w:pos="360"/>
        </w:tabs>
        <w:jc w:val="both"/>
        <w:rPr>
          <w:sz w:val="28"/>
          <w:szCs w:val="28"/>
        </w:rPr>
      </w:pPr>
      <w:r w:rsidRPr="00DD4F26">
        <w:rPr>
          <w:sz w:val="28"/>
          <w:szCs w:val="28"/>
        </w:rPr>
        <w:t>Бобылева А.З. Финансовый менеджмент. Проблемы и решения.  - М.: Дело, 2008, 336 с.</w:t>
      </w:r>
    </w:p>
    <w:p w:rsidR="006E1EDB" w:rsidRPr="00DD4F26" w:rsidRDefault="006E1EDB" w:rsidP="006E1EDB">
      <w:pPr>
        <w:numPr>
          <w:ilvl w:val="0"/>
          <w:numId w:val="42"/>
        </w:numPr>
        <w:tabs>
          <w:tab w:val="left" w:pos="360"/>
        </w:tabs>
        <w:jc w:val="both"/>
        <w:rPr>
          <w:sz w:val="28"/>
          <w:szCs w:val="28"/>
        </w:rPr>
      </w:pPr>
      <w:r w:rsidRPr="00DD4F26">
        <w:rPr>
          <w:sz w:val="28"/>
          <w:szCs w:val="28"/>
        </w:rPr>
        <w:t>Боди Зви, Роберт К. Мертон. Финансы. – М.: ИД Вильямс, 2004, 592 с.</w:t>
      </w:r>
    </w:p>
    <w:p w:rsidR="006E1EDB" w:rsidRPr="00DD4F26" w:rsidRDefault="006E1EDB" w:rsidP="006E1EDB">
      <w:pPr>
        <w:numPr>
          <w:ilvl w:val="0"/>
          <w:numId w:val="42"/>
        </w:numPr>
        <w:tabs>
          <w:tab w:val="left" w:pos="360"/>
        </w:tabs>
        <w:jc w:val="both"/>
        <w:rPr>
          <w:sz w:val="28"/>
          <w:szCs w:val="28"/>
        </w:rPr>
      </w:pPr>
      <w:r w:rsidRPr="00DD4F26">
        <w:rPr>
          <w:sz w:val="28"/>
          <w:szCs w:val="28"/>
        </w:rPr>
        <w:t>Брег Стивен. Настольная книга финансового директора. – М.: Альпина Бизнес Букс, 2008, 536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 xml:space="preserve">Бригхем Юджин Ф., Эрхардт Майкл С. Финансовый менеджмент. - С.Пб.: Питер, 2007, 960 </w:t>
      </w:r>
      <w:r w:rsidRPr="00DD4F26">
        <w:rPr>
          <w:sz w:val="28"/>
          <w:szCs w:val="28"/>
          <w:lang w:val="en-US"/>
        </w:rPr>
        <w:t>c</w:t>
      </w:r>
      <w:r w:rsidRPr="00DD4F26">
        <w:rPr>
          <w:sz w:val="28"/>
          <w:szCs w:val="28"/>
        </w:rPr>
        <w:t>.</w:t>
      </w:r>
    </w:p>
    <w:p w:rsidR="006E1EDB" w:rsidRPr="00DD4F26" w:rsidRDefault="006E1EDB" w:rsidP="006E1EDB">
      <w:pPr>
        <w:numPr>
          <w:ilvl w:val="0"/>
          <w:numId w:val="42"/>
        </w:numPr>
        <w:tabs>
          <w:tab w:val="left" w:pos="360"/>
        </w:tabs>
        <w:jc w:val="both"/>
        <w:rPr>
          <w:sz w:val="28"/>
          <w:szCs w:val="28"/>
        </w:rPr>
      </w:pPr>
      <w:r w:rsidRPr="00DD4F26">
        <w:rPr>
          <w:sz w:val="28"/>
          <w:szCs w:val="28"/>
        </w:rPr>
        <w:t xml:space="preserve">Ван Хорн Дж. К., Джон М. Вахович. Основы финансового менеджмента: Пер. с англ. – М.: ИД Вильямс, 2008, 992с. </w:t>
      </w:r>
    </w:p>
    <w:p w:rsidR="006E1EDB" w:rsidRPr="00DD4F26" w:rsidRDefault="006E1EDB" w:rsidP="006E1EDB">
      <w:pPr>
        <w:numPr>
          <w:ilvl w:val="0"/>
          <w:numId w:val="42"/>
        </w:numPr>
        <w:tabs>
          <w:tab w:val="left" w:pos="360"/>
        </w:tabs>
        <w:jc w:val="both"/>
        <w:rPr>
          <w:sz w:val="28"/>
          <w:szCs w:val="28"/>
        </w:rPr>
      </w:pPr>
      <w:r w:rsidRPr="00DD4F26">
        <w:rPr>
          <w:sz w:val="28"/>
          <w:szCs w:val="28"/>
        </w:rPr>
        <w:t>Ковалев В.В. Основы теории финансового менеджмента. М.: ТК «Велби», Проспект, 2010, 536 с.</w:t>
      </w:r>
    </w:p>
    <w:p w:rsidR="006E1EDB" w:rsidRPr="00DD4F26" w:rsidRDefault="006E1EDB" w:rsidP="006E1EDB">
      <w:pPr>
        <w:numPr>
          <w:ilvl w:val="0"/>
          <w:numId w:val="42"/>
        </w:numPr>
        <w:tabs>
          <w:tab w:val="left" w:pos="360"/>
        </w:tabs>
        <w:jc w:val="both"/>
        <w:rPr>
          <w:sz w:val="28"/>
          <w:szCs w:val="28"/>
        </w:rPr>
      </w:pPr>
      <w:r w:rsidRPr="00DD4F26">
        <w:rPr>
          <w:sz w:val="28"/>
          <w:szCs w:val="28"/>
        </w:rPr>
        <w:t>Ковалев В.В. Финансовый менеджмент. Теория и практика. – М.: ТК «Велби», Проспект, 2007.</w:t>
      </w:r>
    </w:p>
    <w:p w:rsidR="006E1EDB" w:rsidRPr="00DD4F26" w:rsidRDefault="006E1EDB" w:rsidP="006E1EDB">
      <w:pPr>
        <w:numPr>
          <w:ilvl w:val="0"/>
          <w:numId w:val="42"/>
        </w:numPr>
        <w:tabs>
          <w:tab w:val="left" w:pos="360"/>
        </w:tabs>
        <w:jc w:val="both"/>
        <w:rPr>
          <w:sz w:val="28"/>
          <w:szCs w:val="28"/>
        </w:rPr>
      </w:pPr>
      <w:r w:rsidRPr="00DD4F26">
        <w:rPr>
          <w:sz w:val="28"/>
          <w:szCs w:val="28"/>
        </w:rPr>
        <w:t>Ковалев В.В. Управление финансовой структурой фирмы.- М.: ТК «Велби», Проспект, 2007.</w:t>
      </w:r>
    </w:p>
    <w:p w:rsidR="006E1EDB" w:rsidRPr="00DD4F26" w:rsidRDefault="006E1EDB" w:rsidP="006E1EDB">
      <w:pPr>
        <w:numPr>
          <w:ilvl w:val="0"/>
          <w:numId w:val="42"/>
        </w:numPr>
        <w:tabs>
          <w:tab w:val="left" w:pos="360"/>
        </w:tabs>
        <w:jc w:val="both"/>
        <w:rPr>
          <w:sz w:val="28"/>
          <w:szCs w:val="28"/>
        </w:rPr>
      </w:pPr>
      <w:r w:rsidRPr="00DD4F26">
        <w:rPr>
          <w:sz w:val="28"/>
          <w:szCs w:val="28"/>
        </w:rPr>
        <w:t>Ковалев В.В. Курс финансового менеджмента. – М.: ТК «Велби»,      изд-во Проспект, 2009. – 480 с.</w:t>
      </w:r>
    </w:p>
    <w:p w:rsidR="006E1EDB" w:rsidRPr="00DD4F26" w:rsidRDefault="006E1EDB" w:rsidP="006E1EDB">
      <w:pPr>
        <w:numPr>
          <w:ilvl w:val="0"/>
          <w:numId w:val="42"/>
        </w:numPr>
        <w:tabs>
          <w:tab w:val="left" w:pos="360"/>
        </w:tabs>
        <w:jc w:val="both"/>
        <w:rPr>
          <w:sz w:val="28"/>
          <w:szCs w:val="28"/>
        </w:rPr>
      </w:pPr>
      <w:r w:rsidRPr="00DD4F26">
        <w:rPr>
          <w:sz w:val="28"/>
          <w:szCs w:val="28"/>
        </w:rPr>
        <w:t>Крейнина М. Финансовый менеджмент: Учебное пособие. 2-е изд. доп. и перераб. – М.: ДиС, 2001, 400 с.</w:t>
      </w:r>
    </w:p>
    <w:p w:rsidR="006E1EDB" w:rsidRPr="00DD4F26" w:rsidRDefault="006E1EDB" w:rsidP="006E1EDB">
      <w:pPr>
        <w:pStyle w:val="a3"/>
        <w:numPr>
          <w:ilvl w:val="0"/>
          <w:numId w:val="42"/>
        </w:numPr>
        <w:tabs>
          <w:tab w:val="left" w:pos="360"/>
        </w:tabs>
        <w:spacing w:after="0"/>
        <w:jc w:val="both"/>
        <w:rPr>
          <w:sz w:val="28"/>
          <w:szCs w:val="28"/>
        </w:rPr>
      </w:pPr>
      <w:r w:rsidRPr="00DD4F26">
        <w:rPr>
          <w:sz w:val="28"/>
          <w:szCs w:val="28"/>
        </w:rPr>
        <w:t>Перар Ж. Управление финансами: с упражнениями/ Пер. с фр. – М.: Финансы и статистика, 1999.</w:t>
      </w:r>
    </w:p>
    <w:p w:rsidR="006E1EDB" w:rsidRPr="00DD4F26" w:rsidRDefault="006E1EDB" w:rsidP="006E1EDB">
      <w:pPr>
        <w:numPr>
          <w:ilvl w:val="0"/>
          <w:numId w:val="42"/>
        </w:numPr>
        <w:tabs>
          <w:tab w:val="left" w:pos="360"/>
        </w:tabs>
        <w:jc w:val="both"/>
        <w:rPr>
          <w:sz w:val="28"/>
          <w:szCs w:val="28"/>
        </w:rPr>
      </w:pPr>
      <w:r w:rsidRPr="00DD4F26">
        <w:rPr>
          <w:sz w:val="28"/>
          <w:szCs w:val="28"/>
        </w:rPr>
        <w:t>Поляк Г. Финансовый менеджмент. – М.: Юнити – Дана, 2004, 527 с.</w:t>
      </w:r>
    </w:p>
    <w:p w:rsidR="006E1EDB" w:rsidRPr="00DD4F26" w:rsidRDefault="006E1EDB" w:rsidP="006E1EDB">
      <w:pPr>
        <w:numPr>
          <w:ilvl w:val="0"/>
          <w:numId w:val="42"/>
        </w:numPr>
        <w:tabs>
          <w:tab w:val="left" w:pos="360"/>
        </w:tabs>
        <w:jc w:val="both"/>
        <w:rPr>
          <w:sz w:val="28"/>
          <w:szCs w:val="28"/>
        </w:rPr>
      </w:pPr>
      <w:r w:rsidRPr="00DD4F26">
        <w:rPr>
          <w:sz w:val="28"/>
          <w:szCs w:val="28"/>
        </w:rPr>
        <w:t>Савицкая Г.В. Анализ финансового состояния. – М.: Издательство Гревцова, 2008, 200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Сатклифф Майкл, Доннеллан Майкл. Эффективная финансовая деятельность. Секреты финансовых директоров. - М.: Вершина, 2009, 496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Селезнева Н.Н., Ионова А.Ф. Финансовый анализ. Управление финансами. 2-е изд. М.: Юнити – Дана, 2008, 640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Семь нот менеджмента. Настольная книга руководителя. – М.: ЭКСМО, 2008, 976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Тюрина А.В. Терминологический словарь финансового менеджера (русско-английский). – М.: Кнорус, 2010, 184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lastRenderedPageBreak/>
        <w:t>Финансовый менеджмент: Учебник для вузов / Под ред. Павловой Л.  – М.: Юнити Дана, 2003, 269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Финансовый менеджмент: теория и практика // И.Т.Балабанов, Быкова Е.В., Стоянова Е.С.. – М.: Перспектива, 2008. – 656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Хруцкий В.Е., Гамаюнов В.В. Внутрифирменное бюджетирование: настольная книга по постановке финансового плана. 2-е изд. М.: Финансы и статистика, 2005, 464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Четыркин Е.М. Методы финансовых и коммерческих расчетов. – М.: «Дело», «</w:t>
      </w:r>
      <w:r w:rsidRPr="00DD4F26">
        <w:rPr>
          <w:sz w:val="28"/>
          <w:szCs w:val="28"/>
          <w:lang w:val="en-US"/>
        </w:rPr>
        <w:t>Business</w:t>
      </w:r>
      <w:r w:rsidRPr="00DD4F26">
        <w:rPr>
          <w:sz w:val="28"/>
          <w:szCs w:val="28"/>
        </w:rPr>
        <w:t xml:space="preserve"> Речь», 1992. – 320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Четыркин Е.М. Методы финансовых и коммерческих расчетов. 2-е   изд-е. – М.: «Дело», «</w:t>
      </w:r>
      <w:r w:rsidRPr="00DD4F26">
        <w:rPr>
          <w:sz w:val="28"/>
          <w:szCs w:val="28"/>
          <w:lang w:val="en-US"/>
        </w:rPr>
        <w:t>Business</w:t>
      </w:r>
      <w:r w:rsidRPr="00DD4F26">
        <w:rPr>
          <w:sz w:val="28"/>
          <w:szCs w:val="28"/>
        </w:rPr>
        <w:t xml:space="preserve"> Речь», 1995. – 320 с.</w:t>
      </w:r>
    </w:p>
    <w:p w:rsidR="006E1EDB" w:rsidRPr="00DD4F26" w:rsidRDefault="006E1EDB" w:rsidP="006E1EDB">
      <w:pPr>
        <w:pStyle w:val="a3"/>
        <w:numPr>
          <w:ilvl w:val="0"/>
          <w:numId w:val="42"/>
        </w:numPr>
        <w:tabs>
          <w:tab w:val="left" w:pos="360"/>
          <w:tab w:val="left" w:pos="900"/>
        </w:tabs>
        <w:spacing w:after="0"/>
        <w:jc w:val="both"/>
        <w:rPr>
          <w:sz w:val="28"/>
          <w:szCs w:val="28"/>
        </w:rPr>
      </w:pPr>
      <w:r w:rsidRPr="00DD4F26">
        <w:rPr>
          <w:sz w:val="28"/>
          <w:szCs w:val="28"/>
        </w:rPr>
        <w:t>Шарп У.Ф., Александр Г.Дж., Бэйли Дж. Инвестиции: Пер. с англ. – М.: ИНФРА – М, 2007 г.</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Шеремет А.Д, Ионова А.Ф. Финансы предприятий. Менеджмент и анализ. - М.: Инфра – М., 2008, 480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Шим Джай К., Сигел Джойл Г. Основы бюджетирования и большой справочник по составлению бюджетов. – М.: Вершина, 2007, 368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Шохин Е.И. Финансовый менеджмент. – М.: Кнорус, 2010. – 480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 xml:space="preserve">Энциклопедия финансового риск – менеджмента./ Под ред. А.А.Лобанова и А.В.Чугунова. М.:  Альпина Бизнес Букс, </w:t>
      </w:r>
      <w:r w:rsidRPr="00DD4F26">
        <w:rPr>
          <w:spacing w:val="-20"/>
          <w:sz w:val="28"/>
          <w:szCs w:val="28"/>
        </w:rPr>
        <w:t>2009. – 878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Этрилл П., Маклейн Э. Финансы и бухгалтерский учет для неспециалистов. М.: Альпина Паблшерз, 2010, 504 с.</w:t>
      </w:r>
    </w:p>
    <w:p w:rsidR="006E1EDB" w:rsidRPr="00DD4F26" w:rsidRDefault="006E1EDB" w:rsidP="006E1EDB">
      <w:pPr>
        <w:numPr>
          <w:ilvl w:val="0"/>
          <w:numId w:val="42"/>
        </w:numPr>
        <w:tabs>
          <w:tab w:val="left" w:pos="360"/>
          <w:tab w:val="left" w:pos="900"/>
        </w:tabs>
        <w:jc w:val="both"/>
        <w:rPr>
          <w:sz w:val="28"/>
          <w:szCs w:val="28"/>
        </w:rPr>
      </w:pPr>
      <w:r w:rsidRPr="00DD4F26">
        <w:rPr>
          <w:sz w:val="28"/>
          <w:szCs w:val="28"/>
        </w:rPr>
        <w:t>Юджин Бригхем, Луис Гапенски. Финансовый менеджмент. Полный курс в 2-х т. – М.: Экономическая школа, 2007, 497 с.</w:t>
      </w:r>
    </w:p>
    <w:p w:rsidR="006E1EDB" w:rsidRPr="00DD4F26" w:rsidRDefault="006E1EDB" w:rsidP="006E1EDB">
      <w:pPr>
        <w:numPr>
          <w:ilvl w:val="0"/>
          <w:numId w:val="42"/>
        </w:numPr>
        <w:tabs>
          <w:tab w:val="left" w:pos="360"/>
          <w:tab w:val="left" w:pos="900"/>
        </w:tabs>
        <w:jc w:val="both"/>
        <w:rPr>
          <w:color w:val="000000" w:themeColor="text1"/>
          <w:sz w:val="28"/>
          <w:szCs w:val="28"/>
        </w:rPr>
      </w:pPr>
      <w:r w:rsidRPr="00DD4F26">
        <w:rPr>
          <w:sz w:val="28"/>
          <w:szCs w:val="28"/>
        </w:rPr>
        <w:t>Журналы: «Финансовый менеджмент» (http://www.dis.ru/), «Финансы» (http://www.dis.ru/), «Финансы и кредит» (http://www.</w:t>
      </w:r>
      <w:r w:rsidRPr="00DD4F26">
        <w:rPr>
          <w:sz w:val="28"/>
          <w:szCs w:val="28"/>
          <w:lang w:val="en-US"/>
        </w:rPr>
        <w:t>financepress</w:t>
      </w:r>
      <w:r w:rsidRPr="00DD4F26">
        <w:rPr>
          <w:sz w:val="28"/>
          <w:szCs w:val="28"/>
        </w:rPr>
        <w:t>.ru/), «Проблемы теории и практики управления» (http://www.</w:t>
      </w:r>
      <w:r w:rsidRPr="00DD4F26">
        <w:rPr>
          <w:sz w:val="28"/>
          <w:szCs w:val="28"/>
          <w:lang w:val="en-US"/>
        </w:rPr>
        <w:t>ptpu</w:t>
      </w:r>
      <w:r w:rsidRPr="00DD4F26">
        <w:rPr>
          <w:sz w:val="28"/>
          <w:szCs w:val="28"/>
        </w:rPr>
        <w:t>.ru/), «Справочник экономиста», «Финансовый директор» (http://www.</w:t>
      </w:r>
      <w:r w:rsidRPr="00DD4F26">
        <w:rPr>
          <w:sz w:val="28"/>
          <w:szCs w:val="28"/>
          <w:lang w:val="en-US"/>
        </w:rPr>
        <w:t>f</w:t>
      </w:r>
      <w:r w:rsidRPr="00DD4F26">
        <w:rPr>
          <w:sz w:val="28"/>
          <w:szCs w:val="28"/>
        </w:rPr>
        <w:t>d.ru/), «Инвестиции», «Банковское дело», «Деньги и кредит», «Эксперт</w:t>
      </w:r>
      <w:r w:rsidRPr="00DD4F26">
        <w:rPr>
          <w:color w:val="000000" w:themeColor="text1"/>
          <w:sz w:val="28"/>
          <w:szCs w:val="28"/>
        </w:rPr>
        <w:t>» (</w:t>
      </w:r>
      <w:hyperlink r:id="rId129" w:history="1">
        <w:r w:rsidRPr="00DD4F26">
          <w:rPr>
            <w:rStyle w:val="ab"/>
            <w:color w:val="000000" w:themeColor="text1"/>
            <w:sz w:val="28"/>
            <w:szCs w:val="28"/>
          </w:rPr>
          <w:t>http://www.</w:t>
        </w:r>
        <w:r w:rsidRPr="00DD4F26">
          <w:rPr>
            <w:rStyle w:val="ab"/>
            <w:color w:val="000000" w:themeColor="text1"/>
            <w:sz w:val="28"/>
            <w:szCs w:val="28"/>
            <w:lang w:val="en-US"/>
          </w:rPr>
          <w:t>expert</w:t>
        </w:r>
        <w:r w:rsidRPr="00DD4F26">
          <w:rPr>
            <w:rStyle w:val="ab"/>
            <w:color w:val="000000" w:themeColor="text1"/>
            <w:sz w:val="28"/>
            <w:szCs w:val="28"/>
          </w:rPr>
          <w:t>.ru/</w:t>
        </w:r>
      </w:hyperlink>
      <w:r w:rsidRPr="00DD4F26">
        <w:rPr>
          <w:color w:val="000000" w:themeColor="text1"/>
          <w:sz w:val="28"/>
          <w:szCs w:val="28"/>
        </w:rPr>
        <w:t>), РЦБ (http://www.</w:t>
      </w:r>
      <w:r w:rsidRPr="00DD4F26">
        <w:rPr>
          <w:color w:val="000000" w:themeColor="text1"/>
          <w:sz w:val="28"/>
          <w:szCs w:val="28"/>
          <w:lang w:val="en-US"/>
        </w:rPr>
        <w:t>rcb</w:t>
      </w:r>
      <w:r w:rsidRPr="00DD4F26">
        <w:rPr>
          <w:color w:val="000000" w:themeColor="text1"/>
          <w:sz w:val="28"/>
          <w:szCs w:val="28"/>
        </w:rPr>
        <w:t>.ru/) и другие.</w:t>
      </w:r>
    </w:p>
    <w:p w:rsidR="006E1EDB" w:rsidRPr="00DD4F26" w:rsidRDefault="006E1EDB" w:rsidP="006E1EDB">
      <w:pPr>
        <w:tabs>
          <w:tab w:val="left" w:pos="360"/>
          <w:tab w:val="left" w:pos="900"/>
        </w:tabs>
        <w:ind w:left="360"/>
        <w:jc w:val="both"/>
        <w:rPr>
          <w:sz w:val="28"/>
          <w:szCs w:val="28"/>
        </w:rPr>
      </w:pPr>
    </w:p>
    <w:p w:rsidR="006E1EDB" w:rsidRPr="00DD4F26" w:rsidRDefault="006E1EDB" w:rsidP="006E1EDB">
      <w:pPr>
        <w:jc w:val="both"/>
        <w:rPr>
          <w:sz w:val="28"/>
          <w:szCs w:val="28"/>
        </w:rPr>
      </w:pPr>
    </w:p>
    <w:p w:rsidR="006E1EDB" w:rsidRPr="00DD4F26" w:rsidRDefault="006E1EDB" w:rsidP="006E1EDB">
      <w:pPr>
        <w:jc w:val="both"/>
        <w:rPr>
          <w:sz w:val="28"/>
          <w:szCs w:val="28"/>
        </w:rPr>
      </w:pPr>
    </w:p>
    <w:p w:rsidR="006E1EDB" w:rsidRDefault="006E1EDB" w:rsidP="006E1EDB">
      <w:pPr>
        <w:jc w:val="both"/>
        <w:rPr>
          <w:sz w:val="28"/>
          <w:szCs w:val="28"/>
        </w:rPr>
      </w:pPr>
    </w:p>
    <w:p w:rsidR="006E1EDB" w:rsidRPr="00DD4F26" w:rsidRDefault="006E1EDB" w:rsidP="006E1EDB">
      <w:pPr>
        <w:jc w:val="both"/>
        <w:rPr>
          <w:sz w:val="28"/>
          <w:szCs w:val="28"/>
        </w:rPr>
      </w:pPr>
    </w:p>
    <w:sectPr w:rsidR="006E1EDB" w:rsidRPr="00DD4F26" w:rsidSect="00475225">
      <w:footerReference w:type="default" r:id="rId130"/>
      <w:type w:val="nextColumn"/>
      <w:pgSz w:w="11906" w:h="16838"/>
      <w:pgMar w:top="1134" w:right="1134" w:bottom="1701"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CE6" w:rsidRDefault="00566CE6" w:rsidP="00D31FD2">
      <w:r>
        <w:separator/>
      </w:r>
    </w:p>
  </w:endnote>
  <w:endnote w:type="continuationSeparator" w:id="0">
    <w:p w:rsidR="00566CE6" w:rsidRDefault="00566CE6" w:rsidP="00D3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5876"/>
      <w:docPartObj>
        <w:docPartGallery w:val="Page Numbers (Bottom of Page)"/>
        <w:docPartUnique/>
      </w:docPartObj>
    </w:sdtPr>
    <w:sdtContent>
      <w:p w:rsidR="00D97DD2" w:rsidRDefault="00523A03">
        <w:pPr>
          <w:pStyle w:val="a5"/>
          <w:jc w:val="center"/>
        </w:pPr>
        <w:fldSimple w:instr=" PAGE   \* MERGEFORMAT ">
          <w:r w:rsidR="00532B28">
            <w:rPr>
              <w:noProof/>
            </w:rPr>
            <w:t>62</w:t>
          </w:r>
        </w:fldSimple>
      </w:p>
    </w:sdtContent>
  </w:sdt>
  <w:p w:rsidR="00D97DD2" w:rsidRDefault="00D97D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D2" w:rsidRPr="00674A1C" w:rsidRDefault="00523A03" w:rsidP="00674A1C">
    <w:pPr>
      <w:pStyle w:val="a5"/>
      <w:framePr w:w="720" w:h="366" w:hRule="exact" w:wrap="auto" w:vAnchor="text" w:hAnchor="page" w:x="5739" w:y="-445"/>
      <w:rPr>
        <w:rStyle w:val="a7"/>
        <w:sz w:val="28"/>
        <w:szCs w:val="28"/>
      </w:rPr>
    </w:pPr>
    <w:r w:rsidRPr="00674A1C">
      <w:rPr>
        <w:rStyle w:val="a7"/>
        <w:sz w:val="28"/>
        <w:szCs w:val="28"/>
      </w:rPr>
      <w:fldChar w:fldCharType="begin"/>
    </w:r>
    <w:r w:rsidR="00D97DD2" w:rsidRPr="00674A1C">
      <w:rPr>
        <w:rStyle w:val="a7"/>
        <w:sz w:val="28"/>
        <w:szCs w:val="28"/>
      </w:rPr>
      <w:instrText xml:space="preserve">PAGE  </w:instrText>
    </w:r>
    <w:r w:rsidRPr="00674A1C">
      <w:rPr>
        <w:rStyle w:val="a7"/>
        <w:sz w:val="28"/>
        <w:szCs w:val="28"/>
      </w:rPr>
      <w:fldChar w:fldCharType="separate"/>
    </w:r>
    <w:r w:rsidR="00532B28">
      <w:rPr>
        <w:rStyle w:val="a7"/>
        <w:noProof/>
        <w:sz w:val="28"/>
        <w:szCs w:val="28"/>
      </w:rPr>
      <w:t>3</w:t>
    </w:r>
    <w:r w:rsidRPr="00674A1C">
      <w:rPr>
        <w:rStyle w:val="a7"/>
        <w:sz w:val="28"/>
        <w:szCs w:val="28"/>
      </w:rPr>
      <w:fldChar w:fldCharType="end"/>
    </w:r>
  </w:p>
  <w:p w:rsidR="00D97DD2" w:rsidRDefault="00D97D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CE6" w:rsidRDefault="00566CE6" w:rsidP="00D31FD2">
      <w:r>
        <w:separator/>
      </w:r>
    </w:p>
  </w:footnote>
  <w:footnote w:type="continuationSeparator" w:id="0">
    <w:p w:rsidR="00566CE6" w:rsidRDefault="00566CE6" w:rsidP="00D31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pt;height:10.9pt" o:bullet="t">
        <v:imagedata r:id="rId1" o:title=""/>
      </v:shape>
    </w:pict>
  </w:numPicBullet>
  <w:abstractNum w:abstractNumId="0">
    <w:nsid w:val="00821888"/>
    <w:multiLevelType w:val="hybridMultilevel"/>
    <w:tmpl w:val="D0862320"/>
    <w:lvl w:ilvl="0" w:tplc="C4404564">
      <w:start w:val="9"/>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25E7B72"/>
    <w:multiLevelType w:val="hybridMultilevel"/>
    <w:tmpl w:val="D0061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BB75D4"/>
    <w:multiLevelType w:val="hybridMultilevel"/>
    <w:tmpl w:val="107A78D8"/>
    <w:lvl w:ilvl="0" w:tplc="79845134">
      <w:start w:val="1"/>
      <w:numFmt w:val="bullet"/>
      <w:lvlText w:val=""/>
      <w:lvlJc w:val="left"/>
      <w:pPr>
        <w:tabs>
          <w:tab w:val="num" w:pos="720"/>
        </w:tabs>
        <w:ind w:left="720" w:hanging="360"/>
      </w:pPr>
      <w:rPr>
        <w:rFonts w:ascii="Wingdings" w:hAnsi="Wingdings" w:hint="default"/>
      </w:rPr>
    </w:lvl>
    <w:lvl w:ilvl="1" w:tplc="D11A882E">
      <w:start w:val="1"/>
      <w:numFmt w:val="bullet"/>
      <w:lvlText w:val=""/>
      <w:lvlJc w:val="left"/>
      <w:pPr>
        <w:tabs>
          <w:tab w:val="num" w:pos="1440"/>
        </w:tabs>
        <w:ind w:left="1440" w:hanging="360"/>
      </w:pPr>
      <w:rPr>
        <w:rFonts w:ascii="Wingdings" w:hAnsi="Wingdings" w:hint="default"/>
      </w:rPr>
    </w:lvl>
    <w:lvl w:ilvl="2" w:tplc="B3EA94E6">
      <w:start w:val="1"/>
      <w:numFmt w:val="bullet"/>
      <w:lvlText w:val=""/>
      <w:lvlJc w:val="left"/>
      <w:pPr>
        <w:tabs>
          <w:tab w:val="num" w:pos="2160"/>
        </w:tabs>
        <w:ind w:left="2160" w:hanging="360"/>
      </w:pPr>
      <w:rPr>
        <w:rFonts w:ascii="Wingdings" w:hAnsi="Wingdings" w:hint="default"/>
      </w:rPr>
    </w:lvl>
    <w:lvl w:ilvl="3" w:tplc="AC5485F0">
      <w:start w:val="1"/>
      <w:numFmt w:val="bullet"/>
      <w:lvlText w:val=""/>
      <w:lvlJc w:val="left"/>
      <w:pPr>
        <w:tabs>
          <w:tab w:val="num" w:pos="2880"/>
        </w:tabs>
        <w:ind w:left="2880" w:hanging="360"/>
      </w:pPr>
      <w:rPr>
        <w:rFonts w:ascii="Wingdings" w:hAnsi="Wingdings" w:hint="default"/>
      </w:rPr>
    </w:lvl>
    <w:lvl w:ilvl="4" w:tplc="E86C17D2">
      <w:start w:val="1"/>
      <w:numFmt w:val="bullet"/>
      <w:lvlText w:val=""/>
      <w:lvlJc w:val="left"/>
      <w:pPr>
        <w:tabs>
          <w:tab w:val="num" w:pos="3600"/>
        </w:tabs>
        <w:ind w:left="3600" w:hanging="360"/>
      </w:pPr>
      <w:rPr>
        <w:rFonts w:ascii="Wingdings" w:hAnsi="Wingdings" w:hint="default"/>
      </w:rPr>
    </w:lvl>
    <w:lvl w:ilvl="5" w:tplc="3ECA1C02">
      <w:start w:val="1"/>
      <w:numFmt w:val="bullet"/>
      <w:lvlText w:val=""/>
      <w:lvlJc w:val="left"/>
      <w:pPr>
        <w:tabs>
          <w:tab w:val="num" w:pos="4320"/>
        </w:tabs>
        <w:ind w:left="4320" w:hanging="360"/>
      </w:pPr>
      <w:rPr>
        <w:rFonts w:ascii="Wingdings" w:hAnsi="Wingdings" w:hint="default"/>
      </w:rPr>
    </w:lvl>
    <w:lvl w:ilvl="6" w:tplc="DBF26682">
      <w:start w:val="1"/>
      <w:numFmt w:val="bullet"/>
      <w:lvlText w:val=""/>
      <w:lvlJc w:val="left"/>
      <w:pPr>
        <w:tabs>
          <w:tab w:val="num" w:pos="5040"/>
        </w:tabs>
        <w:ind w:left="5040" w:hanging="360"/>
      </w:pPr>
      <w:rPr>
        <w:rFonts w:ascii="Wingdings" w:hAnsi="Wingdings" w:hint="default"/>
      </w:rPr>
    </w:lvl>
    <w:lvl w:ilvl="7" w:tplc="29B67CC8">
      <w:start w:val="1"/>
      <w:numFmt w:val="bullet"/>
      <w:lvlText w:val=""/>
      <w:lvlJc w:val="left"/>
      <w:pPr>
        <w:tabs>
          <w:tab w:val="num" w:pos="5760"/>
        </w:tabs>
        <w:ind w:left="5760" w:hanging="360"/>
      </w:pPr>
      <w:rPr>
        <w:rFonts w:ascii="Wingdings" w:hAnsi="Wingdings" w:hint="default"/>
      </w:rPr>
    </w:lvl>
    <w:lvl w:ilvl="8" w:tplc="9042B704">
      <w:start w:val="1"/>
      <w:numFmt w:val="bullet"/>
      <w:lvlText w:val=""/>
      <w:lvlJc w:val="left"/>
      <w:pPr>
        <w:tabs>
          <w:tab w:val="num" w:pos="6480"/>
        </w:tabs>
        <w:ind w:left="6480" w:hanging="360"/>
      </w:pPr>
      <w:rPr>
        <w:rFonts w:ascii="Wingdings" w:hAnsi="Wingdings" w:hint="default"/>
      </w:rPr>
    </w:lvl>
  </w:abstractNum>
  <w:abstractNum w:abstractNumId="3">
    <w:nsid w:val="085966DB"/>
    <w:multiLevelType w:val="hybridMultilevel"/>
    <w:tmpl w:val="5A969284"/>
    <w:lvl w:ilvl="0" w:tplc="37AAC0D6">
      <w:start w:val="1"/>
      <w:numFmt w:val="bullet"/>
      <w:lvlText w:val=""/>
      <w:lvlJc w:val="left"/>
      <w:pPr>
        <w:tabs>
          <w:tab w:val="num" w:pos="720"/>
        </w:tabs>
        <w:ind w:left="720" w:hanging="360"/>
      </w:pPr>
      <w:rPr>
        <w:rFonts w:ascii="Wingdings" w:hAnsi="Wingdings" w:hint="default"/>
      </w:rPr>
    </w:lvl>
    <w:lvl w:ilvl="1" w:tplc="7D102B5C">
      <w:start w:val="1"/>
      <w:numFmt w:val="bullet"/>
      <w:lvlText w:val=""/>
      <w:lvlJc w:val="left"/>
      <w:pPr>
        <w:tabs>
          <w:tab w:val="num" w:pos="1440"/>
        </w:tabs>
        <w:ind w:left="1440" w:hanging="360"/>
      </w:pPr>
      <w:rPr>
        <w:rFonts w:ascii="Wingdings" w:hAnsi="Wingdings" w:hint="default"/>
      </w:rPr>
    </w:lvl>
    <w:lvl w:ilvl="2" w:tplc="B4B62C3A">
      <w:start w:val="1"/>
      <w:numFmt w:val="bullet"/>
      <w:lvlText w:val=""/>
      <w:lvlJc w:val="left"/>
      <w:pPr>
        <w:tabs>
          <w:tab w:val="num" w:pos="2160"/>
        </w:tabs>
        <w:ind w:left="2160" w:hanging="360"/>
      </w:pPr>
      <w:rPr>
        <w:rFonts w:ascii="Wingdings" w:hAnsi="Wingdings" w:hint="default"/>
      </w:rPr>
    </w:lvl>
    <w:lvl w:ilvl="3" w:tplc="F29CE50A">
      <w:start w:val="1"/>
      <w:numFmt w:val="bullet"/>
      <w:lvlText w:val=""/>
      <w:lvlJc w:val="left"/>
      <w:pPr>
        <w:tabs>
          <w:tab w:val="num" w:pos="2880"/>
        </w:tabs>
        <w:ind w:left="2880" w:hanging="360"/>
      </w:pPr>
      <w:rPr>
        <w:rFonts w:ascii="Wingdings" w:hAnsi="Wingdings" w:hint="default"/>
      </w:rPr>
    </w:lvl>
    <w:lvl w:ilvl="4" w:tplc="6680D77C">
      <w:start w:val="1"/>
      <w:numFmt w:val="bullet"/>
      <w:lvlText w:val=""/>
      <w:lvlJc w:val="left"/>
      <w:pPr>
        <w:tabs>
          <w:tab w:val="num" w:pos="3600"/>
        </w:tabs>
        <w:ind w:left="3600" w:hanging="360"/>
      </w:pPr>
      <w:rPr>
        <w:rFonts w:ascii="Wingdings" w:hAnsi="Wingdings" w:hint="default"/>
      </w:rPr>
    </w:lvl>
    <w:lvl w:ilvl="5" w:tplc="2C725AFE">
      <w:start w:val="1"/>
      <w:numFmt w:val="bullet"/>
      <w:lvlText w:val=""/>
      <w:lvlJc w:val="left"/>
      <w:pPr>
        <w:tabs>
          <w:tab w:val="num" w:pos="4320"/>
        </w:tabs>
        <w:ind w:left="4320" w:hanging="360"/>
      </w:pPr>
      <w:rPr>
        <w:rFonts w:ascii="Wingdings" w:hAnsi="Wingdings" w:hint="default"/>
      </w:rPr>
    </w:lvl>
    <w:lvl w:ilvl="6" w:tplc="5BAC5636">
      <w:start w:val="1"/>
      <w:numFmt w:val="bullet"/>
      <w:lvlText w:val=""/>
      <w:lvlJc w:val="left"/>
      <w:pPr>
        <w:tabs>
          <w:tab w:val="num" w:pos="5040"/>
        </w:tabs>
        <w:ind w:left="5040" w:hanging="360"/>
      </w:pPr>
      <w:rPr>
        <w:rFonts w:ascii="Wingdings" w:hAnsi="Wingdings" w:hint="default"/>
      </w:rPr>
    </w:lvl>
    <w:lvl w:ilvl="7" w:tplc="BE3ED4CA">
      <w:start w:val="1"/>
      <w:numFmt w:val="bullet"/>
      <w:lvlText w:val=""/>
      <w:lvlJc w:val="left"/>
      <w:pPr>
        <w:tabs>
          <w:tab w:val="num" w:pos="5760"/>
        </w:tabs>
        <w:ind w:left="5760" w:hanging="360"/>
      </w:pPr>
      <w:rPr>
        <w:rFonts w:ascii="Wingdings" w:hAnsi="Wingdings" w:hint="default"/>
      </w:rPr>
    </w:lvl>
    <w:lvl w:ilvl="8" w:tplc="034482CE">
      <w:start w:val="1"/>
      <w:numFmt w:val="bullet"/>
      <w:lvlText w:val=""/>
      <w:lvlJc w:val="left"/>
      <w:pPr>
        <w:tabs>
          <w:tab w:val="num" w:pos="6480"/>
        </w:tabs>
        <w:ind w:left="6480" w:hanging="360"/>
      </w:pPr>
      <w:rPr>
        <w:rFonts w:ascii="Wingdings" w:hAnsi="Wingdings" w:hint="default"/>
      </w:rPr>
    </w:lvl>
  </w:abstractNum>
  <w:abstractNum w:abstractNumId="4">
    <w:nsid w:val="0F6D0E4E"/>
    <w:multiLevelType w:val="hybridMultilevel"/>
    <w:tmpl w:val="E654E62A"/>
    <w:lvl w:ilvl="0" w:tplc="800CCD42">
      <w:start w:val="1"/>
      <w:numFmt w:val="bullet"/>
      <w:lvlText w:val="-"/>
      <w:lvlJc w:val="left"/>
      <w:pPr>
        <w:tabs>
          <w:tab w:val="num" w:pos="720"/>
        </w:tabs>
        <w:ind w:left="720" w:hanging="360"/>
      </w:pPr>
      <w:rPr>
        <w:rFonts w:ascii="Verdana" w:hAnsi="Verdana" w:hint="default"/>
      </w:rPr>
    </w:lvl>
    <w:lvl w:ilvl="1" w:tplc="13809BBE">
      <w:start w:val="1"/>
      <w:numFmt w:val="bullet"/>
      <w:lvlText w:val="-"/>
      <w:lvlJc w:val="left"/>
      <w:pPr>
        <w:tabs>
          <w:tab w:val="num" w:pos="1440"/>
        </w:tabs>
        <w:ind w:left="1440" w:hanging="360"/>
      </w:pPr>
      <w:rPr>
        <w:rFonts w:ascii="Verdana" w:hAnsi="Verdana" w:hint="default"/>
      </w:rPr>
    </w:lvl>
    <w:lvl w:ilvl="2" w:tplc="730AA102">
      <w:start w:val="1"/>
      <w:numFmt w:val="bullet"/>
      <w:lvlText w:val="-"/>
      <w:lvlJc w:val="left"/>
      <w:pPr>
        <w:tabs>
          <w:tab w:val="num" w:pos="2160"/>
        </w:tabs>
        <w:ind w:left="2160" w:hanging="360"/>
      </w:pPr>
      <w:rPr>
        <w:rFonts w:ascii="Verdana" w:hAnsi="Verdana" w:hint="default"/>
      </w:rPr>
    </w:lvl>
    <w:lvl w:ilvl="3" w:tplc="31D67042">
      <w:start w:val="1"/>
      <w:numFmt w:val="bullet"/>
      <w:lvlText w:val="-"/>
      <w:lvlJc w:val="left"/>
      <w:pPr>
        <w:tabs>
          <w:tab w:val="num" w:pos="2880"/>
        </w:tabs>
        <w:ind w:left="2880" w:hanging="360"/>
      </w:pPr>
      <w:rPr>
        <w:rFonts w:ascii="Verdana" w:hAnsi="Verdana" w:hint="default"/>
      </w:rPr>
    </w:lvl>
    <w:lvl w:ilvl="4" w:tplc="F6FCA2F0">
      <w:start w:val="1"/>
      <w:numFmt w:val="bullet"/>
      <w:lvlText w:val="-"/>
      <w:lvlJc w:val="left"/>
      <w:pPr>
        <w:tabs>
          <w:tab w:val="num" w:pos="3600"/>
        </w:tabs>
        <w:ind w:left="3600" w:hanging="360"/>
      </w:pPr>
      <w:rPr>
        <w:rFonts w:ascii="Verdana" w:hAnsi="Verdana" w:hint="default"/>
      </w:rPr>
    </w:lvl>
    <w:lvl w:ilvl="5" w:tplc="42983976">
      <w:start w:val="1"/>
      <w:numFmt w:val="bullet"/>
      <w:lvlText w:val="-"/>
      <w:lvlJc w:val="left"/>
      <w:pPr>
        <w:tabs>
          <w:tab w:val="num" w:pos="4320"/>
        </w:tabs>
        <w:ind w:left="4320" w:hanging="360"/>
      </w:pPr>
      <w:rPr>
        <w:rFonts w:ascii="Verdana" w:hAnsi="Verdana" w:hint="default"/>
      </w:rPr>
    </w:lvl>
    <w:lvl w:ilvl="6" w:tplc="C792D044">
      <w:start w:val="1"/>
      <w:numFmt w:val="bullet"/>
      <w:lvlText w:val="-"/>
      <w:lvlJc w:val="left"/>
      <w:pPr>
        <w:tabs>
          <w:tab w:val="num" w:pos="5040"/>
        </w:tabs>
        <w:ind w:left="5040" w:hanging="360"/>
      </w:pPr>
      <w:rPr>
        <w:rFonts w:ascii="Verdana" w:hAnsi="Verdana" w:hint="default"/>
      </w:rPr>
    </w:lvl>
    <w:lvl w:ilvl="7" w:tplc="7D1E5E2A">
      <w:start w:val="1"/>
      <w:numFmt w:val="bullet"/>
      <w:lvlText w:val="-"/>
      <w:lvlJc w:val="left"/>
      <w:pPr>
        <w:tabs>
          <w:tab w:val="num" w:pos="5760"/>
        </w:tabs>
        <w:ind w:left="5760" w:hanging="360"/>
      </w:pPr>
      <w:rPr>
        <w:rFonts w:ascii="Verdana" w:hAnsi="Verdana" w:hint="default"/>
      </w:rPr>
    </w:lvl>
    <w:lvl w:ilvl="8" w:tplc="E92CCBE6">
      <w:start w:val="1"/>
      <w:numFmt w:val="bullet"/>
      <w:lvlText w:val="-"/>
      <w:lvlJc w:val="left"/>
      <w:pPr>
        <w:tabs>
          <w:tab w:val="num" w:pos="6480"/>
        </w:tabs>
        <w:ind w:left="6480" w:hanging="360"/>
      </w:pPr>
      <w:rPr>
        <w:rFonts w:ascii="Verdana" w:hAnsi="Verdana" w:hint="default"/>
      </w:rPr>
    </w:lvl>
  </w:abstractNum>
  <w:abstractNum w:abstractNumId="5">
    <w:nsid w:val="127F3466"/>
    <w:multiLevelType w:val="hybridMultilevel"/>
    <w:tmpl w:val="B77451E4"/>
    <w:lvl w:ilvl="0" w:tplc="B9DEEA1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6">
    <w:nsid w:val="19C669DD"/>
    <w:multiLevelType w:val="hybridMultilevel"/>
    <w:tmpl w:val="1160CB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503502"/>
    <w:multiLevelType w:val="hybridMultilevel"/>
    <w:tmpl w:val="991AF1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1A67299C"/>
    <w:multiLevelType w:val="singleLevel"/>
    <w:tmpl w:val="6BC49E72"/>
    <w:lvl w:ilvl="0">
      <w:numFmt w:val="bullet"/>
      <w:lvlText w:val="-"/>
      <w:lvlJc w:val="left"/>
      <w:pPr>
        <w:tabs>
          <w:tab w:val="num" w:pos="360"/>
        </w:tabs>
        <w:ind w:left="360" w:hanging="360"/>
      </w:pPr>
    </w:lvl>
  </w:abstractNum>
  <w:abstractNum w:abstractNumId="9">
    <w:nsid w:val="1BA52D23"/>
    <w:multiLevelType w:val="multilevel"/>
    <w:tmpl w:val="9A1A5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D086FDB"/>
    <w:multiLevelType w:val="hybridMultilevel"/>
    <w:tmpl w:val="E9249566"/>
    <w:lvl w:ilvl="0" w:tplc="F87EA092">
      <w:start w:val="1"/>
      <w:numFmt w:val="bullet"/>
      <w:lvlText w:val=""/>
      <w:lvlJc w:val="left"/>
      <w:pPr>
        <w:tabs>
          <w:tab w:val="num" w:pos="720"/>
        </w:tabs>
        <w:ind w:left="720" w:hanging="360"/>
      </w:pPr>
      <w:rPr>
        <w:rFonts w:ascii="Wingdings" w:hAnsi="Wingdings" w:hint="default"/>
      </w:rPr>
    </w:lvl>
    <w:lvl w:ilvl="1" w:tplc="7092111A">
      <w:start w:val="1"/>
      <w:numFmt w:val="bullet"/>
      <w:lvlText w:val=""/>
      <w:lvlJc w:val="left"/>
      <w:pPr>
        <w:tabs>
          <w:tab w:val="num" w:pos="1440"/>
        </w:tabs>
        <w:ind w:left="1440" w:hanging="360"/>
      </w:pPr>
      <w:rPr>
        <w:rFonts w:ascii="Wingdings" w:hAnsi="Wingdings" w:hint="default"/>
      </w:rPr>
    </w:lvl>
    <w:lvl w:ilvl="2" w:tplc="54A0FE84">
      <w:start w:val="1"/>
      <w:numFmt w:val="bullet"/>
      <w:lvlText w:val=""/>
      <w:lvlJc w:val="left"/>
      <w:pPr>
        <w:tabs>
          <w:tab w:val="num" w:pos="2160"/>
        </w:tabs>
        <w:ind w:left="2160" w:hanging="360"/>
      </w:pPr>
      <w:rPr>
        <w:rFonts w:ascii="Wingdings" w:hAnsi="Wingdings" w:hint="default"/>
      </w:rPr>
    </w:lvl>
    <w:lvl w:ilvl="3" w:tplc="A8009DFE">
      <w:start w:val="1"/>
      <w:numFmt w:val="bullet"/>
      <w:lvlText w:val=""/>
      <w:lvlJc w:val="left"/>
      <w:pPr>
        <w:tabs>
          <w:tab w:val="num" w:pos="2880"/>
        </w:tabs>
        <w:ind w:left="2880" w:hanging="360"/>
      </w:pPr>
      <w:rPr>
        <w:rFonts w:ascii="Wingdings" w:hAnsi="Wingdings" w:hint="default"/>
      </w:rPr>
    </w:lvl>
    <w:lvl w:ilvl="4" w:tplc="B2F04ADE">
      <w:start w:val="1"/>
      <w:numFmt w:val="bullet"/>
      <w:lvlText w:val=""/>
      <w:lvlJc w:val="left"/>
      <w:pPr>
        <w:tabs>
          <w:tab w:val="num" w:pos="3600"/>
        </w:tabs>
        <w:ind w:left="3600" w:hanging="360"/>
      </w:pPr>
      <w:rPr>
        <w:rFonts w:ascii="Wingdings" w:hAnsi="Wingdings" w:hint="default"/>
      </w:rPr>
    </w:lvl>
    <w:lvl w:ilvl="5" w:tplc="8736A7F4">
      <w:start w:val="1"/>
      <w:numFmt w:val="bullet"/>
      <w:lvlText w:val=""/>
      <w:lvlJc w:val="left"/>
      <w:pPr>
        <w:tabs>
          <w:tab w:val="num" w:pos="4320"/>
        </w:tabs>
        <w:ind w:left="4320" w:hanging="360"/>
      </w:pPr>
      <w:rPr>
        <w:rFonts w:ascii="Wingdings" w:hAnsi="Wingdings" w:hint="default"/>
      </w:rPr>
    </w:lvl>
    <w:lvl w:ilvl="6" w:tplc="DEBC8468">
      <w:start w:val="1"/>
      <w:numFmt w:val="bullet"/>
      <w:lvlText w:val=""/>
      <w:lvlJc w:val="left"/>
      <w:pPr>
        <w:tabs>
          <w:tab w:val="num" w:pos="5040"/>
        </w:tabs>
        <w:ind w:left="5040" w:hanging="360"/>
      </w:pPr>
      <w:rPr>
        <w:rFonts w:ascii="Wingdings" w:hAnsi="Wingdings" w:hint="default"/>
      </w:rPr>
    </w:lvl>
    <w:lvl w:ilvl="7" w:tplc="ECF4D916">
      <w:start w:val="1"/>
      <w:numFmt w:val="bullet"/>
      <w:lvlText w:val=""/>
      <w:lvlJc w:val="left"/>
      <w:pPr>
        <w:tabs>
          <w:tab w:val="num" w:pos="5760"/>
        </w:tabs>
        <w:ind w:left="5760" w:hanging="360"/>
      </w:pPr>
      <w:rPr>
        <w:rFonts w:ascii="Wingdings" w:hAnsi="Wingdings" w:hint="default"/>
      </w:rPr>
    </w:lvl>
    <w:lvl w:ilvl="8" w:tplc="AF945A5E">
      <w:start w:val="1"/>
      <w:numFmt w:val="bullet"/>
      <w:lvlText w:val=""/>
      <w:lvlJc w:val="left"/>
      <w:pPr>
        <w:tabs>
          <w:tab w:val="num" w:pos="6480"/>
        </w:tabs>
        <w:ind w:left="6480" w:hanging="360"/>
      </w:pPr>
      <w:rPr>
        <w:rFonts w:ascii="Wingdings" w:hAnsi="Wingdings" w:hint="default"/>
      </w:rPr>
    </w:lvl>
  </w:abstractNum>
  <w:abstractNum w:abstractNumId="11">
    <w:nsid w:val="1DE172A5"/>
    <w:multiLevelType w:val="hybridMultilevel"/>
    <w:tmpl w:val="8BEC6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535682"/>
    <w:multiLevelType w:val="hybridMultilevel"/>
    <w:tmpl w:val="780613DE"/>
    <w:lvl w:ilvl="0" w:tplc="44CCA09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20C257A4"/>
    <w:multiLevelType w:val="hybridMultilevel"/>
    <w:tmpl w:val="45C639A4"/>
    <w:lvl w:ilvl="0" w:tplc="5B9A9B6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844A7E02">
      <w:start w:val="1"/>
      <w:numFmt w:val="decimal"/>
      <w:lvlText w:val="%3."/>
      <w:lvlJc w:val="left"/>
      <w:pPr>
        <w:tabs>
          <w:tab w:val="num" w:pos="2160"/>
        </w:tabs>
        <w:ind w:left="2160" w:hanging="360"/>
      </w:pPr>
      <w:rPr>
        <w:rFonts w:cs="Times New Roman"/>
      </w:rPr>
    </w:lvl>
    <w:lvl w:ilvl="3" w:tplc="B9626412">
      <w:start w:val="1"/>
      <w:numFmt w:val="decimal"/>
      <w:lvlText w:val="%4."/>
      <w:lvlJc w:val="left"/>
      <w:pPr>
        <w:tabs>
          <w:tab w:val="num" w:pos="2880"/>
        </w:tabs>
        <w:ind w:left="2880" w:hanging="360"/>
      </w:pPr>
      <w:rPr>
        <w:rFonts w:cs="Times New Roman"/>
      </w:rPr>
    </w:lvl>
    <w:lvl w:ilvl="4" w:tplc="A034680A">
      <w:start w:val="1"/>
      <w:numFmt w:val="decimal"/>
      <w:lvlText w:val="%5."/>
      <w:lvlJc w:val="left"/>
      <w:pPr>
        <w:tabs>
          <w:tab w:val="num" w:pos="3600"/>
        </w:tabs>
        <w:ind w:left="3600" w:hanging="360"/>
      </w:pPr>
      <w:rPr>
        <w:rFonts w:cs="Times New Roman"/>
      </w:rPr>
    </w:lvl>
    <w:lvl w:ilvl="5" w:tplc="9EBE5206">
      <w:start w:val="1"/>
      <w:numFmt w:val="decimal"/>
      <w:lvlText w:val="%6."/>
      <w:lvlJc w:val="left"/>
      <w:pPr>
        <w:tabs>
          <w:tab w:val="num" w:pos="4320"/>
        </w:tabs>
        <w:ind w:left="4320" w:hanging="360"/>
      </w:pPr>
      <w:rPr>
        <w:rFonts w:cs="Times New Roman"/>
      </w:rPr>
    </w:lvl>
    <w:lvl w:ilvl="6" w:tplc="3F7A7C1A">
      <w:start w:val="1"/>
      <w:numFmt w:val="decimal"/>
      <w:lvlText w:val="%7."/>
      <w:lvlJc w:val="left"/>
      <w:pPr>
        <w:tabs>
          <w:tab w:val="num" w:pos="5040"/>
        </w:tabs>
        <w:ind w:left="5040" w:hanging="360"/>
      </w:pPr>
      <w:rPr>
        <w:rFonts w:cs="Times New Roman"/>
      </w:rPr>
    </w:lvl>
    <w:lvl w:ilvl="7" w:tplc="8D206ECC">
      <w:start w:val="1"/>
      <w:numFmt w:val="decimal"/>
      <w:lvlText w:val="%8."/>
      <w:lvlJc w:val="left"/>
      <w:pPr>
        <w:tabs>
          <w:tab w:val="num" w:pos="5760"/>
        </w:tabs>
        <w:ind w:left="5760" w:hanging="360"/>
      </w:pPr>
      <w:rPr>
        <w:rFonts w:cs="Times New Roman"/>
      </w:rPr>
    </w:lvl>
    <w:lvl w:ilvl="8" w:tplc="FB9A06D2">
      <w:start w:val="1"/>
      <w:numFmt w:val="decimal"/>
      <w:lvlText w:val="%9."/>
      <w:lvlJc w:val="left"/>
      <w:pPr>
        <w:tabs>
          <w:tab w:val="num" w:pos="6480"/>
        </w:tabs>
        <w:ind w:left="6480" w:hanging="360"/>
      </w:pPr>
      <w:rPr>
        <w:rFonts w:cs="Times New Roman"/>
      </w:rPr>
    </w:lvl>
  </w:abstractNum>
  <w:abstractNum w:abstractNumId="14">
    <w:nsid w:val="236A447F"/>
    <w:multiLevelType w:val="hybridMultilevel"/>
    <w:tmpl w:val="D7B617F8"/>
    <w:lvl w:ilvl="0" w:tplc="C2E41752">
      <w:start w:val="1"/>
      <w:numFmt w:val="bullet"/>
      <w:lvlText w:val=""/>
      <w:lvlJc w:val="left"/>
      <w:pPr>
        <w:tabs>
          <w:tab w:val="num" w:pos="720"/>
        </w:tabs>
        <w:ind w:left="720" w:hanging="360"/>
      </w:pPr>
      <w:rPr>
        <w:rFonts w:ascii="Wingdings" w:hAnsi="Wingdings" w:hint="default"/>
      </w:rPr>
    </w:lvl>
    <w:lvl w:ilvl="1" w:tplc="F97CCE82" w:tentative="1">
      <w:start w:val="1"/>
      <w:numFmt w:val="bullet"/>
      <w:lvlText w:val=""/>
      <w:lvlJc w:val="left"/>
      <w:pPr>
        <w:tabs>
          <w:tab w:val="num" w:pos="1440"/>
        </w:tabs>
        <w:ind w:left="1440" w:hanging="360"/>
      </w:pPr>
      <w:rPr>
        <w:rFonts w:ascii="Wingdings" w:hAnsi="Wingdings" w:hint="default"/>
      </w:rPr>
    </w:lvl>
    <w:lvl w:ilvl="2" w:tplc="F3B2AD40" w:tentative="1">
      <w:start w:val="1"/>
      <w:numFmt w:val="bullet"/>
      <w:lvlText w:val=""/>
      <w:lvlJc w:val="left"/>
      <w:pPr>
        <w:tabs>
          <w:tab w:val="num" w:pos="2160"/>
        </w:tabs>
        <w:ind w:left="2160" w:hanging="360"/>
      </w:pPr>
      <w:rPr>
        <w:rFonts w:ascii="Wingdings" w:hAnsi="Wingdings" w:hint="default"/>
      </w:rPr>
    </w:lvl>
    <w:lvl w:ilvl="3" w:tplc="E9645C14" w:tentative="1">
      <w:start w:val="1"/>
      <w:numFmt w:val="bullet"/>
      <w:lvlText w:val=""/>
      <w:lvlJc w:val="left"/>
      <w:pPr>
        <w:tabs>
          <w:tab w:val="num" w:pos="2880"/>
        </w:tabs>
        <w:ind w:left="2880" w:hanging="360"/>
      </w:pPr>
      <w:rPr>
        <w:rFonts w:ascii="Wingdings" w:hAnsi="Wingdings" w:hint="default"/>
      </w:rPr>
    </w:lvl>
    <w:lvl w:ilvl="4" w:tplc="E392E094" w:tentative="1">
      <w:start w:val="1"/>
      <w:numFmt w:val="bullet"/>
      <w:lvlText w:val=""/>
      <w:lvlJc w:val="left"/>
      <w:pPr>
        <w:tabs>
          <w:tab w:val="num" w:pos="3600"/>
        </w:tabs>
        <w:ind w:left="3600" w:hanging="360"/>
      </w:pPr>
      <w:rPr>
        <w:rFonts w:ascii="Wingdings" w:hAnsi="Wingdings" w:hint="default"/>
      </w:rPr>
    </w:lvl>
    <w:lvl w:ilvl="5" w:tplc="1DEEB706" w:tentative="1">
      <w:start w:val="1"/>
      <w:numFmt w:val="bullet"/>
      <w:lvlText w:val=""/>
      <w:lvlJc w:val="left"/>
      <w:pPr>
        <w:tabs>
          <w:tab w:val="num" w:pos="4320"/>
        </w:tabs>
        <w:ind w:left="4320" w:hanging="360"/>
      </w:pPr>
      <w:rPr>
        <w:rFonts w:ascii="Wingdings" w:hAnsi="Wingdings" w:hint="default"/>
      </w:rPr>
    </w:lvl>
    <w:lvl w:ilvl="6" w:tplc="11C4CB0A" w:tentative="1">
      <w:start w:val="1"/>
      <w:numFmt w:val="bullet"/>
      <w:lvlText w:val=""/>
      <w:lvlJc w:val="left"/>
      <w:pPr>
        <w:tabs>
          <w:tab w:val="num" w:pos="5040"/>
        </w:tabs>
        <w:ind w:left="5040" w:hanging="360"/>
      </w:pPr>
      <w:rPr>
        <w:rFonts w:ascii="Wingdings" w:hAnsi="Wingdings" w:hint="default"/>
      </w:rPr>
    </w:lvl>
    <w:lvl w:ilvl="7" w:tplc="DF1CF5E6" w:tentative="1">
      <w:start w:val="1"/>
      <w:numFmt w:val="bullet"/>
      <w:lvlText w:val=""/>
      <w:lvlJc w:val="left"/>
      <w:pPr>
        <w:tabs>
          <w:tab w:val="num" w:pos="5760"/>
        </w:tabs>
        <w:ind w:left="5760" w:hanging="360"/>
      </w:pPr>
      <w:rPr>
        <w:rFonts w:ascii="Wingdings" w:hAnsi="Wingdings" w:hint="default"/>
      </w:rPr>
    </w:lvl>
    <w:lvl w:ilvl="8" w:tplc="0C08E7A8" w:tentative="1">
      <w:start w:val="1"/>
      <w:numFmt w:val="bullet"/>
      <w:lvlText w:val=""/>
      <w:lvlJc w:val="left"/>
      <w:pPr>
        <w:tabs>
          <w:tab w:val="num" w:pos="6480"/>
        </w:tabs>
        <w:ind w:left="6480" w:hanging="360"/>
      </w:pPr>
      <w:rPr>
        <w:rFonts w:ascii="Wingdings" w:hAnsi="Wingdings" w:hint="default"/>
      </w:rPr>
    </w:lvl>
  </w:abstractNum>
  <w:abstractNum w:abstractNumId="15">
    <w:nsid w:val="28550874"/>
    <w:multiLevelType w:val="multilevel"/>
    <w:tmpl w:val="F37C6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CCB27EA"/>
    <w:multiLevelType w:val="hybridMultilevel"/>
    <w:tmpl w:val="FB44FCA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2D294AB0"/>
    <w:multiLevelType w:val="hybridMultilevel"/>
    <w:tmpl w:val="23F24678"/>
    <w:lvl w:ilvl="0" w:tplc="D7AC82A2">
      <w:start w:val="1"/>
      <w:numFmt w:val="bullet"/>
      <w:lvlText w:val="•"/>
      <w:lvlJc w:val="left"/>
      <w:pPr>
        <w:tabs>
          <w:tab w:val="num" w:pos="720"/>
        </w:tabs>
        <w:ind w:left="720" w:hanging="360"/>
      </w:pPr>
      <w:rPr>
        <w:rFonts w:ascii="Verdana" w:hAnsi="Verdana" w:hint="default"/>
      </w:rPr>
    </w:lvl>
    <w:lvl w:ilvl="1" w:tplc="12E2B7AC">
      <w:start w:val="1"/>
      <w:numFmt w:val="bullet"/>
      <w:lvlText w:val="•"/>
      <w:lvlJc w:val="left"/>
      <w:pPr>
        <w:tabs>
          <w:tab w:val="num" w:pos="1440"/>
        </w:tabs>
        <w:ind w:left="1440" w:hanging="360"/>
      </w:pPr>
      <w:rPr>
        <w:rFonts w:ascii="Verdana" w:hAnsi="Verdana" w:hint="default"/>
      </w:rPr>
    </w:lvl>
    <w:lvl w:ilvl="2" w:tplc="B15A3502">
      <w:start w:val="1"/>
      <w:numFmt w:val="bullet"/>
      <w:lvlText w:val="•"/>
      <w:lvlJc w:val="left"/>
      <w:pPr>
        <w:tabs>
          <w:tab w:val="num" w:pos="2160"/>
        </w:tabs>
        <w:ind w:left="2160" w:hanging="360"/>
      </w:pPr>
      <w:rPr>
        <w:rFonts w:ascii="Verdana" w:hAnsi="Verdana" w:hint="default"/>
      </w:rPr>
    </w:lvl>
    <w:lvl w:ilvl="3" w:tplc="F62EF3A0">
      <w:start w:val="1"/>
      <w:numFmt w:val="bullet"/>
      <w:lvlText w:val="•"/>
      <w:lvlJc w:val="left"/>
      <w:pPr>
        <w:tabs>
          <w:tab w:val="num" w:pos="2880"/>
        </w:tabs>
        <w:ind w:left="2880" w:hanging="360"/>
      </w:pPr>
      <w:rPr>
        <w:rFonts w:ascii="Verdana" w:hAnsi="Verdana" w:hint="default"/>
      </w:rPr>
    </w:lvl>
    <w:lvl w:ilvl="4" w:tplc="021AF972">
      <w:start w:val="1"/>
      <w:numFmt w:val="bullet"/>
      <w:lvlText w:val="•"/>
      <w:lvlJc w:val="left"/>
      <w:pPr>
        <w:tabs>
          <w:tab w:val="num" w:pos="3600"/>
        </w:tabs>
        <w:ind w:left="3600" w:hanging="360"/>
      </w:pPr>
      <w:rPr>
        <w:rFonts w:ascii="Verdana" w:hAnsi="Verdana" w:hint="default"/>
      </w:rPr>
    </w:lvl>
    <w:lvl w:ilvl="5" w:tplc="0E36AA08">
      <w:start w:val="1"/>
      <w:numFmt w:val="bullet"/>
      <w:lvlText w:val="•"/>
      <w:lvlJc w:val="left"/>
      <w:pPr>
        <w:tabs>
          <w:tab w:val="num" w:pos="4320"/>
        </w:tabs>
        <w:ind w:left="4320" w:hanging="360"/>
      </w:pPr>
      <w:rPr>
        <w:rFonts w:ascii="Verdana" w:hAnsi="Verdana" w:hint="default"/>
      </w:rPr>
    </w:lvl>
    <w:lvl w:ilvl="6" w:tplc="5F0004B2">
      <w:start w:val="1"/>
      <w:numFmt w:val="bullet"/>
      <w:lvlText w:val="•"/>
      <w:lvlJc w:val="left"/>
      <w:pPr>
        <w:tabs>
          <w:tab w:val="num" w:pos="5040"/>
        </w:tabs>
        <w:ind w:left="5040" w:hanging="360"/>
      </w:pPr>
      <w:rPr>
        <w:rFonts w:ascii="Verdana" w:hAnsi="Verdana" w:hint="default"/>
      </w:rPr>
    </w:lvl>
    <w:lvl w:ilvl="7" w:tplc="8012C4EC">
      <w:start w:val="1"/>
      <w:numFmt w:val="bullet"/>
      <w:lvlText w:val="•"/>
      <w:lvlJc w:val="left"/>
      <w:pPr>
        <w:tabs>
          <w:tab w:val="num" w:pos="5760"/>
        </w:tabs>
        <w:ind w:left="5760" w:hanging="360"/>
      </w:pPr>
      <w:rPr>
        <w:rFonts w:ascii="Verdana" w:hAnsi="Verdana" w:hint="default"/>
      </w:rPr>
    </w:lvl>
    <w:lvl w:ilvl="8" w:tplc="1A489048">
      <w:start w:val="1"/>
      <w:numFmt w:val="bullet"/>
      <w:lvlText w:val="•"/>
      <w:lvlJc w:val="left"/>
      <w:pPr>
        <w:tabs>
          <w:tab w:val="num" w:pos="6480"/>
        </w:tabs>
        <w:ind w:left="6480" w:hanging="360"/>
      </w:pPr>
      <w:rPr>
        <w:rFonts w:ascii="Verdana" w:hAnsi="Verdana" w:hint="default"/>
      </w:rPr>
    </w:lvl>
  </w:abstractNum>
  <w:abstractNum w:abstractNumId="18">
    <w:nsid w:val="32EC38C9"/>
    <w:multiLevelType w:val="hybridMultilevel"/>
    <w:tmpl w:val="8DF69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6337ADA"/>
    <w:multiLevelType w:val="hybridMultilevel"/>
    <w:tmpl w:val="6792BFD0"/>
    <w:lvl w:ilvl="0" w:tplc="214E1EA6">
      <w:start w:val="1"/>
      <w:numFmt w:val="bullet"/>
      <w:lvlText w:val=""/>
      <w:lvlJc w:val="left"/>
      <w:pPr>
        <w:tabs>
          <w:tab w:val="num" w:pos="720"/>
        </w:tabs>
        <w:ind w:left="720" w:hanging="360"/>
      </w:pPr>
      <w:rPr>
        <w:rFonts w:ascii="Wingdings" w:hAnsi="Wingdings" w:hint="default"/>
      </w:rPr>
    </w:lvl>
    <w:lvl w:ilvl="1" w:tplc="13AE6B70">
      <w:start w:val="1"/>
      <w:numFmt w:val="decimal"/>
      <w:lvlText w:val="%2."/>
      <w:lvlJc w:val="left"/>
      <w:pPr>
        <w:tabs>
          <w:tab w:val="num" w:pos="1440"/>
        </w:tabs>
        <w:ind w:left="1440" w:hanging="360"/>
      </w:pPr>
      <w:rPr>
        <w:rFonts w:cs="Times New Roman"/>
      </w:rPr>
    </w:lvl>
    <w:lvl w:ilvl="2" w:tplc="375E9520">
      <w:start w:val="1"/>
      <w:numFmt w:val="decimal"/>
      <w:lvlText w:val="%3."/>
      <w:lvlJc w:val="left"/>
      <w:pPr>
        <w:tabs>
          <w:tab w:val="num" w:pos="2160"/>
        </w:tabs>
        <w:ind w:left="2160" w:hanging="360"/>
      </w:pPr>
      <w:rPr>
        <w:rFonts w:cs="Times New Roman"/>
      </w:rPr>
    </w:lvl>
    <w:lvl w:ilvl="3" w:tplc="6D6C34E6">
      <w:start w:val="1"/>
      <w:numFmt w:val="decimal"/>
      <w:lvlText w:val="%4."/>
      <w:lvlJc w:val="left"/>
      <w:pPr>
        <w:tabs>
          <w:tab w:val="num" w:pos="2880"/>
        </w:tabs>
        <w:ind w:left="2880" w:hanging="360"/>
      </w:pPr>
      <w:rPr>
        <w:rFonts w:cs="Times New Roman"/>
      </w:rPr>
    </w:lvl>
    <w:lvl w:ilvl="4" w:tplc="A64E84C2">
      <w:start w:val="1"/>
      <w:numFmt w:val="decimal"/>
      <w:lvlText w:val="%5."/>
      <w:lvlJc w:val="left"/>
      <w:pPr>
        <w:tabs>
          <w:tab w:val="num" w:pos="3600"/>
        </w:tabs>
        <w:ind w:left="3600" w:hanging="360"/>
      </w:pPr>
      <w:rPr>
        <w:rFonts w:cs="Times New Roman"/>
      </w:rPr>
    </w:lvl>
    <w:lvl w:ilvl="5" w:tplc="7FBA9076">
      <w:start w:val="1"/>
      <w:numFmt w:val="decimal"/>
      <w:lvlText w:val="%6."/>
      <w:lvlJc w:val="left"/>
      <w:pPr>
        <w:tabs>
          <w:tab w:val="num" w:pos="4320"/>
        </w:tabs>
        <w:ind w:left="4320" w:hanging="360"/>
      </w:pPr>
      <w:rPr>
        <w:rFonts w:cs="Times New Roman"/>
      </w:rPr>
    </w:lvl>
    <w:lvl w:ilvl="6" w:tplc="9B3E2064">
      <w:start w:val="1"/>
      <w:numFmt w:val="decimal"/>
      <w:lvlText w:val="%7."/>
      <w:lvlJc w:val="left"/>
      <w:pPr>
        <w:tabs>
          <w:tab w:val="num" w:pos="5040"/>
        </w:tabs>
        <w:ind w:left="5040" w:hanging="360"/>
      </w:pPr>
      <w:rPr>
        <w:rFonts w:cs="Times New Roman"/>
      </w:rPr>
    </w:lvl>
    <w:lvl w:ilvl="7" w:tplc="DF2E8FD6">
      <w:start w:val="1"/>
      <w:numFmt w:val="decimal"/>
      <w:lvlText w:val="%8."/>
      <w:lvlJc w:val="left"/>
      <w:pPr>
        <w:tabs>
          <w:tab w:val="num" w:pos="5760"/>
        </w:tabs>
        <w:ind w:left="5760" w:hanging="360"/>
      </w:pPr>
      <w:rPr>
        <w:rFonts w:cs="Times New Roman"/>
      </w:rPr>
    </w:lvl>
    <w:lvl w:ilvl="8" w:tplc="A24A57A8">
      <w:start w:val="1"/>
      <w:numFmt w:val="decimal"/>
      <w:lvlText w:val="%9."/>
      <w:lvlJc w:val="left"/>
      <w:pPr>
        <w:tabs>
          <w:tab w:val="num" w:pos="6480"/>
        </w:tabs>
        <w:ind w:left="6480" w:hanging="360"/>
      </w:pPr>
      <w:rPr>
        <w:rFonts w:cs="Times New Roman"/>
      </w:rPr>
    </w:lvl>
  </w:abstractNum>
  <w:abstractNum w:abstractNumId="20">
    <w:nsid w:val="36B62F1E"/>
    <w:multiLevelType w:val="hybridMultilevel"/>
    <w:tmpl w:val="7CC64C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75E42F4"/>
    <w:multiLevelType w:val="hybridMultilevel"/>
    <w:tmpl w:val="756E75BE"/>
    <w:lvl w:ilvl="0" w:tplc="81228ED4">
      <w:start w:val="1"/>
      <w:numFmt w:val="bullet"/>
      <w:lvlText w:val=""/>
      <w:lvlJc w:val="left"/>
      <w:pPr>
        <w:tabs>
          <w:tab w:val="num" w:pos="720"/>
        </w:tabs>
        <w:ind w:left="720" w:hanging="360"/>
      </w:pPr>
      <w:rPr>
        <w:rFonts w:ascii="Wingdings" w:hAnsi="Wingdings" w:hint="default"/>
      </w:rPr>
    </w:lvl>
    <w:lvl w:ilvl="1" w:tplc="06A2F296">
      <w:start w:val="1"/>
      <w:numFmt w:val="bullet"/>
      <w:lvlText w:val=""/>
      <w:lvlJc w:val="left"/>
      <w:pPr>
        <w:tabs>
          <w:tab w:val="num" w:pos="1440"/>
        </w:tabs>
        <w:ind w:left="1440" w:hanging="360"/>
      </w:pPr>
      <w:rPr>
        <w:rFonts w:ascii="Wingdings" w:hAnsi="Wingdings" w:hint="default"/>
      </w:rPr>
    </w:lvl>
    <w:lvl w:ilvl="2" w:tplc="009EE6B2">
      <w:start w:val="1"/>
      <w:numFmt w:val="bullet"/>
      <w:lvlText w:val=""/>
      <w:lvlJc w:val="left"/>
      <w:pPr>
        <w:tabs>
          <w:tab w:val="num" w:pos="2160"/>
        </w:tabs>
        <w:ind w:left="2160" w:hanging="360"/>
      </w:pPr>
      <w:rPr>
        <w:rFonts w:ascii="Wingdings" w:hAnsi="Wingdings" w:hint="default"/>
      </w:rPr>
    </w:lvl>
    <w:lvl w:ilvl="3" w:tplc="D8F0F8B2">
      <w:start w:val="1"/>
      <w:numFmt w:val="bullet"/>
      <w:lvlText w:val=""/>
      <w:lvlJc w:val="left"/>
      <w:pPr>
        <w:tabs>
          <w:tab w:val="num" w:pos="2880"/>
        </w:tabs>
        <w:ind w:left="2880" w:hanging="360"/>
      </w:pPr>
      <w:rPr>
        <w:rFonts w:ascii="Wingdings" w:hAnsi="Wingdings" w:hint="default"/>
      </w:rPr>
    </w:lvl>
    <w:lvl w:ilvl="4" w:tplc="80B8B254">
      <w:start w:val="1"/>
      <w:numFmt w:val="bullet"/>
      <w:lvlText w:val=""/>
      <w:lvlJc w:val="left"/>
      <w:pPr>
        <w:tabs>
          <w:tab w:val="num" w:pos="3600"/>
        </w:tabs>
        <w:ind w:left="3600" w:hanging="360"/>
      </w:pPr>
      <w:rPr>
        <w:rFonts w:ascii="Wingdings" w:hAnsi="Wingdings" w:hint="default"/>
      </w:rPr>
    </w:lvl>
    <w:lvl w:ilvl="5" w:tplc="DC66AE14">
      <w:start w:val="1"/>
      <w:numFmt w:val="bullet"/>
      <w:lvlText w:val=""/>
      <w:lvlJc w:val="left"/>
      <w:pPr>
        <w:tabs>
          <w:tab w:val="num" w:pos="4320"/>
        </w:tabs>
        <w:ind w:left="4320" w:hanging="360"/>
      </w:pPr>
      <w:rPr>
        <w:rFonts w:ascii="Wingdings" w:hAnsi="Wingdings" w:hint="default"/>
      </w:rPr>
    </w:lvl>
    <w:lvl w:ilvl="6" w:tplc="B56C8BB2">
      <w:start w:val="1"/>
      <w:numFmt w:val="bullet"/>
      <w:lvlText w:val=""/>
      <w:lvlJc w:val="left"/>
      <w:pPr>
        <w:tabs>
          <w:tab w:val="num" w:pos="5040"/>
        </w:tabs>
        <w:ind w:left="5040" w:hanging="360"/>
      </w:pPr>
      <w:rPr>
        <w:rFonts w:ascii="Wingdings" w:hAnsi="Wingdings" w:hint="default"/>
      </w:rPr>
    </w:lvl>
    <w:lvl w:ilvl="7" w:tplc="CB180520">
      <w:start w:val="1"/>
      <w:numFmt w:val="bullet"/>
      <w:lvlText w:val=""/>
      <w:lvlJc w:val="left"/>
      <w:pPr>
        <w:tabs>
          <w:tab w:val="num" w:pos="5760"/>
        </w:tabs>
        <w:ind w:left="5760" w:hanging="360"/>
      </w:pPr>
      <w:rPr>
        <w:rFonts w:ascii="Wingdings" w:hAnsi="Wingdings" w:hint="default"/>
      </w:rPr>
    </w:lvl>
    <w:lvl w:ilvl="8" w:tplc="FDB21FE6">
      <w:start w:val="1"/>
      <w:numFmt w:val="bullet"/>
      <w:lvlText w:val=""/>
      <w:lvlJc w:val="left"/>
      <w:pPr>
        <w:tabs>
          <w:tab w:val="num" w:pos="6480"/>
        </w:tabs>
        <w:ind w:left="6480" w:hanging="360"/>
      </w:pPr>
      <w:rPr>
        <w:rFonts w:ascii="Wingdings" w:hAnsi="Wingdings" w:hint="default"/>
      </w:rPr>
    </w:lvl>
  </w:abstractNum>
  <w:abstractNum w:abstractNumId="22">
    <w:nsid w:val="383218B6"/>
    <w:multiLevelType w:val="hybridMultilevel"/>
    <w:tmpl w:val="7C16F0F8"/>
    <w:lvl w:ilvl="0" w:tplc="E3387C52">
      <w:start w:val="1"/>
      <w:numFmt w:val="bullet"/>
      <w:lvlText w:val="•"/>
      <w:lvlJc w:val="left"/>
      <w:pPr>
        <w:tabs>
          <w:tab w:val="num" w:pos="720"/>
        </w:tabs>
        <w:ind w:left="720" w:hanging="360"/>
      </w:pPr>
      <w:rPr>
        <w:rFonts w:ascii="Verdana" w:hAnsi="Verdana" w:hint="default"/>
      </w:rPr>
    </w:lvl>
    <w:lvl w:ilvl="1" w:tplc="E6CE1BF0">
      <w:start w:val="1"/>
      <w:numFmt w:val="bullet"/>
      <w:lvlText w:val="•"/>
      <w:lvlJc w:val="left"/>
      <w:pPr>
        <w:tabs>
          <w:tab w:val="num" w:pos="1440"/>
        </w:tabs>
        <w:ind w:left="1440" w:hanging="360"/>
      </w:pPr>
      <w:rPr>
        <w:rFonts w:ascii="Verdana" w:hAnsi="Verdana" w:hint="default"/>
      </w:rPr>
    </w:lvl>
    <w:lvl w:ilvl="2" w:tplc="47BA2008">
      <w:start w:val="1"/>
      <w:numFmt w:val="bullet"/>
      <w:lvlText w:val="•"/>
      <w:lvlJc w:val="left"/>
      <w:pPr>
        <w:tabs>
          <w:tab w:val="num" w:pos="2160"/>
        </w:tabs>
        <w:ind w:left="2160" w:hanging="360"/>
      </w:pPr>
      <w:rPr>
        <w:rFonts w:ascii="Verdana" w:hAnsi="Verdana" w:hint="default"/>
      </w:rPr>
    </w:lvl>
    <w:lvl w:ilvl="3" w:tplc="53F08C4E">
      <w:start w:val="1"/>
      <w:numFmt w:val="bullet"/>
      <w:lvlText w:val="•"/>
      <w:lvlJc w:val="left"/>
      <w:pPr>
        <w:tabs>
          <w:tab w:val="num" w:pos="2880"/>
        </w:tabs>
        <w:ind w:left="2880" w:hanging="360"/>
      </w:pPr>
      <w:rPr>
        <w:rFonts w:ascii="Verdana" w:hAnsi="Verdana" w:hint="default"/>
      </w:rPr>
    </w:lvl>
    <w:lvl w:ilvl="4" w:tplc="156AF1FA">
      <w:start w:val="1"/>
      <w:numFmt w:val="bullet"/>
      <w:lvlText w:val="•"/>
      <w:lvlJc w:val="left"/>
      <w:pPr>
        <w:tabs>
          <w:tab w:val="num" w:pos="3600"/>
        </w:tabs>
        <w:ind w:left="3600" w:hanging="360"/>
      </w:pPr>
      <w:rPr>
        <w:rFonts w:ascii="Verdana" w:hAnsi="Verdana" w:hint="default"/>
      </w:rPr>
    </w:lvl>
    <w:lvl w:ilvl="5" w:tplc="8A5C646E">
      <w:start w:val="1"/>
      <w:numFmt w:val="bullet"/>
      <w:lvlText w:val="•"/>
      <w:lvlJc w:val="left"/>
      <w:pPr>
        <w:tabs>
          <w:tab w:val="num" w:pos="4320"/>
        </w:tabs>
        <w:ind w:left="4320" w:hanging="360"/>
      </w:pPr>
      <w:rPr>
        <w:rFonts w:ascii="Verdana" w:hAnsi="Verdana" w:hint="default"/>
      </w:rPr>
    </w:lvl>
    <w:lvl w:ilvl="6" w:tplc="2D34AB30">
      <w:start w:val="1"/>
      <w:numFmt w:val="bullet"/>
      <w:lvlText w:val="•"/>
      <w:lvlJc w:val="left"/>
      <w:pPr>
        <w:tabs>
          <w:tab w:val="num" w:pos="5040"/>
        </w:tabs>
        <w:ind w:left="5040" w:hanging="360"/>
      </w:pPr>
      <w:rPr>
        <w:rFonts w:ascii="Verdana" w:hAnsi="Verdana" w:hint="default"/>
      </w:rPr>
    </w:lvl>
    <w:lvl w:ilvl="7" w:tplc="CD7A5724">
      <w:start w:val="1"/>
      <w:numFmt w:val="bullet"/>
      <w:lvlText w:val="•"/>
      <w:lvlJc w:val="left"/>
      <w:pPr>
        <w:tabs>
          <w:tab w:val="num" w:pos="5760"/>
        </w:tabs>
        <w:ind w:left="5760" w:hanging="360"/>
      </w:pPr>
      <w:rPr>
        <w:rFonts w:ascii="Verdana" w:hAnsi="Verdana" w:hint="default"/>
      </w:rPr>
    </w:lvl>
    <w:lvl w:ilvl="8" w:tplc="60261678">
      <w:start w:val="1"/>
      <w:numFmt w:val="bullet"/>
      <w:lvlText w:val="•"/>
      <w:lvlJc w:val="left"/>
      <w:pPr>
        <w:tabs>
          <w:tab w:val="num" w:pos="6480"/>
        </w:tabs>
        <w:ind w:left="6480" w:hanging="360"/>
      </w:pPr>
      <w:rPr>
        <w:rFonts w:ascii="Verdana" w:hAnsi="Verdana" w:hint="default"/>
      </w:rPr>
    </w:lvl>
  </w:abstractNum>
  <w:abstractNum w:abstractNumId="23">
    <w:nsid w:val="3E423617"/>
    <w:multiLevelType w:val="hybridMultilevel"/>
    <w:tmpl w:val="8E6A03D4"/>
    <w:lvl w:ilvl="0" w:tplc="44EA1324">
      <w:start w:val="1"/>
      <w:numFmt w:val="bullet"/>
      <w:lvlText w:val=""/>
      <w:lvlJc w:val="left"/>
      <w:pPr>
        <w:tabs>
          <w:tab w:val="num" w:pos="720"/>
        </w:tabs>
        <w:ind w:left="720" w:hanging="360"/>
      </w:pPr>
      <w:rPr>
        <w:rFonts w:ascii="Wingdings" w:hAnsi="Wingdings" w:hint="default"/>
      </w:rPr>
    </w:lvl>
    <w:lvl w:ilvl="1" w:tplc="9754E62A">
      <w:start w:val="1"/>
      <w:numFmt w:val="bullet"/>
      <w:lvlText w:val=""/>
      <w:lvlJc w:val="left"/>
      <w:pPr>
        <w:tabs>
          <w:tab w:val="num" w:pos="1440"/>
        </w:tabs>
        <w:ind w:left="1440" w:hanging="360"/>
      </w:pPr>
      <w:rPr>
        <w:rFonts w:ascii="Wingdings" w:hAnsi="Wingdings" w:hint="default"/>
      </w:rPr>
    </w:lvl>
    <w:lvl w:ilvl="2" w:tplc="5732B33E">
      <w:start w:val="1"/>
      <w:numFmt w:val="bullet"/>
      <w:lvlText w:val=""/>
      <w:lvlJc w:val="left"/>
      <w:pPr>
        <w:tabs>
          <w:tab w:val="num" w:pos="2160"/>
        </w:tabs>
        <w:ind w:left="2160" w:hanging="360"/>
      </w:pPr>
      <w:rPr>
        <w:rFonts w:ascii="Wingdings" w:hAnsi="Wingdings" w:hint="default"/>
      </w:rPr>
    </w:lvl>
    <w:lvl w:ilvl="3" w:tplc="01626DCC">
      <w:start w:val="1"/>
      <w:numFmt w:val="bullet"/>
      <w:lvlText w:val=""/>
      <w:lvlJc w:val="left"/>
      <w:pPr>
        <w:tabs>
          <w:tab w:val="num" w:pos="2880"/>
        </w:tabs>
        <w:ind w:left="2880" w:hanging="360"/>
      </w:pPr>
      <w:rPr>
        <w:rFonts w:ascii="Wingdings" w:hAnsi="Wingdings" w:hint="default"/>
      </w:rPr>
    </w:lvl>
    <w:lvl w:ilvl="4" w:tplc="A4D2B598">
      <w:start w:val="1"/>
      <w:numFmt w:val="bullet"/>
      <w:lvlText w:val=""/>
      <w:lvlJc w:val="left"/>
      <w:pPr>
        <w:tabs>
          <w:tab w:val="num" w:pos="3600"/>
        </w:tabs>
        <w:ind w:left="3600" w:hanging="360"/>
      </w:pPr>
      <w:rPr>
        <w:rFonts w:ascii="Wingdings" w:hAnsi="Wingdings" w:hint="default"/>
      </w:rPr>
    </w:lvl>
    <w:lvl w:ilvl="5" w:tplc="057CA496">
      <w:start w:val="1"/>
      <w:numFmt w:val="bullet"/>
      <w:lvlText w:val=""/>
      <w:lvlJc w:val="left"/>
      <w:pPr>
        <w:tabs>
          <w:tab w:val="num" w:pos="4320"/>
        </w:tabs>
        <w:ind w:left="4320" w:hanging="360"/>
      </w:pPr>
      <w:rPr>
        <w:rFonts w:ascii="Wingdings" w:hAnsi="Wingdings" w:hint="default"/>
      </w:rPr>
    </w:lvl>
    <w:lvl w:ilvl="6" w:tplc="97924268">
      <w:start w:val="1"/>
      <w:numFmt w:val="bullet"/>
      <w:lvlText w:val=""/>
      <w:lvlJc w:val="left"/>
      <w:pPr>
        <w:tabs>
          <w:tab w:val="num" w:pos="5040"/>
        </w:tabs>
        <w:ind w:left="5040" w:hanging="360"/>
      </w:pPr>
      <w:rPr>
        <w:rFonts w:ascii="Wingdings" w:hAnsi="Wingdings" w:hint="default"/>
      </w:rPr>
    </w:lvl>
    <w:lvl w:ilvl="7" w:tplc="F3F81672">
      <w:start w:val="1"/>
      <w:numFmt w:val="bullet"/>
      <w:lvlText w:val=""/>
      <w:lvlJc w:val="left"/>
      <w:pPr>
        <w:tabs>
          <w:tab w:val="num" w:pos="5760"/>
        </w:tabs>
        <w:ind w:left="5760" w:hanging="360"/>
      </w:pPr>
      <w:rPr>
        <w:rFonts w:ascii="Wingdings" w:hAnsi="Wingdings" w:hint="default"/>
      </w:rPr>
    </w:lvl>
    <w:lvl w:ilvl="8" w:tplc="89DC6582">
      <w:start w:val="1"/>
      <w:numFmt w:val="bullet"/>
      <w:lvlText w:val=""/>
      <w:lvlJc w:val="left"/>
      <w:pPr>
        <w:tabs>
          <w:tab w:val="num" w:pos="6480"/>
        </w:tabs>
        <w:ind w:left="6480" w:hanging="360"/>
      </w:pPr>
      <w:rPr>
        <w:rFonts w:ascii="Wingdings" w:hAnsi="Wingdings" w:hint="default"/>
      </w:rPr>
    </w:lvl>
  </w:abstractNum>
  <w:abstractNum w:abstractNumId="24">
    <w:nsid w:val="4094253E"/>
    <w:multiLevelType w:val="hybridMultilevel"/>
    <w:tmpl w:val="02781258"/>
    <w:lvl w:ilvl="0" w:tplc="0419000F">
      <w:start w:val="9"/>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2FD19B6"/>
    <w:multiLevelType w:val="hybridMultilevel"/>
    <w:tmpl w:val="2AA41C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AFD21DC"/>
    <w:multiLevelType w:val="hybridMultilevel"/>
    <w:tmpl w:val="391C2FA2"/>
    <w:lvl w:ilvl="0" w:tplc="E7B46B08">
      <w:start w:val="1"/>
      <w:numFmt w:val="bullet"/>
      <w:lvlText w:val="-"/>
      <w:lvlJc w:val="left"/>
      <w:pPr>
        <w:tabs>
          <w:tab w:val="num" w:pos="720"/>
        </w:tabs>
        <w:ind w:left="720" w:hanging="360"/>
      </w:pPr>
      <w:rPr>
        <w:rFonts w:ascii="Verdana" w:hAnsi="Verdana" w:hint="default"/>
      </w:rPr>
    </w:lvl>
    <w:lvl w:ilvl="1" w:tplc="71F2B7A6" w:tentative="1">
      <w:start w:val="1"/>
      <w:numFmt w:val="bullet"/>
      <w:lvlText w:val="-"/>
      <w:lvlJc w:val="left"/>
      <w:pPr>
        <w:tabs>
          <w:tab w:val="num" w:pos="1440"/>
        </w:tabs>
        <w:ind w:left="1440" w:hanging="360"/>
      </w:pPr>
      <w:rPr>
        <w:rFonts w:ascii="Verdana" w:hAnsi="Verdana" w:hint="default"/>
      </w:rPr>
    </w:lvl>
    <w:lvl w:ilvl="2" w:tplc="E7C6514A" w:tentative="1">
      <w:start w:val="1"/>
      <w:numFmt w:val="bullet"/>
      <w:lvlText w:val="-"/>
      <w:lvlJc w:val="left"/>
      <w:pPr>
        <w:tabs>
          <w:tab w:val="num" w:pos="2160"/>
        </w:tabs>
        <w:ind w:left="2160" w:hanging="360"/>
      </w:pPr>
      <w:rPr>
        <w:rFonts w:ascii="Verdana" w:hAnsi="Verdana" w:hint="default"/>
      </w:rPr>
    </w:lvl>
    <w:lvl w:ilvl="3" w:tplc="1A9ACAA4" w:tentative="1">
      <w:start w:val="1"/>
      <w:numFmt w:val="bullet"/>
      <w:lvlText w:val="-"/>
      <w:lvlJc w:val="left"/>
      <w:pPr>
        <w:tabs>
          <w:tab w:val="num" w:pos="2880"/>
        </w:tabs>
        <w:ind w:left="2880" w:hanging="360"/>
      </w:pPr>
      <w:rPr>
        <w:rFonts w:ascii="Verdana" w:hAnsi="Verdana" w:hint="default"/>
      </w:rPr>
    </w:lvl>
    <w:lvl w:ilvl="4" w:tplc="70C220D4" w:tentative="1">
      <w:start w:val="1"/>
      <w:numFmt w:val="bullet"/>
      <w:lvlText w:val="-"/>
      <w:lvlJc w:val="left"/>
      <w:pPr>
        <w:tabs>
          <w:tab w:val="num" w:pos="3600"/>
        </w:tabs>
        <w:ind w:left="3600" w:hanging="360"/>
      </w:pPr>
      <w:rPr>
        <w:rFonts w:ascii="Verdana" w:hAnsi="Verdana" w:hint="default"/>
      </w:rPr>
    </w:lvl>
    <w:lvl w:ilvl="5" w:tplc="AAFAD2E4" w:tentative="1">
      <w:start w:val="1"/>
      <w:numFmt w:val="bullet"/>
      <w:lvlText w:val="-"/>
      <w:lvlJc w:val="left"/>
      <w:pPr>
        <w:tabs>
          <w:tab w:val="num" w:pos="4320"/>
        </w:tabs>
        <w:ind w:left="4320" w:hanging="360"/>
      </w:pPr>
      <w:rPr>
        <w:rFonts w:ascii="Verdana" w:hAnsi="Verdana" w:hint="default"/>
      </w:rPr>
    </w:lvl>
    <w:lvl w:ilvl="6" w:tplc="FED0F582" w:tentative="1">
      <w:start w:val="1"/>
      <w:numFmt w:val="bullet"/>
      <w:lvlText w:val="-"/>
      <w:lvlJc w:val="left"/>
      <w:pPr>
        <w:tabs>
          <w:tab w:val="num" w:pos="5040"/>
        </w:tabs>
        <w:ind w:left="5040" w:hanging="360"/>
      </w:pPr>
      <w:rPr>
        <w:rFonts w:ascii="Verdana" w:hAnsi="Verdana" w:hint="default"/>
      </w:rPr>
    </w:lvl>
    <w:lvl w:ilvl="7" w:tplc="06B6E574" w:tentative="1">
      <w:start w:val="1"/>
      <w:numFmt w:val="bullet"/>
      <w:lvlText w:val="-"/>
      <w:lvlJc w:val="left"/>
      <w:pPr>
        <w:tabs>
          <w:tab w:val="num" w:pos="5760"/>
        </w:tabs>
        <w:ind w:left="5760" w:hanging="360"/>
      </w:pPr>
      <w:rPr>
        <w:rFonts w:ascii="Verdana" w:hAnsi="Verdana" w:hint="default"/>
      </w:rPr>
    </w:lvl>
    <w:lvl w:ilvl="8" w:tplc="53BA631C" w:tentative="1">
      <w:start w:val="1"/>
      <w:numFmt w:val="bullet"/>
      <w:lvlText w:val="-"/>
      <w:lvlJc w:val="left"/>
      <w:pPr>
        <w:tabs>
          <w:tab w:val="num" w:pos="6480"/>
        </w:tabs>
        <w:ind w:left="6480" w:hanging="360"/>
      </w:pPr>
      <w:rPr>
        <w:rFonts w:ascii="Verdana" w:hAnsi="Verdana" w:hint="default"/>
      </w:rPr>
    </w:lvl>
  </w:abstractNum>
  <w:abstractNum w:abstractNumId="27">
    <w:nsid w:val="4CAF14CD"/>
    <w:multiLevelType w:val="hybridMultilevel"/>
    <w:tmpl w:val="02D04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CE00231"/>
    <w:multiLevelType w:val="hybridMultilevel"/>
    <w:tmpl w:val="66AC3E8C"/>
    <w:lvl w:ilvl="0" w:tplc="F3B06C3E">
      <w:start w:val="1"/>
      <w:numFmt w:val="bullet"/>
      <w:lvlText w:val=""/>
      <w:lvlJc w:val="left"/>
      <w:pPr>
        <w:tabs>
          <w:tab w:val="num" w:pos="720"/>
        </w:tabs>
        <w:ind w:left="720" w:hanging="360"/>
      </w:pPr>
      <w:rPr>
        <w:rFonts w:ascii="Wingdings" w:hAnsi="Wingdings" w:hint="default"/>
      </w:rPr>
    </w:lvl>
    <w:lvl w:ilvl="1" w:tplc="116222FE">
      <w:start w:val="1"/>
      <w:numFmt w:val="bullet"/>
      <w:lvlText w:val=""/>
      <w:lvlJc w:val="left"/>
      <w:pPr>
        <w:tabs>
          <w:tab w:val="num" w:pos="1440"/>
        </w:tabs>
        <w:ind w:left="1440" w:hanging="360"/>
      </w:pPr>
      <w:rPr>
        <w:rFonts w:ascii="Wingdings" w:hAnsi="Wingdings" w:hint="default"/>
      </w:rPr>
    </w:lvl>
    <w:lvl w:ilvl="2" w:tplc="C0D66C22">
      <w:start w:val="1"/>
      <w:numFmt w:val="bullet"/>
      <w:lvlText w:val=""/>
      <w:lvlJc w:val="left"/>
      <w:pPr>
        <w:tabs>
          <w:tab w:val="num" w:pos="2160"/>
        </w:tabs>
        <w:ind w:left="2160" w:hanging="360"/>
      </w:pPr>
      <w:rPr>
        <w:rFonts w:ascii="Wingdings" w:hAnsi="Wingdings" w:hint="default"/>
      </w:rPr>
    </w:lvl>
    <w:lvl w:ilvl="3" w:tplc="DE8C233C">
      <w:start w:val="1"/>
      <w:numFmt w:val="bullet"/>
      <w:lvlText w:val=""/>
      <w:lvlJc w:val="left"/>
      <w:pPr>
        <w:tabs>
          <w:tab w:val="num" w:pos="2880"/>
        </w:tabs>
        <w:ind w:left="2880" w:hanging="360"/>
      </w:pPr>
      <w:rPr>
        <w:rFonts w:ascii="Wingdings" w:hAnsi="Wingdings" w:hint="default"/>
      </w:rPr>
    </w:lvl>
    <w:lvl w:ilvl="4" w:tplc="00A40B6E">
      <w:start w:val="1"/>
      <w:numFmt w:val="bullet"/>
      <w:lvlText w:val=""/>
      <w:lvlJc w:val="left"/>
      <w:pPr>
        <w:tabs>
          <w:tab w:val="num" w:pos="3600"/>
        </w:tabs>
        <w:ind w:left="3600" w:hanging="360"/>
      </w:pPr>
      <w:rPr>
        <w:rFonts w:ascii="Wingdings" w:hAnsi="Wingdings" w:hint="default"/>
      </w:rPr>
    </w:lvl>
    <w:lvl w:ilvl="5" w:tplc="BF8AB55C">
      <w:start w:val="1"/>
      <w:numFmt w:val="bullet"/>
      <w:lvlText w:val=""/>
      <w:lvlJc w:val="left"/>
      <w:pPr>
        <w:tabs>
          <w:tab w:val="num" w:pos="4320"/>
        </w:tabs>
        <w:ind w:left="4320" w:hanging="360"/>
      </w:pPr>
      <w:rPr>
        <w:rFonts w:ascii="Wingdings" w:hAnsi="Wingdings" w:hint="default"/>
      </w:rPr>
    </w:lvl>
    <w:lvl w:ilvl="6" w:tplc="1A766DA8">
      <w:start w:val="1"/>
      <w:numFmt w:val="bullet"/>
      <w:lvlText w:val=""/>
      <w:lvlJc w:val="left"/>
      <w:pPr>
        <w:tabs>
          <w:tab w:val="num" w:pos="5040"/>
        </w:tabs>
        <w:ind w:left="5040" w:hanging="360"/>
      </w:pPr>
      <w:rPr>
        <w:rFonts w:ascii="Wingdings" w:hAnsi="Wingdings" w:hint="default"/>
      </w:rPr>
    </w:lvl>
    <w:lvl w:ilvl="7" w:tplc="27D0B9E8">
      <w:start w:val="1"/>
      <w:numFmt w:val="bullet"/>
      <w:lvlText w:val=""/>
      <w:lvlJc w:val="left"/>
      <w:pPr>
        <w:tabs>
          <w:tab w:val="num" w:pos="5760"/>
        </w:tabs>
        <w:ind w:left="5760" w:hanging="360"/>
      </w:pPr>
      <w:rPr>
        <w:rFonts w:ascii="Wingdings" w:hAnsi="Wingdings" w:hint="default"/>
      </w:rPr>
    </w:lvl>
    <w:lvl w:ilvl="8" w:tplc="9D1A6A08">
      <w:start w:val="1"/>
      <w:numFmt w:val="bullet"/>
      <w:lvlText w:val=""/>
      <w:lvlJc w:val="left"/>
      <w:pPr>
        <w:tabs>
          <w:tab w:val="num" w:pos="6480"/>
        </w:tabs>
        <w:ind w:left="6480" w:hanging="360"/>
      </w:pPr>
      <w:rPr>
        <w:rFonts w:ascii="Wingdings" w:hAnsi="Wingdings" w:hint="default"/>
      </w:rPr>
    </w:lvl>
  </w:abstractNum>
  <w:abstractNum w:abstractNumId="29">
    <w:nsid w:val="4D8C3DEA"/>
    <w:multiLevelType w:val="hybridMultilevel"/>
    <w:tmpl w:val="03948086"/>
    <w:lvl w:ilvl="0" w:tplc="F9D274A2">
      <w:start w:val="1"/>
      <w:numFmt w:val="bullet"/>
      <w:lvlText w:val="o"/>
      <w:lvlJc w:val="left"/>
      <w:pPr>
        <w:tabs>
          <w:tab w:val="num" w:pos="720"/>
        </w:tabs>
        <w:ind w:left="720" w:hanging="360"/>
      </w:pPr>
      <w:rPr>
        <w:rFonts w:ascii="Verdana" w:hAnsi="Verdana" w:hint="default"/>
      </w:rPr>
    </w:lvl>
    <w:lvl w:ilvl="1" w:tplc="E68E526C">
      <w:start w:val="1"/>
      <w:numFmt w:val="bullet"/>
      <w:lvlText w:val="o"/>
      <w:lvlJc w:val="left"/>
      <w:pPr>
        <w:tabs>
          <w:tab w:val="num" w:pos="1440"/>
        </w:tabs>
        <w:ind w:left="1440" w:hanging="360"/>
      </w:pPr>
      <w:rPr>
        <w:rFonts w:ascii="Verdana" w:hAnsi="Verdana" w:hint="default"/>
      </w:rPr>
    </w:lvl>
    <w:lvl w:ilvl="2" w:tplc="85F807BA">
      <w:start w:val="1"/>
      <w:numFmt w:val="bullet"/>
      <w:lvlText w:val="o"/>
      <w:lvlJc w:val="left"/>
      <w:pPr>
        <w:tabs>
          <w:tab w:val="num" w:pos="2160"/>
        </w:tabs>
        <w:ind w:left="2160" w:hanging="360"/>
      </w:pPr>
      <w:rPr>
        <w:rFonts w:ascii="Verdana" w:hAnsi="Verdana" w:hint="default"/>
      </w:rPr>
    </w:lvl>
    <w:lvl w:ilvl="3" w:tplc="CF047B16">
      <w:start w:val="1"/>
      <w:numFmt w:val="bullet"/>
      <w:lvlText w:val="o"/>
      <w:lvlJc w:val="left"/>
      <w:pPr>
        <w:tabs>
          <w:tab w:val="num" w:pos="2880"/>
        </w:tabs>
        <w:ind w:left="2880" w:hanging="360"/>
      </w:pPr>
      <w:rPr>
        <w:rFonts w:ascii="Verdana" w:hAnsi="Verdana" w:hint="default"/>
      </w:rPr>
    </w:lvl>
    <w:lvl w:ilvl="4" w:tplc="5B123BC0">
      <w:start w:val="1"/>
      <w:numFmt w:val="bullet"/>
      <w:lvlText w:val="o"/>
      <w:lvlJc w:val="left"/>
      <w:pPr>
        <w:tabs>
          <w:tab w:val="num" w:pos="3600"/>
        </w:tabs>
        <w:ind w:left="3600" w:hanging="360"/>
      </w:pPr>
      <w:rPr>
        <w:rFonts w:ascii="Verdana" w:hAnsi="Verdana" w:hint="default"/>
      </w:rPr>
    </w:lvl>
    <w:lvl w:ilvl="5" w:tplc="82769078">
      <w:start w:val="1"/>
      <w:numFmt w:val="bullet"/>
      <w:lvlText w:val="o"/>
      <w:lvlJc w:val="left"/>
      <w:pPr>
        <w:tabs>
          <w:tab w:val="num" w:pos="4320"/>
        </w:tabs>
        <w:ind w:left="4320" w:hanging="360"/>
      </w:pPr>
      <w:rPr>
        <w:rFonts w:ascii="Verdana" w:hAnsi="Verdana" w:hint="default"/>
      </w:rPr>
    </w:lvl>
    <w:lvl w:ilvl="6" w:tplc="C308A084">
      <w:start w:val="1"/>
      <w:numFmt w:val="bullet"/>
      <w:lvlText w:val="o"/>
      <w:lvlJc w:val="left"/>
      <w:pPr>
        <w:tabs>
          <w:tab w:val="num" w:pos="5040"/>
        </w:tabs>
        <w:ind w:left="5040" w:hanging="360"/>
      </w:pPr>
      <w:rPr>
        <w:rFonts w:ascii="Verdana" w:hAnsi="Verdana" w:hint="default"/>
      </w:rPr>
    </w:lvl>
    <w:lvl w:ilvl="7" w:tplc="8CC026AE">
      <w:start w:val="1"/>
      <w:numFmt w:val="bullet"/>
      <w:lvlText w:val="o"/>
      <w:lvlJc w:val="left"/>
      <w:pPr>
        <w:tabs>
          <w:tab w:val="num" w:pos="5760"/>
        </w:tabs>
        <w:ind w:left="5760" w:hanging="360"/>
      </w:pPr>
      <w:rPr>
        <w:rFonts w:ascii="Verdana" w:hAnsi="Verdana" w:hint="default"/>
      </w:rPr>
    </w:lvl>
    <w:lvl w:ilvl="8" w:tplc="3AC02C60">
      <w:start w:val="1"/>
      <w:numFmt w:val="bullet"/>
      <w:lvlText w:val="o"/>
      <w:lvlJc w:val="left"/>
      <w:pPr>
        <w:tabs>
          <w:tab w:val="num" w:pos="6480"/>
        </w:tabs>
        <w:ind w:left="6480" w:hanging="360"/>
      </w:pPr>
      <w:rPr>
        <w:rFonts w:ascii="Verdana" w:hAnsi="Verdana" w:hint="default"/>
      </w:rPr>
    </w:lvl>
  </w:abstractNum>
  <w:abstractNum w:abstractNumId="30">
    <w:nsid w:val="50255246"/>
    <w:multiLevelType w:val="hybridMultilevel"/>
    <w:tmpl w:val="1A06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A67447"/>
    <w:multiLevelType w:val="hybridMultilevel"/>
    <w:tmpl w:val="4BC88F8E"/>
    <w:lvl w:ilvl="0" w:tplc="BCFA581E">
      <w:start w:val="1"/>
      <w:numFmt w:val="bullet"/>
      <w:lvlText w:val=""/>
      <w:lvlJc w:val="left"/>
      <w:pPr>
        <w:tabs>
          <w:tab w:val="num" w:pos="720"/>
        </w:tabs>
        <w:ind w:left="720" w:hanging="360"/>
      </w:pPr>
      <w:rPr>
        <w:rFonts w:ascii="Wingdings" w:hAnsi="Wingdings" w:hint="default"/>
      </w:rPr>
    </w:lvl>
    <w:lvl w:ilvl="1" w:tplc="E6B0AF0E">
      <w:start w:val="1"/>
      <w:numFmt w:val="bullet"/>
      <w:lvlText w:val=""/>
      <w:lvlJc w:val="left"/>
      <w:pPr>
        <w:tabs>
          <w:tab w:val="num" w:pos="1440"/>
        </w:tabs>
        <w:ind w:left="1440" w:hanging="360"/>
      </w:pPr>
      <w:rPr>
        <w:rFonts w:ascii="Wingdings" w:hAnsi="Wingdings" w:hint="default"/>
      </w:rPr>
    </w:lvl>
    <w:lvl w:ilvl="2" w:tplc="376EED1A">
      <w:start w:val="1"/>
      <w:numFmt w:val="bullet"/>
      <w:lvlText w:val=""/>
      <w:lvlJc w:val="left"/>
      <w:pPr>
        <w:tabs>
          <w:tab w:val="num" w:pos="2160"/>
        </w:tabs>
        <w:ind w:left="2160" w:hanging="360"/>
      </w:pPr>
      <w:rPr>
        <w:rFonts w:ascii="Wingdings" w:hAnsi="Wingdings" w:hint="default"/>
      </w:rPr>
    </w:lvl>
    <w:lvl w:ilvl="3" w:tplc="C17E8800">
      <w:start w:val="1"/>
      <w:numFmt w:val="bullet"/>
      <w:lvlText w:val=""/>
      <w:lvlJc w:val="left"/>
      <w:pPr>
        <w:tabs>
          <w:tab w:val="num" w:pos="2880"/>
        </w:tabs>
        <w:ind w:left="2880" w:hanging="360"/>
      </w:pPr>
      <w:rPr>
        <w:rFonts w:ascii="Wingdings" w:hAnsi="Wingdings" w:hint="default"/>
      </w:rPr>
    </w:lvl>
    <w:lvl w:ilvl="4" w:tplc="DC5E7B24">
      <w:start w:val="1"/>
      <w:numFmt w:val="bullet"/>
      <w:lvlText w:val=""/>
      <w:lvlJc w:val="left"/>
      <w:pPr>
        <w:tabs>
          <w:tab w:val="num" w:pos="3600"/>
        </w:tabs>
        <w:ind w:left="3600" w:hanging="360"/>
      </w:pPr>
      <w:rPr>
        <w:rFonts w:ascii="Wingdings" w:hAnsi="Wingdings" w:hint="default"/>
      </w:rPr>
    </w:lvl>
    <w:lvl w:ilvl="5" w:tplc="8794CF86">
      <w:start w:val="1"/>
      <w:numFmt w:val="bullet"/>
      <w:lvlText w:val=""/>
      <w:lvlJc w:val="left"/>
      <w:pPr>
        <w:tabs>
          <w:tab w:val="num" w:pos="4320"/>
        </w:tabs>
        <w:ind w:left="4320" w:hanging="360"/>
      </w:pPr>
      <w:rPr>
        <w:rFonts w:ascii="Wingdings" w:hAnsi="Wingdings" w:hint="default"/>
      </w:rPr>
    </w:lvl>
    <w:lvl w:ilvl="6" w:tplc="E4AC3CB0">
      <w:start w:val="1"/>
      <w:numFmt w:val="bullet"/>
      <w:lvlText w:val=""/>
      <w:lvlJc w:val="left"/>
      <w:pPr>
        <w:tabs>
          <w:tab w:val="num" w:pos="5040"/>
        </w:tabs>
        <w:ind w:left="5040" w:hanging="360"/>
      </w:pPr>
      <w:rPr>
        <w:rFonts w:ascii="Wingdings" w:hAnsi="Wingdings" w:hint="default"/>
      </w:rPr>
    </w:lvl>
    <w:lvl w:ilvl="7" w:tplc="B454805C">
      <w:start w:val="1"/>
      <w:numFmt w:val="bullet"/>
      <w:lvlText w:val=""/>
      <w:lvlJc w:val="left"/>
      <w:pPr>
        <w:tabs>
          <w:tab w:val="num" w:pos="5760"/>
        </w:tabs>
        <w:ind w:left="5760" w:hanging="360"/>
      </w:pPr>
      <w:rPr>
        <w:rFonts w:ascii="Wingdings" w:hAnsi="Wingdings" w:hint="default"/>
      </w:rPr>
    </w:lvl>
    <w:lvl w:ilvl="8" w:tplc="C55AB1B6">
      <w:start w:val="1"/>
      <w:numFmt w:val="bullet"/>
      <w:lvlText w:val=""/>
      <w:lvlJc w:val="left"/>
      <w:pPr>
        <w:tabs>
          <w:tab w:val="num" w:pos="6480"/>
        </w:tabs>
        <w:ind w:left="6480" w:hanging="360"/>
      </w:pPr>
      <w:rPr>
        <w:rFonts w:ascii="Wingdings" w:hAnsi="Wingdings" w:hint="default"/>
      </w:rPr>
    </w:lvl>
  </w:abstractNum>
  <w:abstractNum w:abstractNumId="32">
    <w:nsid w:val="53D853CE"/>
    <w:multiLevelType w:val="hybridMultilevel"/>
    <w:tmpl w:val="BE987382"/>
    <w:lvl w:ilvl="0" w:tplc="B0DC6E72">
      <w:start w:val="1"/>
      <w:numFmt w:val="bullet"/>
      <w:lvlText w:val="-"/>
      <w:lvlJc w:val="left"/>
      <w:pPr>
        <w:tabs>
          <w:tab w:val="num" w:pos="720"/>
        </w:tabs>
        <w:ind w:left="720" w:hanging="360"/>
      </w:pPr>
      <w:rPr>
        <w:rFonts w:ascii="Verdana" w:hAnsi="Verdana" w:hint="default"/>
      </w:rPr>
    </w:lvl>
    <w:lvl w:ilvl="1" w:tplc="97F056C2">
      <w:start w:val="1"/>
      <w:numFmt w:val="bullet"/>
      <w:lvlText w:val="-"/>
      <w:lvlJc w:val="left"/>
      <w:pPr>
        <w:tabs>
          <w:tab w:val="num" w:pos="1440"/>
        </w:tabs>
        <w:ind w:left="1440" w:hanging="360"/>
      </w:pPr>
      <w:rPr>
        <w:rFonts w:ascii="Verdana" w:hAnsi="Verdana" w:hint="default"/>
      </w:rPr>
    </w:lvl>
    <w:lvl w:ilvl="2" w:tplc="E76C9FE8">
      <w:start w:val="1"/>
      <w:numFmt w:val="bullet"/>
      <w:lvlText w:val="-"/>
      <w:lvlJc w:val="left"/>
      <w:pPr>
        <w:tabs>
          <w:tab w:val="num" w:pos="2160"/>
        </w:tabs>
        <w:ind w:left="2160" w:hanging="360"/>
      </w:pPr>
      <w:rPr>
        <w:rFonts w:ascii="Verdana" w:hAnsi="Verdana" w:hint="default"/>
      </w:rPr>
    </w:lvl>
    <w:lvl w:ilvl="3" w:tplc="31366710">
      <w:start w:val="1"/>
      <w:numFmt w:val="bullet"/>
      <w:lvlText w:val="-"/>
      <w:lvlJc w:val="left"/>
      <w:pPr>
        <w:tabs>
          <w:tab w:val="num" w:pos="2880"/>
        </w:tabs>
        <w:ind w:left="2880" w:hanging="360"/>
      </w:pPr>
      <w:rPr>
        <w:rFonts w:ascii="Verdana" w:hAnsi="Verdana" w:hint="default"/>
      </w:rPr>
    </w:lvl>
    <w:lvl w:ilvl="4" w:tplc="569C0FC0">
      <w:start w:val="1"/>
      <w:numFmt w:val="bullet"/>
      <w:lvlText w:val="-"/>
      <w:lvlJc w:val="left"/>
      <w:pPr>
        <w:tabs>
          <w:tab w:val="num" w:pos="3600"/>
        </w:tabs>
        <w:ind w:left="3600" w:hanging="360"/>
      </w:pPr>
      <w:rPr>
        <w:rFonts w:ascii="Verdana" w:hAnsi="Verdana" w:hint="default"/>
      </w:rPr>
    </w:lvl>
    <w:lvl w:ilvl="5" w:tplc="B47EF91C">
      <w:start w:val="1"/>
      <w:numFmt w:val="bullet"/>
      <w:lvlText w:val="-"/>
      <w:lvlJc w:val="left"/>
      <w:pPr>
        <w:tabs>
          <w:tab w:val="num" w:pos="4320"/>
        </w:tabs>
        <w:ind w:left="4320" w:hanging="360"/>
      </w:pPr>
      <w:rPr>
        <w:rFonts w:ascii="Verdana" w:hAnsi="Verdana" w:hint="default"/>
      </w:rPr>
    </w:lvl>
    <w:lvl w:ilvl="6" w:tplc="522270FC">
      <w:start w:val="1"/>
      <w:numFmt w:val="bullet"/>
      <w:lvlText w:val="-"/>
      <w:lvlJc w:val="left"/>
      <w:pPr>
        <w:tabs>
          <w:tab w:val="num" w:pos="5040"/>
        </w:tabs>
        <w:ind w:left="5040" w:hanging="360"/>
      </w:pPr>
      <w:rPr>
        <w:rFonts w:ascii="Verdana" w:hAnsi="Verdana" w:hint="default"/>
      </w:rPr>
    </w:lvl>
    <w:lvl w:ilvl="7" w:tplc="0474133E">
      <w:start w:val="1"/>
      <w:numFmt w:val="bullet"/>
      <w:lvlText w:val="-"/>
      <w:lvlJc w:val="left"/>
      <w:pPr>
        <w:tabs>
          <w:tab w:val="num" w:pos="5760"/>
        </w:tabs>
        <w:ind w:left="5760" w:hanging="360"/>
      </w:pPr>
      <w:rPr>
        <w:rFonts w:ascii="Verdana" w:hAnsi="Verdana" w:hint="default"/>
      </w:rPr>
    </w:lvl>
    <w:lvl w:ilvl="8" w:tplc="8176FE8E">
      <w:start w:val="1"/>
      <w:numFmt w:val="bullet"/>
      <w:lvlText w:val="-"/>
      <w:lvlJc w:val="left"/>
      <w:pPr>
        <w:tabs>
          <w:tab w:val="num" w:pos="6480"/>
        </w:tabs>
        <w:ind w:left="6480" w:hanging="360"/>
      </w:pPr>
      <w:rPr>
        <w:rFonts w:ascii="Verdana" w:hAnsi="Verdana" w:hint="default"/>
      </w:rPr>
    </w:lvl>
  </w:abstractNum>
  <w:abstractNum w:abstractNumId="33">
    <w:nsid w:val="54267D52"/>
    <w:multiLevelType w:val="hybridMultilevel"/>
    <w:tmpl w:val="F22061C0"/>
    <w:lvl w:ilvl="0" w:tplc="77C08A3C">
      <w:start w:val="1"/>
      <w:numFmt w:val="bullet"/>
      <w:lvlText w:val="-"/>
      <w:lvlJc w:val="left"/>
      <w:pPr>
        <w:tabs>
          <w:tab w:val="num" w:pos="720"/>
        </w:tabs>
        <w:ind w:left="720" w:hanging="360"/>
      </w:pPr>
      <w:rPr>
        <w:rFonts w:ascii="Verdana" w:hAnsi="Verdana" w:hint="default"/>
      </w:rPr>
    </w:lvl>
    <w:lvl w:ilvl="1" w:tplc="8F567790">
      <w:start w:val="1"/>
      <w:numFmt w:val="bullet"/>
      <w:lvlText w:val="-"/>
      <w:lvlJc w:val="left"/>
      <w:pPr>
        <w:tabs>
          <w:tab w:val="num" w:pos="1440"/>
        </w:tabs>
        <w:ind w:left="1440" w:hanging="360"/>
      </w:pPr>
      <w:rPr>
        <w:rFonts w:ascii="Verdana" w:hAnsi="Verdana" w:hint="default"/>
      </w:rPr>
    </w:lvl>
    <w:lvl w:ilvl="2" w:tplc="735E5C7C">
      <w:start w:val="1"/>
      <w:numFmt w:val="bullet"/>
      <w:lvlText w:val="-"/>
      <w:lvlJc w:val="left"/>
      <w:pPr>
        <w:tabs>
          <w:tab w:val="num" w:pos="2160"/>
        </w:tabs>
        <w:ind w:left="2160" w:hanging="360"/>
      </w:pPr>
      <w:rPr>
        <w:rFonts w:ascii="Verdana" w:hAnsi="Verdana" w:hint="default"/>
      </w:rPr>
    </w:lvl>
    <w:lvl w:ilvl="3" w:tplc="7514F8B0">
      <w:start w:val="1"/>
      <w:numFmt w:val="bullet"/>
      <w:lvlText w:val="-"/>
      <w:lvlJc w:val="left"/>
      <w:pPr>
        <w:tabs>
          <w:tab w:val="num" w:pos="2880"/>
        </w:tabs>
        <w:ind w:left="2880" w:hanging="360"/>
      </w:pPr>
      <w:rPr>
        <w:rFonts w:ascii="Verdana" w:hAnsi="Verdana" w:hint="default"/>
      </w:rPr>
    </w:lvl>
    <w:lvl w:ilvl="4" w:tplc="19E61610">
      <w:start w:val="1"/>
      <w:numFmt w:val="bullet"/>
      <w:lvlText w:val="-"/>
      <w:lvlJc w:val="left"/>
      <w:pPr>
        <w:tabs>
          <w:tab w:val="num" w:pos="3600"/>
        </w:tabs>
        <w:ind w:left="3600" w:hanging="360"/>
      </w:pPr>
      <w:rPr>
        <w:rFonts w:ascii="Verdana" w:hAnsi="Verdana" w:hint="default"/>
      </w:rPr>
    </w:lvl>
    <w:lvl w:ilvl="5" w:tplc="CB6ED2B6">
      <w:start w:val="1"/>
      <w:numFmt w:val="bullet"/>
      <w:lvlText w:val="-"/>
      <w:lvlJc w:val="left"/>
      <w:pPr>
        <w:tabs>
          <w:tab w:val="num" w:pos="4320"/>
        </w:tabs>
        <w:ind w:left="4320" w:hanging="360"/>
      </w:pPr>
      <w:rPr>
        <w:rFonts w:ascii="Verdana" w:hAnsi="Verdana" w:hint="default"/>
      </w:rPr>
    </w:lvl>
    <w:lvl w:ilvl="6" w:tplc="20F6E1F6">
      <w:start w:val="1"/>
      <w:numFmt w:val="bullet"/>
      <w:lvlText w:val="-"/>
      <w:lvlJc w:val="left"/>
      <w:pPr>
        <w:tabs>
          <w:tab w:val="num" w:pos="5040"/>
        </w:tabs>
        <w:ind w:left="5040" w:hanging="360"/>
      </w:pPr>
      <w:rPr>
        <w:rFonts w:ascii="Verdana" w:hAnsi="Verdana" w:hint="default"/>
      </w:rPr>
    </w:lvl>
    <w:lvl w:ilvl="7" w:tplc="1DACAA40">
      <w:start w:val="1"/>
      <w:numFmt w:val="bullet"/>
      <w:lvlText w:val="-"/>
      <w:lvlJc w:val="left"/>
      <w:pPr>
        <w:tabs>
          <w:tab w:val="num" w:pos="5760"/>
        </w:tabs>
        <w:ind w:left="5760" w:hanging="360"/>
      </w:pPr>
      <w:rPr>
        <w:rFonts w:ascii="Verdana" w:hAnsi="Verdana" w:hint="default"/>
      </w:rPr>
    </w:lvl>
    <w:lvl w:ilvl="8" w:tplc="E5E04A98">
      <w:start w:val="1"/>
      <w:numFmt w:val="bullet"/>
      <w:lvlText w:val="-"/>
      <w:lvlJc w:val="left"/>
      <w:pPr>
        <w:tabs>
          <w:tab w:val="num" w:pos="6480"/>
        </w:tabs>
        <w:ind w:left="6480" w:hanging="360"/>
      </w:pPr>
      <w:rPr>
        <w:rFonts w:ascii="Verdana" w:hAnsi="Verdana" w:hint="default"/>
      </w:rPr>
    </w:lvl>
  </w:abstractNum>
  <w:abstractNum w:abstractNumId="34">
    <w:nsid w:val="562C0ECF"/>
    <w:multiLevelType w:val="hybridMultilevel"/>
    <w:tmpl w:val="7B501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66D6DBE"/>
    <w:multiLevelType w:val="hybridMultilevel"/>
    <w:tmpl w:val="E8327A28"/>
    <w:lvl w:ilvl="0" w:tplc="C8922DB6">
      <w:start w:val="1"/>
      <w:numFmt w:val="bullet"/>
      <w:lvlText w:val="-"/>
      <w:lvlJc w:val="left"/>
      <w:pPr>
        <w:tabs>
          <w:tab w:val="num" w:pos="720"/>
        </w:tabs>
        <w:ind w:left="720" w:hanging="360"/>
      </w:pPr>
      <w:rPr>
        <w:rFonts w:ascii="Verdana" w:hAnsi="Verdana" w:hint="default"/>
      </w:rPr>
    </w:lvl>
    <w:lvl w:ilvl="1" w:tplc="E67A730E">
      <w:start w:val="1"/>
      <w:numFmt w:val="bullet"/>
      <w:lvlText w:val="-"/>
      <w:lvlJc w:val="left"/>
      <w:pPr>
        <w:tabs>
          <w:tab w:val="num" w:pos="1440"/>
        </w:tabs>
        <w:ind w:left="1440" w:hanging="360"/>
      </w:pPr>
      <w:rPr>
        <w:rFonts w:ascii="Verdana" w:hAnsi="Verdana" w:hint="default"/>
      </w:rPr>
    </w:lvl>
    <w:lvl w:ilvl="2" w:tplc="55E47420">
      <w:start w:val="1"/>
      <w:numFmt w:val="bullet"/>
      <w:lvlText w:val="-"/>
      <w:lvlJc w:val="left"/>
      <w:pPr>
        <w:tabs>
          <w:tab w:val="num" w:pos="2160"/>
        </w:tabs>
        <w:ind w:left="2160" w:hanging="360"/>
      </w:pPr>
      <w:rPr>
        <w:rFonts w:ascii="Verdana" w:hAnsi="Verdana" w:hint="default"/>
      </w:rPr>
    </w:lvl>
    <w:lvl w:ilvl="3" w:tplc="5CCC58F6">
      <w:start w:val="1"/>
      <w:numFmt w:val="bullet"/>
      <w:lvlText w:val="-"/>
      <w:lvlJc w:val="left"/>
      <w:pPr>
        <w:tabs>
          <w:tab w:val="num" w:pos="2880"/>
        </w:tabs>
        <w:ind w:left="2880" w:hanging="360"/>
      </w:pPr>
      <w:rPr>
        <w:rFonts w:ascii="Verdana" w:hAnsi="Verdana" w:hint="default"/>
      </w:rPr>
    </w:lvl>
    <w:lvl w:ilvl="4" w:tplc="57CE0B20">
      <w:start w:val="1"/>
      <w:numFmt w:val="bullet"/>
      <w:lvlText w:val="-"/>
      <w:lvlJc w:val="left"/>
      <w:pPr>
        <w:tabs>
          <w:tab w:val="num" w:pos="3600"/>
        </w:tabs>
        <w:ind w:left="3600" w:hanging="360"/>
      </w:pPr>
      <w:rPr>
        <w:rFonts w:ascii="Verdana" w:hAnsi="Verdana" w:hint="default"/>
      </w:rPr>
    </w:lvl>
    <w:lvl w:ilvl="5" w:tplc="1C728E4A">
      <w:start w:val="1"/>
      <w:numFmt w:val="bullet"/>
      <w:lvlText w:val="-"/>
      <w:lvlJc w:val="left"/>
      <w:pPr>
        <w:tabs>
          <w:tab w:val="num" w:pos="4320"/>
        </w:tabs>
        <w:ind w:left="4320" w:hanging="360"/>
      </w:pPr>
      <w:rPr>
        <w:rFonts w:ascii="Verdana" w:hAnsi="Verdana" w:hint="default"/>
      </w:rPr>
    </w:lvl>
    <w:lvl w:ilvl="6" w:tplc="57861308">
      <w:start w:val="1"/>
      <w:numFmt w:val="bullet"/>
      <w:lvlText w:val="-"/>
      <w:lvlJc w:val="left"/>
      <w:pPr>
        <w:tabs>
          <w:tab w:val="num" w:pos="5040"/>
        </w:tabs>
        <w:ind w:left="5040" w:hanging="360"/>
      </w:pPr>
      <w:rPr>
        <w:rFonts w:ascii="Verdana" w:hAnsi="Verdana" w:hint="default"/>
      </w:rPr>
    </w:lvl>
    <w:lvl w:ilvl="7" w:tplc="96CC7A6A">
      <w:start w:val="1"/>
      <w:numFmt w:val="bullet"/>
      <w:lvlText w:val="-"/>
      <w:lvlJc w:val="left"/>
      <w:pPr>
        <w:tabs>
          <w:tab w:val="num" w:pos="5760"/>
        </w:tabs>
        <w:ind w:left="5760" w:hanging="360"/>
      </w:pPr>
      <w:rPr>
        <w:rFonts w:ascii="Verdana" w:hAnsi="Verdana" w:hint="default"/>
      </w:rPr>
    </w:lvl>
    <w:lvl w:ilvl="8" w:tplc="B3183636">
      <w:start w:val="1"/>
      <w:numFmt w:val="bullet"/>
      <w:lvlText w:val="-"/>
      <w:lvlJc w:val="left"/>
      <w:pPr>
        <w:tabs>
          <w:tab w:val="num" w:pos="6480"/>
        </w:tabs>
        <w:ind w:left="6480" w:hanging="360"/>
      </w:pPr>
      <w:rPr>
        <w:rFonts w:ascii="Verdana" w:hAnsi="Verdana" w:hint="default"/>
      </w:rPr>
    </w:lvl>
  </w:abstractNum>
  <w:abstractNum w:abstractNumId="36">
    <w:nsid w:val="5A8F6153"/>
    <w:multiLevelType w:val="hybridMultilevel"/>
    <w:tmpl w:val="A1BE9F9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ABF1451"/>
    <w:multiLevelType w:val="hybridMultilevel"/>
    <w:tmpl w:val="41048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2007045"/>
    <w:multiLevelType w:val="hybridMultilevel"/>
    <w:tmpl w:val="C6EE51A6"/>
    <w:lvl w:ilvl="0" w:tplc="BC1063A4">
      <w:start w:val="1"/>
      <w:numFmt w:val="bullet"/>
      <w:lvlText w:val=""/>
      <w:lvlJc w:val="left"/>
      <w:pPr>
        <w:tabs>
          <w:tab w:val="num" w:pos="720"/>
        </w:tabs>
        <w:ind w:left="720" w:hanging="360"/>
      </w:pPr>
      <w:rPr>
        <w:rFonts w:ascii="Wingdings" w:hAnsi="Wingdings" w:hint="default"/>
      </w:rPr>
    </w:lvl>
    <w:lvl w:ilvl="1" w:tplc="2360675C">
      <w:start w:val="1"/>
      <w:numFmt w:val="bullet"/>
      <w:lvlText w:val=""/>
      <w:lvlJc w:val="left"/>
      <w:pPr>
        <w:tabs>
          <w:tab w:val="num" w:pos="1440"/>
        </w:tabs>
        <w:ind w:left="1440" w:hanging="360"/>
      </w:pPr>
      <w:rPr>
        <w:rFonts w:ascii="Wingdings" w:hAnsi="Wingdings" w:hint="default"/>
      </w:rPr>
    </w:lvl>
    <w:lvl w:ilvl="2" w:tplc="A1384F54">
      <w:start w:val="1"/>
      <w:numFmt w:val="bullet"/>
      <w:lvlText w:val=""/>
      <w:lvlJc w:val="left"/>
      <w:pPr>
        <w:tabs>
          <w:tab w:val="num" w:pos="2160"/>
        </w:tabs>
        <w:ind w:left="2160" w:hanging="360"/>
      </w:pPr>
      <w:rPr>
        <w:rFonts w:ascii="Wingdings" w:hAnsi="Wingdings" w:hint="default"/>
      </w:rPr>
    </w:lvl>
    <w:lvl w:ilvl="3" w:tplc="A8D81A74">
      <w:start w:val="1"/>
      <w:numFmt w:val="bullet"/>
      <w:lvlText w:val=""/>
      <w:lvlJc w:val="left"/>
      <w:pPr>
        <w:tabs>
          <w:tab w:val="num" w:pos="2880"/>
        </w:tabs>
        <w:ind w:left="2880" w:hanging="360"/>
      </w:pPr>
      <w:rPr>
        <w:rFonts w:ascii="Wingdings" w:hAnsi="Wingdings" w:hint="default"/>
      </w:rPr>
    </w:lvl>
    <w:lvl w:ilvl="4" w:tplc="2376DBDE">
      <w:start w:val="1"/>
      <w:numFmt w:val="bullet"/>
      <w:lvlText w:val=""/>
      <w:lvlJc w:val="left"/>
      <w:pPr>
        <w:tabs>
          <w:tab w:val="num" w:pos="3600"/>
        </w:tabs>
        <w:ind w:left="3600" w:hanging="360"/>
      </w:pPr>
      <w:rPr>
        <w:rFonts w:ascii="Wingdings" w:hAnsi="Wingdings" w:hint="default"/>
      </w:rPr>
    </w:lvl>
    <w:lvl w:ilvl="5" w:tplc="5958DA42">
      <w:start w:val="1"/>
      <w:numFmt w:val="bullet"/>
      <w:lvlText w:val=""/>
      <w:lvlJc w:val="left"/>
      <w:pPr>
        <w:tabs>
          <w:tab w:val="num" w:pos="4320"/>
        </w:tabs>
        <w:ind w:left="4320" w:hanging="360"/>
      </w:pPr>
      <w:rPr>
        <w:rFonts w:ascii="Wingdings" w:hAnsi="Wingdings" w:hint="default"/>
      </w:rPr>
    </w:lvl>
    <w:lvl w:ilvl="6" w:tplc="C68CA030">
      <w:start w:val="1"/>
      <w:numFmt w:val="bullet"/>
      <w:lvlText w:val=""/>
      <w:lvlJc w:val="left"/>
      <w:pPr>
        <w:tabs>
          <w:tab w:val="num" w:pos="5040"/>
        </w:tabs>
        <w:ind w:left="5040" w:hanging="360"/>
      </w:pPr>
      <w:rPr>
        <w:rFonts w:ascii="Wingdings" w:hAnsi="Wingdings" w:hint="default"/>
      </w:rPr>
    </w:lvl>
    <w:lvl w:ilvl="7" w:tplc="B7C6C3C4">
      <w:start w:val="1"/>
      <w:numFmt w:val="bullet"/>
      <w:lvlText w:val=""/>
      <w:lvlJc w:val="left"/>
      <w:pPr>
        <w:tabs>
          <w:tab w:val="num" w:pos="5760"/>
        </w:tabs>
        <w:ind w:left="5760" w:hanging="360"/>
      </w:pPr>
      <w:rPr>
        <w:rFonts w:ascii="Wingdings" w:hAnsi="Wingdings" w:hint="default"/>
      </w:rPr>
    </w:lvl>
    <w:lvl w:ilvl="8" w:tplc="C31EDE32">
      <w:start w:val="1"/>
      <w:numFmt w:val="bullet"/>
      <w:lvlText w:val=""/>
      <w:lvlJc w:val="left"/>
      <w:pPr>
        <w:tabs>
          <w:tab w:val="num" w:pos="6480"/>
        </w:tabs>
        <w:ind w:left="6480" w:hanging="360"/>
      </w:pPr>
      <w:rPr>
        <w:rFonts w:ascii="Wingdings" w:hAnsi="Wingdings" w:hint="default"/>
      </w:rPr>
    </w:lvl>
  </w:abstractNum>
  <w:abstractNum w:abstractNumId="39">
    <w:nsid w:val="63B56FE4"/>
    <w:multiLevelType w:val="hybridMultilevel"/>
    <w:tmpl w:val="994ED832"/>
    <w:lvl w:ilvl="0" w:tplc="EA288750">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42A6BD2"/>
    <w:multiLevelType w:val="hybridMultilevel"/>
    <w:tmpl w:val="718EAD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47E11B9"/>
    <w:multiLevelType w:val="hybridMultilevel"/>
    <w:tmpl w:val="17DC9818"/>
    <w:lvl w:ilvl="0" w:tplc="6526C2C8">
      <w:start w:val="1"/>
      <w:numFmt w:val="bullet"/>
      <w:lvlText w:val=""/>
      <w:lvlJc w:val="left"/>
      <w:pPr>
        <w:tabs>
          <w:tab w:val="num" w:pos="720"/>
        </w:tabs>
        <w:ind w:left="720" w:hanging="360"/>
      </w:pPr>
      <w:rPr>
        <w:rFonts w:ascii="Wingdings" w:hAnsi="Wingdings" w:hint="default"/>
      </w:rPr>
    </w:lvl>
    <w:lvl w:ilvl="1" w:tplc="FF504F70">
      <w:start w:val="1"/>
      <w:numFmt w:val="bullet"/>
      <w:lvlText w:val=""/>
      <w:lvlJc w:val="left"/>
      <w:pPr>
        <w:tabs>
          <w:tab w:val="num" w:pos="1440"/>
        </w:tabs>
        <w:ind w:left="1440" w:hanging="360"/>
      </w:pPr>
      <w:rPr>
        <w:rFonts w:ascii="Wingdings" w:hAnsi="Wingdings" w:hint="default"/>
      </w:rPr>
    </w:lvl>
    <w:lvl w:ilvl="2" w:tplc="D4E4C0D8">
      <w:start w:val="1"/>
      <w:numFmt w:val="bullet"/>
      <w:lvlText w:val=""/>
      <w:lvlJc w:val="left"/>
      <w:pPr>
        <w:tabs>
          <w:tab w:val="num" w:pos="2160"/>
        </w:tabs>
        <w:ind w:left="2160" w:hanging="360"/>
      </w:pPr>
      <w:rPr>
        <w:rFonts w:ascii="Wingdings" w:hAnsi="Wingdings" w:hint="default"/>
      </w:rPr>
    </w:lvl>
    <w:lvl w:ilvl="3" w:tplc="ACA6FF74">
      <w:start w:val="1"/>
      <w:numFmt w:val="bullet"/>
      <w:lvlText w:val=""/>
      <w:lvlJc w:val="left"/>
      <w:pPr>
        <w:tabs>
          <w:tab w:val="num" w:pos="2880"/>
        </w:tabs>
        <w:ind w:left="2880" w:hanging="360"/>
      </w:pPr>
      <w:rPr>
        <w:rFonts w:ascii="Wingdings" w:hAnsi="Wingdings" w:hint="default"/>
      </w:rPr>
    </w:lvl>
    <w:lvl w:ilvl="4" w:tplc="B1441E74">
      <w:start w:val="1"/>
      <w:numFmt w:val="bullet"/>
      <w:lvlText w:val=""/>
      <w:lvlJc w:val="left"/>
      <w:pPr>
        <w:tabs>
          <w:tab w:val="num" w:pos="3600"/>
        </w:tabs>
        <w:ind w:left="3600" w:hanging="360"/>
      </w:pPr>
      <w:rPr>
        <w:rFonts w:ascii="Wingdings" w:hAnsi="Wingdings" w:hint="default"/>
      </w:rPr>
    </w:lvl>
    <w:lvl w:ilvl="5" w:tplc="AC7A6E50">
      <w:start w:val="1"/>
      <w:numFmt w:val="bullet"/>
      <w:lvlText w:val=""/>
      <w:lvlJc w:val="left"/>
      <w:pPr>
        <w:tabs>
          <w:tab w:val="num" w:pos="4320"/>
        </w:tabs>
        <w:ind w:left="4320" w:hanging="360"/>
      </w:pPr>
      <w:rPr>
        <w:rFonts w:ascii="Wingdings" w:hAnsi="Wingdings" w:hint="default"/>
      </w:rPr>
    </w:lvl>
    <w:lvl w:ilvl="6" w:tplc="5E22D4DC">
      <w:start w:val="1"/>
      <w:numFmt w:val="bullet"/>
      <w:lvlText w:val=""/>
      <w:lvlJc w:val="left"/>
      <w:pPr>
        <w:tabs>
          <w:tab w:val="num" w:pos="5040"/>
        </w:tabs>
        <w:ind w:left="5040" w:hanging="360"/>
      </w:pPr>
      <w:rPr>
        <w:rFonts w:ascii="Wingdings" w:hAnsi="Wingdings" w:hint="default"/>
      </w:rPr>
    </w:lvl>
    <w:lvl w:ilvl="7" w:tplc="842C0D78">
      <w:start w:val="1"/>
      <w:numFmt w:val="bullet"/>
      <w:lvlText w:val=""/>
      <w:lvlJc w:val="left"/>
      <w:pPr>
        <w:tabs>
          <w:tab w:val="num" w:pos="5760"/>
        </w:tabs>
        <w:ind w:left="5760" w:hanging="360"/>
      </w:pPr>
      <w:rPr>
        <w:rFonts w:ascii="Wingdings" w:hAnsi="Wingdings" w:hint="default"/>
      </w:rPr>
    </w:lvl>
    <w:lvl w:ilvl="8" w:tplc="207E066A">
      <w:start w:val="1"/>
      <w:numFmt w:val="bullet"/>
      <w:lvlText w:val=""/>
      <w:lvlJc w:val="left"/>
      <w:pPr>
        <w:tabs>
          <w:tab w:val="num" w:pos="6480"/>
        </w:tabs>
        <w:ind w:left="6480" w:hanging="360"/>
      </w:pPr>
      <w:rPr>
        <w:rFonts w:ascii="Wingdings" w:hAnsi="Wingdings" w:hint="default"/>
      </w:rPr>
    </w:lvl>
  </w:abstractNum>
  <w:abstractNum w:abstractNumId="42">
    <w:nsid w:val="65BF1006"/>
    <w:multiLevelType w:val="hybridMultilevel"/>
    <w:tmpl w:val="BB9A7C2E"/>
    <w:lvl w:ilvl="0" w:tplc="7196F384">
      <w:start w:val="1"/>
      <w:numFmt w:val="bullet"/>
      <w:lvlText w:val="•"/>
      <w:lvlJc w:val="left"/>
      <w:pPr>
        <w:tabs>
          <w:tab w:val="num" w:pos="720"/>
        </w:tabs>
        <w:ind w:left="720" w:hanging="360"/>
      </w:pPr>
      <w:rPr>
        <w:rFonts w:ascii="Verdana" w:hAnsi="Verdana" w:hint="default"/>
      </w:rPr>
    </w:lvl>
    <w:lvl w:ilvl="1" w:tplc="CD1C662E">
      <w:start w:val="1"/>
      <w:numFmt w:val="bullet"/>
      <w:lvlText w:val="•"/>
      <w:lvlJc w:val="left"/>
      <w:pPr>
        <w:tabs>
          <w:tab w:val="num" w:pos="1440"/>
        </w:tabs>
        <w:ind w:left="1440" w:hanging="360"/>
      </w:pPr>
      <w:rPr>
        <w:rFonts w:ascii="Verdana" w:hAnsi="Verdana" w:hint="default"/>
      </w:rPr>
    </w:lvl>
    <w:lvl w:ilvl="2" w:tplc="789C635A">
      <w:start w:val="1"/>
      <w:numFmt w:val="bullet"/>
      <w:lvlText w:val="•"/>
      <w:lvlJc w:val="left"/>
      <w:pPr>
        <w:tabs>
          <w:tab w:val="num" w:pos="2160"/>
        </w:tabs>
        <w:ind w:left="2160" w:hanging="360"/>
      </w:pPr>
      <w:rPr>
        <w:rFonts w:ascii="Verdana" w:hAnsi="Verdana" w:hint="default"/>
      </w:rPr>
    </w:lvl>
    <w:lvl w:ilvl="3" w:tplc="08D66B66">
      <w:start w:val="1"/>
      <w:numFmt w:val="bullet"/>
      <w:lvlText w:val="•"/>
      <w:lvlJc w:val="left"/>
      <w:pPr>
        <w:tabs>
          <w:tab w:val="num" w:pos="2880"/>
        </w:tabs>
        <w:ind w:left="2880" w:hanging="360"/>
      </w:pPr>
      <w:rPr>
        <w:rFonts w:ascii="Verdana" w:hAnsi="Verdana" w:hint="default"/>
      </w:rPr>
    </w:lvl>
    <w:lvl w:ilvl="4" w:tplc="CAB623EA">
      <w:start w:val="1"/>
      <w:numFmt w:val="bullet"/>
      <w:lvlText w:val="•"/>
      <w:lvlJc w:val="left"/>
      <w:pPr>
        <w:tabs>
          <w:tab w:val="num" w:pos="3600"/>
        </w:tabs>
        <w:ind w:left="3600" w:hanging="360"/>
      </w:pPr>
      <w:rPr>
        <w:rFonts w:ascii="Verdana" w:hAnsi="Verdana" w:hint="default"/>
      </w:rPr>
    </w:lvl>
    <w:lvl w:ilvl="5" w:tplc="4824170C">
      <w:start w:val="1"/>
      <w:numFmt w:val="bullet"/>
      <w:lvlText w:val="•"/>
      <w:lvlJc w:val="left"/>
      <w:pPr>
        <w:tabs>
          <w:tab w:val="num" w:pos="4320"/>
        </w:tabs>
        <w:ind w:left="4320" w:hanging="360"/>
      </w:pPr>
      <w:rPr>
        <w:rFonts w:ascii="Verdana" w:hAnsi="Verdana" w:hint="default"/>
      </w:rPr>
    </w:lvl>
    <w:lvl w:ilvl="6" w:tplc="89282560">
      <w:start w:val="1"/>
      <w:numFmt w:val="bullet"/>
      <w:lvlText w:val="•"/>
      <w:lvlJc w:val="left"/>
      <w:pPr>
        <w:tabs>
          <w:tab w:val="num" w:pos="5040"/>
        </w:tabs>
        <w:ind w:left="5040" w:hanging="360"/>
      </w:pPr>
      <w:rPr>
        <w:rFonts w:ascii="Verdana" w:hAnsi="Verdana" w:hint="default"/>
      </w:rPr>
    </w:lvl>
    <w:lvl w:ilvl="7" w:tplc="1E14468C">
      <w:start w:val="1"/>
      <w:numFmt w:val="bullet"/>
      <w:lvlText w:val="•"/>
      <w:lvlJc w:val="left"/>
      <w:pPr>
        <w:tabs>
          <w:tab w:val="num" w:pos="5760"/>
        </w:tabs>
        <w:ind w:left="5760" w:hanging="360"/>
      </w:pPr>
      <w:rPr>
        <w:rFonts w:ascii="Verdana" w:hAnsi="Verdana" w:hint="default"/>
      </w:rPr>
    </w:lvl>
    <w:lvl w:ilvl="8" w:tplc="C7A80426">
      <w:start w:val="1"/>
      <w:numFmt w:val="bullet"/>
      <w:lvlText w:val="•"/>
      <w:lvlJc w:val="left"/>
      <w:pPr>
        <w:tabs>
          <w:tab w:val="num" w:pos="6480"/>
        </w:tabs>
        <w:ind w:left="6480" w:hanging="360"/>
      </w:pPr>
      <w:rPr>
        <w:rFonts w:ascii="Verdana" w:hAnsi="Verdana" w:hint="default"/>
      </w:rPr>
    </w:lvl>
  </w:abstractNum>
  <w:abstractNum w:abstractNumId="43">
    <w:nsid w:val="68457753"/>
    <w:multiLevelType w:val="hybridMultilevel"/>
    <w:tmpl w:val="10305B38"/>
    <w:lvl w:ilvl="0" w:tplc="D72E7FB8">
      <w:start w:val="1"/>
      <w:numFmt w:val="bullet"/>
      <w:lvlText w:val=""/>
      <w:lvlJc w:val="left"/>
      <w:pPr>
        <w:tabs>
          <w:tab w:val="num" w:pos="720"/>
        </w:tabs>
        <w:ind w:left="720" w:hanging="360"/>
      </w:pPr>
      <w:rPr>
        <w:rFonts w:ascii="Wingdings" w:hAnsi="Wingdings" w:hint="default"/>
      </w:rPr>
    </w:lvl>
    <w:lvl w:ilvl="1" w:tplc="19E0FC40">
      <w:start w:val="1"/>
      <w:numFmt w:val="bullet"/>
      <w:lvlText w:val=""/>
      <w:lvlJc w:val="left"/>
      <w:pPr>
        <w:tabs>
          <w:tab w:val="num" w:pos="1440"/>
        </w:tabs>
        <w:ind w:left="1440" w:hanging="360"/>
      </w:pPr>
      <w:rPr>
        <w:rFonts w:ascii="Wingdings" w:hAnsi="Wingdings" w:hint="default"/>
      </w:rPr>
    </w:lvl>
    <w:lvl w:ilvl="2" w:tplc="A7B8C87A">
      <w:start w:val="1"/>
      <w:numFmt w:val="bullet"/>
      <w:lvlText w:val=""/>
      <w:lvlJc w:val="left"/>
      <w:pPr>
        <w:tabs>
          <w:tab w:val="num" w:pos="2160"/>
        </w:tabs>
        <w:ind w:left="2160" w:hanging="360"/>
      </w:pPr>
      <w:rPr>
        <w:rFonts w:ascii="Wingdings" w:hAnsi="Wingdings" w:hint="default"/>
      </w:rPr>
    </w:lvl>
    <w:lvl w:ilvl="3" w:tplc="868293A4">
      <w:start w:val="1"/>
      <w:numFmt w:val="bullet"/>
      <w:lvlText w:val=""/>
      <w:lvlJc w:val="left"/>
      <w:pPr>
        <w:tabs>
          <w:tab w:val="num" w:pos="2880"/>
        </w:tabs>
        <w:ind w:left="2880" w:hanging="360"/>
      </w:pPr>
      <w:rPr>
        <w:rFonts w:ascii="Wingdings" w:hAnsi="Wingdings" w:hint="default"/>
      </w:rPr>
    </w:lvl>
    <w:lvl w:ilvl="4" w:tplc="A72CC0A0">
      <w:start w:val="1"/>
      <w:numFmt w:val="bullet"/>
      <w:lvlText w:val=""/>
      <w:lvlJc w:val="left"/>
      <w:pPr>
        <w:tabs>
          <w:tab w:val="num" w:pos="3600"/>
        </w:tabs>
        <w:ind w:left="3600" w:hanging="360"/>
      </w:pPr>
      <w:rPr>
        <w:rFonts w:ascii="Wingdings" w:hAnsi="Wingdings" w:hint="default"/>
      </w:rPr>
    </w:lvl>
    <w:lvl w:ilvl="5" w:tplc="73389936">
      <w:start w:val="1"/>
      <w:numFmt w:val="bullet"/>
      <w:lvlText w:val=""/>
      <w:lvlJc w:val="left"/>
      <w:pPr>
        <w:tabs>
          <w:tab w:val="num" w:pos="4320"/>
        </w:tabs>
        <w:ind w:left="4320" w:hanging="360"/>
      </w:pPr>
      <w:rPr>
        <w:rFonts w:ascii="Wingdings" w:hAnsi="Wingdings" w:hint="default"/>
      </w:rPr>
    </w:lvl>
    <w:lvl w:ilvl="6" w:tplc="404C2E56">
      <w:start w:val="1"/>
      <w:numFmt w:val="bullet"/>
      <w:lvlText w:val=""/>
      <w:lvlJc w:val="left"/>
      <w:pPr>
        <w:tabs>
          <w:tab w:val="num" w:pos="5040"/>
        </w:tabs>
        <w:ind w:left="5040" w:hanging="360"/>
      </w:pPr>
      <w:rPr>
        <w:rFonts w:ascii="Wingdings" w:hAnsi="Wingdings" w:hint="default"/>
      </w:rPr>
    </w:lvl>
    <w:lvl w:ilvl="7" w:tplc="24AC20DA">
      <w:start w:val="1"/>
      <w:numFmt w:val="bullet"/>
      <w:lvlText w:val=""/>
      <w:lvlJc w:val="left"/>
      <w:pPr>
        <w:tabs>
          <w:tab w:val="num" w:pos="5760"/>
        </w:tabs>
        <w:ind w:left="5760" w:hanging="360"/>
      </w:pPr>
      <w:rPr>
        <w:rFonts w:ascii="Wingdings" w:hAnsi="Wingdings" w:hint="default"/>
      </w:rPr>
    </w:lvl>
    <w:lvl w:ilvl="8" w:tplc="D1ECF5F6">
      <w:start w:val="1"/>
      <w:numFmt w:val="bullet"/>
      <w:lvlText w:val=""/>
      <w:lvlJc w:val="left"/>
      <w:pPr>
        <w:tabs>
          <w:tab w:val="num" w:pos="6480"/>
        </w:tabs>
        <w:ind w:left="6480" w:hanging="360"/>
      </w:pPr>
      <w:rPr>
        <w:rFonts w:ascii="Wingdings" w:hAnsi="Wingdings" w:hint="default"/>
      </w:rPr>
    </w:lvl>
  </w:abstractNum>
  <w:abstractNum w:abstractNumId="44">
    <w:nsid w:val="6A5802D8"/>
    <w:multiLevelType w:val="hybridMultilevel"/>
    <w:tmpl w:val="77428F44"/>
    <w:lvl w:ilvl="0" w:tplc="944EF148">
      <w:start w:val="1"/>
      <w:numFmt w:val="bullet"/>
      <w:lvlText w:val="•"/>
      <w:lvlJc w:val="left"/>
      <w:pPr>
        <w:tabs>
          <w:tab w:val="num" w:pos="720"/>
        </w:tabs>
        <w:ind w:left="720" w:hanging="360"/>
      </w:pPr>
      <w:rPr>
        <w:rFonts w:ascii="Verdana" w:hAnsi="Verdana" w:hint="default"/>
      </w:rPr>
    </w:lvl>
    <w:lvl w:ilvl="1" w:tplc="14C08228">
      <w:start w:val="1"/>
      <w:numFmt w:val="bullet"/>
      <w:lvlText w:val="•"/>
      <w:lvlJc w:val="left"/>
      <w:pPr>
        <w:tabs>
          <w:tab w:val="num" w:pos="1440"/>
        </w:tabs>
        <w:ind w:left="1440" w:hanging="360"/>
      </w:pPr>
      <w:rPr>
        <w:rFonts w:ascii="Verdana" w:hAnsi="Verdana" w:hint="default"/>
      </w:rPr>
    </w:lvl>
    <w:lvl w:ilvl="2" w:tplc="B658BBDE">
      <w:start w:val="1"/>
      <w:numFmt w:val="bullet"/>
      <w:lvlText w:val="•"/>
      <w:lvlJc w:val="left"/>
      <w:pPr>
        <w:tabs>
          <w:tab w:val="num" w:pos="2160"/>
        </w:tabs>
        <w:ind w:left="2160" w:hanging="360"/>
      </w:pPr>
      <w:rPr>
        <w:rFonts w:ascii="Verdana" w:hAnsi="Verdana" w:hint="default"/>
      </w:rPr>
    </w:lvl>
    <w:lvl w:ilvl="3" w:tplc="CF22E326">
      <w:start w:val="1"/>
      <w:numFmt w:val="bullet"/>
      <w:lvlText w:val="•"/>
      <w:lvlJc w:val="left"/>
      <w:pPr>
        <w:tabs>
          <w:tab w:val="num" w:pos="2880"/>
        </w:tabs>
        <w:ind w:left="2880" w:hanging="360"/>
      </w:pPr>
      <w:rPr>
        <w:rFonts w:ascii="Verdana" w:hAnsi="Verdana" w:hint="default"/>
      </w:rPr>
    </w:lvl>
    <w:lvl w:ilvl="4" w:tplc="E8E67716">
      <w:start w:val="1"/>
      <w:numFmt w:val="bullet"/>
      <w:lvlText w:val="•"/>
      <w:lvlJc w:val="left"/>
      <w:pPr>
        <w:tabs>
          <w:tab w:val="num" w:pos="3600"/>
        </w:tabs>
        <w:ind w:left="3600" w:hanging="360"/>
      </w:pPr>
      <w:rPr>
        <w:rFonts w:ascii="Verdana" w:hAnsi="Verdana" w:hint="default"/>
      </w:rPr>
    </w:lvl>
    <w:lvl w:ilvl="5" w:tplc="FC12CB7A">
      <w:start w:val="1"/>
      <w:numFmt w:val="bullet"/>
      <w:lvlText w:val="•"/>
      <w:lvlJc w:val="left"/>
      <w:pPr>
        <w:tabs>
          <w:tab w:val="num" w:pos="4320"/>
        </w:tabs>
        <w:ind w:left="4320" w:hanging="360"/>
      </w:pPr>
      <w:rPr>
        <w:rFonts w:ascii="Verdana" w:hAnsi="Verdana" w:hint="default"/>
      </w:rPr>
    </w:lvl>
    <w:lvl w:ilvl="6" w:tplc="A9ACCA52">
      <w:start w:val="1"/>
      <w:numFmt w:val="bullet"/>
      <w:lvlText w:val="•"/>
      <w:lvlJc w:val="left"/>
      <w:pPr>
        <w:tabs>
          <w:tab w:val="num" w:pos="5040"/>
        </w:tabs>
        <w:ind w:left="5040" w:hanging="360"/>
      </w:pPr>
      <w:rPr>
        <w:rFonts w:ascii="Verdana" w:hAnsi="Verdana" w:hint="default"/>
      </w:rPr>
    </w:lvl>
    <w:lvl w:ilvl="7" w:tplc="4AA879E6">
      <w:start w:val="1"/>
      <w:numFmt w:val="bullet"/>
      <w:lvlText w:val="•"/>
      <w:lvlJc w:val="left"/>
      <w:pPr>
        <w:tabs>
          <w:tab w:val="num" w:pos="5760"/>
        </w:tabs>
        <w:ind w:left="5760" w:hanging="360"/>
      </w:pPr>
      <w:rPr>
        <w:rFonts w:ascii="Verdana" w:hAnsi="Verdana" w:hint="default"/>
      </w:rPr>
    </w:lvl>
    <w:lvl w:ilvl="8" w:tplc="F566E05C">
      <w:start w:val="1"/>
      <w:numFmt w:val="bullet"/>
      <w:lvlText w:val="•"/>
      <w:lvlJc w:val="left"/>
      <w:pPr>
        <w:tabs>
          <w:tab w:val="num" w:pos="6480"/>
        </w:tabs>
        <w:ind w:left="6480" w:hanging="360"/>
      </w:pPr>
      <w:rPr>
        <w:rFonts w:ascii="Verdana" w:hAnsi="Verdana" w:hint="default"/>
      </w:rPr>
    </w:lvl>
  </w:abstractNum>
  <w:abstractNum w:abstractNumId="45">
    <w:nsid w:val="6E1A22CB"/>
    <w:multiLevelType w:val="hybridMultilevel"/>
    <w:tmpl w:val="1ACEB2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EF90D72"/>
    <w:multiLevelType w:val="hybridMultilevel"/>
    <w:tmpl w:val="3E7A35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14714B"/>
    <w:multiLevelType w:val="hybridMultilevel"/>
    <w:tmpl w:val="37E6BF88"/>
    <w:lvl w:ilvl="0" w:tplc="7CC411F2">
      <w:start w:val="1"/>
      <w:numFmt w:val="bullet"/>
      <w:lvlText w:val="-"/>
      <w:lvlJc w:val="left"/>
      <w:pPr>
        <w:tabs>
          <w:tab w:val="num" w:pos="720"/>
        </w:tabs>
        <w:ind w:left="720" w:hanging="360"/>
      </w:pPr>
      <w:rPr>
        <w:rFonts w:ascii="Verdana" w:hAnsi="Verdana" w:hint="default"/>
      </w:rPr>
    </w:lvl>
    <w:lvl w:ilvl="1" w:tplc="DB7CBC7E">
      <w:start w:val="1"/>
      <w:numFmt w:val="bullet"/>
      <w:lvlText w:val="-"/>
      <w:lvlJc w:val="left"/>
      <w:pPr>
        <w:tabs>
          <w:tab w:val="num" w:pos="1440"/>
        </w:tabs>
        <w:ind w:left="1440" w:hanging="360"/>
      </w:pPr>
      <w:rPr>
        <w:rFonts w:ascii="Verdana" w:hAnsi="Verdana" w:hint="default"/>
      </w:rPr>
    </w:lvl>
    <w:lvl w:ilvl="2" w:tplc="D640E842">
      <w:start w:val="1"/>
      <w:numFmt w:val="bullet"/>
      <w:lvlText w:val="-"/>
      <w:lvlJc w:val="left"/>
      <w:pPr>
        <w:tabs>
          <w:tab w:val="num" w:pos="2160"/>
        </w:tabs>
        <w:ind w:left="2160" w:hanging="360"/>
      </w:pPr>
      <w:rPr>
        <w:rFonts w:ascii="Verdana" w:hAnsi="Verdana" w:hint="default"/>
      </w:rPr>
    </w:lvl>
    <w:lvl w:ilvl="3" w:tplc="D16A87D4">
      <w:start w:val="1"/>
      <w:numFmt w:val="bullet"/>
      <w:lvlText w:val="-"/>
      <w:lvlJc w:val="left"/>
      <w:pPr>
        <w:tabs>
          <w:tab w:val="num" w:pos="2880"/>
        </w:tabs>
        <w:ind w:left="2880" w:hanging="360"/>
      </w:pPr>
      <w:rPr>
        <w:rFonts w:ascii="Verdana" w:hAnsi="Verdana" w:hint="default"/>
      </w:rPr>
    </w:lvl>
    <w:lvl w:ilvl="4" w:tplc="7B12C50C">
      <w:start w:val="1"/>
      <w:numFmt w:val="bullet"/>
      <w:lvlText w:val="-"/>
      <w:lvlJc w:val="left"/>
      <w:pPr>
        <w:tabs>
          <w:tab w:val="num" w:pos="3600"/>
        </w:tabs>
        <w:ind w:left="3600" w:hanging="360"/>
      </w:pPr>
      <w:rPr>
        <w:rFonts w:ascii="Verdana" w:hAnsi="Verdana" w:hint="default"/>
      </w:rPr>
    </w:lvl>
    <w:lvl w:ilvl="5" w:tplc="0BA2AFB6">
      <w:start w:val="1"/>
      <w:numFmt w:val="bullet"/>
      <w:lvlText w:val="-"/>
      <w:lvlJc w:val="left"/>
      <w:pPr>
        <w:tabs>
          <w:tab w:val="num" w:pos="4320"/>
        </w:tabs>
        <w:ind w:left="4320" w:hanging="360"/>
      </w:pPr>
      <w:rPr>
        <w:rFonts w:ascii="Verdana" w:hAnsi="Verdana" w:hint="default"/>
      </w:rPr>
    </w:lvl>
    <w:lvl w:ilvl="6" w:tplc="60CE4624">
      <w:start w:val="1"/>
      <w:numFmt w:val="bullet"/>
      <w:lvlText w:val="-"/>
      <w:lvlJc w:val="left"/>
      <w:pPr>
        <w:tabs>
          <w:tab w:val="num" w:pos="5040"/>
        </w:tabs>
        <w:ind w:left="5040" w:hanging="360"/>
      </w:pPr>
      <w:rPr>
        <w:rFonts w:ascii="Verdana" w:hAnsi="Verdana" w:hint="default"/>
      </w:rPr>
    </w:lvl>
    <w:lvl w:ilvl="7" w:tplc="49C6AD2E">
      <w:start w:val="1"/>
      <w:numFmt w:val="bullet"/>
      <w:lvlText w:val="-"/>
      <w:lvlJc w:val="left"/>
      <w:pPr>
        <w:tabs>
          <w:tab w:val="num" w:pos="5760"/>
        </w:tabs>
        <w:ind w:left="5760" w:hanging="360"/>
      </w:pPr>
      <w:rPr>
        <w:rFonts w:ascii="Verdana" w:hAnsi="Verdana" w:hint="default"/>
      </w:rPr>
    </w:lvl>
    <w:lvl w:ilvl="8" w:tplc="375C3E24">
      <w:start w:val="1"/>
      <w:numFmt w:val="bullet"/>
      <w:lvlText w:val="-"/>
      <w:lvlJc w:val="left"/>
      <w:pPr>
        <w:tabs>
          <w:tab w:val="num" w:pos="6480"/>
        </w:tabs>
        <w:ind w:left="6480" w:hanging="360"/>
      </w:pPr>
      <w:rPr>
        <w:rFonts w:ascii="Verdana" w:hAnsi="Verdana" w:hint="default"/>
      </w:rPr>
    </w:lvl>
  </w:abstractNum>
  <w:abstractNum w:abstractNumId="48">
    <w:nsid w:val="77695756"/>
    <w:multiLevelType w:val="multilevel"/>
    <w:tmpl w:val="3E9EA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7BF83F3B"/>
    <w:multiLevelType w:val="hybridMultilevel"/>
    <w:tmpl w:val="128271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C0A5BA9"/>
    <w:multiLevelType w:val="hybridMultilevel"/>
    <w:tmpl w:val="C59EE91C"/>
    <w:lvl w:ilvl="0" w:tplc="274CE79E">
      <w:start w:val="1"/>
      <w:numFmt w:val="bullet"/>
      <w:lvlText w:val="•"/>
      <w:lvlJc w:val="left"/>
      <w:pPr>
        <w:tabs>
          <w:tab w:val="num" w:pos="720"/>
        </w:tabs>
        <w:ind w:left="720" w:hanging="360"/>
      </w:pPr>
      <w:rPr>
        <w:rFonts w:ascii="Verdana" w:hAnsi="Verdana" w:hint="default"/>
      </w:rPr>
    </w:lvl>
    <w:lvl w:ilvl="1" w:tplc="47CA9424">
      <w:start w:val="1"/>
      <w:numFmt w:val="bullet"/>
      <w:lvlText w:val="•"/>
      <w:lvlJc w:val="left"/>
      <w:pPr>
        <w:tabs>
          <w:tab w:val="num" w:pos="1440"/>
        </w:tabs>
        <w:ind w:left="1440" w:hanging="360"/>
      </w:pPr>
      <w:rPr>
        <w:rFonts w:ascii="Verdana" w:hAnsi="Verdana" w:hint="default"/>
      </w:rPr>
    </w:lvl>
    <w:lvl w:ilvl="2" w:tplc="9BB299F2">
      <w:start w:val="1"/>
      <w:numFmt w:val="bullet"/>
      <w:lvlText w:val="•"/>
      <w:lvlJc w:val="left"/>
      <w:pPr>
        <w:tabs>
          <w:tab w:val="num" w:pos="2160"/>
        </w:tabs>
        <w:ind w:left="2160" w:hanging="360"/>
      </w:pPr>
      <w:rPr>
        <w:rFonts w:ascii="Verdana" w:hAnsi="Verdana" w:hint="default"/>
      </w:rPr>
    </w:lvl>
    <w:lvl w:ilvl="3" w:tplc="4F087DD4">
      <w:start w:val="1"/>
      <w:numFmt w:val="bullet"/>
      <w:lvlText w:val="•"/>
      <w:lvlJc w:val="left"/>
      <w:pPr>
        <w:tabs>
          <w:tab w:val="num" w:pos="2880"/>
        </w:tabs>
        <w:ind w:left="2880" w:hanging="360"/>
      </w:pPr>
      <w:rPr>
        <w:rFonts w:ascii="Verdana" w:hAnsi="Verdana" w:hint="default"/>
      </w:rPr>
    </w:lvl>
    <w:lvl w:ilvl="4" w:tplc="D5C8D262">
      <w:start w:val="1"/>
      <w:numFmt w:val="bullet"/>
      <w:lvlText w:val="•"/>
      <w:lvlJc w:val="left"/>
      <w:pPr>
        <w:tabs>
          <w:tab w:val="num" w:pos="3600"/>
        </w:tabs>
        <w:ind w:left="3600" w:hanging="360"/>
      </w:pPr>
      <w:rPr>
        <w:rFonts w:ascii="Verdana" w:hAnsi="Verdana" w:hint="default"/>
      </w:rPr>
    </w:lvl>
    <w:lvl w:ilvl="5" w:tplc="8E4EC514">
      <w:start w:val="1"/>
      <w:numFmt w:val="bullet"/>
      <w:lvlText w:val="•"/>
      <w:lvlJc w:val="left"/>
      <w:pPr>
        <w:tabs>
          <w:tab w:val="num" w:pos="4320"/>
        </w:tabs>
        <w:ind w:left="4320" w:hanging="360"/>
      </w:pPr>
      <w:rPr>
        <w:rFonts w:ascii="Verdana" w:hAnsi="Verdana" w:hint="default"/>
      </w:rPr>
    </w:lvl>
    <w:lvl w:ilvl="6" w:tplc="1EB4248C">
      <w:start w:val="1"/>
      <w:numFmt w:val="bullet"/>
      <w:lvlText w:val="•"/>
      <w:lvlJc w:val="left"/>
      <w:pPr>
        <w:tabs>
          <w:tab w:val="num" w:pos="5040"/>
        </w:tabs>
        <w:ind w:left="5040" w:hanging="360"/>
      </w:pPr>
      <w:rPr>
        <w:rFonts w:ascii="Verdana" w:hAnsi="Verdana" w:hint="default"/>
      </w:rPr>
    </w:lvl>
    <w:lvl w:ilvl="7" w:tplc="671CF7D6">
      <w:start w:val="1"/>
      <w:numFmt w:val="bullet"/>
      <w:lvlText w:val="•"/>
      <w:lvlJc w:val="left"/>
      <w:pPr>
        <w:tabs>
          <w:tab w:val="num" w:pos="5760"/>
        </w:tabs>
        <w:ind w:left="5760" w:hanging="360"/>
      </w:pPr>
      <w:rPr>
        <w:rFonts w:ascii="Verdana" w:hAnsi="Verdana" w:hint="default"/>
      </w:rPr>
    </w:lvl>
    <w:lvl w:ilvl="8" w:tplc="6008A7A0">
      <w:start w:val="1"/>
      <w:numFmt w:val="bullet"/>
      <w:lvlText w:val="•"/>
      <w:lvlJc w:val="left"/>
      <w:pPr>
        <w:tabs>
          <w:tab w:val="num" w:pos="6480"/>
        </w:tabs>
        <w:ind w:left="6480" w:hanging="360"/>
      </w:pPr>
      <w:rPr>
        <w:rFonts w:ascii="Verdana" w:hAnsi="Verdana" w:hint="default"/>
      </w:rPr>
    </w:lvl>
  </w:abstractNum>
  <w:abstractNum w:abstractNumId="51">
    <w:nsid w:val="7C6A3210"/>
    <w:multiLevelType w:val="hybridMultilevel"/>
    <w:tmpl w:val="9446DF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CD37C51"/>
    <w:multiLevelType w:val="hybridMultilevel"/>
    <w:tmpl w:val="98069D76"/>
    <w:lvl w:ilvl="0" w:tplc="B29695D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8"/>
  </w:num>
  <w:num w:numId="4">
    <w:abstractNumId w:val="12"/>
  </w:num>
  <w:num w:numId="5">
    <w:abstractNumId w:val="27"/>
  </w:num>
  <w:num w:numId="6">
    <w:abstractNumId w:val="20"/>
  </w:num>
  <w:num w:numId="7">
    <w:abstractNumId w:val="49"/>
  </w:num>
  <w:num w:numId="8">
    <w:abstractNumId w:val="40"/>
  </w:num>
  <w:num w:numId="9">
    <w:abstractNumId w:val="45"/>
  </w:num>
  <w:num w:numId="10">
    <w:abstractNumId w:val="18"/>
  </w:num>
  <w:num w:numId="11">
    <w:abstractNumId w:val="34"/>
  </w:num>
  <w:num w:numId="12">
    <w:abstractNumId w:val="7"/>
  </w:num>
  <w:num w:numId="13">
    <w:abstractNumId w:val="10"/>
  </w:num>
  <w:num w:numId="14">
    <w:abstractNumId w:val="35"/>
  </w:num>
  <w:num w:numId="15">
    <w:abstractNumId w:val="43"/>
  </w:num>
  <w:num w:numId="16">
    <w:abstractNumId w:val="32"/>
  </w:num>
  <w:num w:numId="17">
    <w:abstractNumId w:val="3"/>
  </w:num>
  <w:num w:numId="18">
    <w:abstractNumId w:val="47"/>
  </w:num>
  <w:num w:numId="19">
    <w:abstractNumId w:val="31"/>
  </w:num>
  <w:num w:numId="20">
    <w:abstractNumId w:val="33"/>
  </w:num>
  <w:num w:numId="21">
    <w:abstractNumId w:val="2"/>
  </w:num>
  <w:num w:numId="22">
    <w:abstractNumId w:val="4"/>
  </w:num>
  <w:num w:numId="23">
    <w:abstractNumId w:val="23"/>
  </w:num>
  <w:num w:numId="24">
    <w:abstractNumId w:val="29"/>
  </w:num>
  <w:num w:numId="25">
    <w:abstractNumId w:val="51"/>
  </w:num>
  <w:num w:numId="26">
    <w:abstractNumId w:val="36"/>
  </w:num>
  <w:num w:numId="27">
    <w:abstractNumId w:val="38"/>
  </w:num>
  <w:num w:numId="28">
    <w:abstractNumId w:val="44"/>
  </w:num>
  <w:num w:numId="29">
    <w:abstractNumId w:val="17"/>
  </w:num>
  <w:num w:numId="30">
    <w:abstractNumId w:val="42"/>
  </w:num>
  <w:num w:numId="31">
    <w:abstractNumId w:val="22"/>
  </w:num>
  <w:num w:numId="32">
    <w:abstractNumId w:val="50"/>
  </w:num>
  <w:num w:numId="33">
    <w:abstractNumId w:val="11"/>
  </w:num>
  <w:num w:numId="34">
    <w:abstractNumId w:val="4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6"/>
  </w:num>
  <w:num w:numId="47">
    <w:abstractNumId w:val="37"/>
  </w:num>
  <w:num w:numId="48">
    <w:abstractNumId w:val="30"/>
  </w:num>
  <w:num w:numId="49">
    <w:abstractNumId w:val="14"/>
  </w:num>
  <w:num w:numId="50">
    <w:abstractNumId w:val="5"/>
  </w:num>
  <w:num w:numId="51">
    <w:abstractNumId w:val="46"/>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FB1EEA"/>
    <w:rsid w:val="00000159"/>
    <w:rsid w:val="00003C32"/>
    <w:rsid w:val="00006C27"/>
    <w:rsid w:val="00011AA1"/>
    <w:rsid w:val="0001353B"/>
    <w:rsid w:val="00013DA1"/>
    <w:rsid w:val="00015FFB"/>
    <w:rsid w:val="000162E3"/>
    <w:rsid w:val="000167A6"/>
    <w:rsid w:val="00017F3D"/>
    <w:rsid w:val="0002059E"/>
    <w:rsid w:val="00020F95"/>
    <w:rsid w:val="00021767"/>
    <w:rsid w:val="00023AC7"/>
    <w:rsid w:val="0002520F"/>
    <w:rsid w:val="00034854"/>
    <w:rsid w:val="00034B95"/>
    <w:rsid w:val="00034BF3"/>
    <w:rsid w:val="0003772F"/>
    <w:rsid w:val="000379F7"/>
    <w:rsid w:val="00040DDE"/>
    <w:rsid w:val="000463AF"/>
    <w:rsid w:val="00046AE0"/>
    <w:rsid w:val="0004745E"/>
    <w:rsid w:val="00051232"/>
    <w:rsid w:val="00054278"/>
    <w:rsid w:val="000602B5"/>
    <w:rsid w:val="00060846"/>
    <w:rsid w:val="00060F42"/>
    <w:rsid w:val="00061E28"/>
    <w:rsid w:val="0006731E"/>
    <w:rsid w:val="00073CD0"/>
    <w:rsid w:val="00074081"/>
    <w:rsid w:val="00075574"/>
    <w:rsid w:val="00076A16"/>
    <w:rsid w:val="00076A79"/>
    <w:rsid w:val="000806DE"/>
    <w:rsid w:val="000817AC"/>
    <w:rsid w:val="00082952"/>
    <w:rsid w:val="000836D0"/>
    <w:rsid w:val="00083D3F"/>
    <w:rsid w:val="00086F6D"/>
    <w:rsid w:val="00087583"/>
    <w:rsid w:val="00087E9E"/>
    <w:rsid w:val="000933A2"/>
    <w:rsid w:val="000A0776"/>
    <w:rsid w:val="000A0B6D"/>
    <w:rsid w:val="000A1B82"/>
    <w:rsid w:val="000A2F56"/>
    <w:rsid w:val="000A4410"/>
    <w:rsid w:val="000A54F9"/>
    <w:rsid w:val="000A6065"/>
    <w:rsid w:val="000A6898"/>
    <w:rsid w:val="000A7B5B"/>
    <w:rsid w:val="000B538F"/>
    <w:rsid w:val="000B77AF"/>
    <w:rsid w:val="000B7F61"/>
    <w:rsid w:val="000C1936"/>
    <w:rsid w:val="000C198D"/>
    <w:rsid w:val="000C45F1"/>
    <w:rsid w:val="000C55B1"/>
    <w:rsid w:val="000D05E6"/>
    <w:rsid w:val="000D1AEA"/>
    <w:rsid w:val="000D4451"/>
    <w:rsid w:val="000D5168"/>
    <w:rsid w:val="000D52CC"/>
    <w:rsid w:val="000D6B2C"/>
    <w:rsid w:val="000E011E"/>
    <w:rsid w:val="000E014C"/>
    <w:rsid w:val="000E0B9D"/>
    <w:rsid w:val="000E0C3E"/>
    <w:rsid w:val="000E3550"/>
    <w:rsid w:val="000E4826"/>
    <w:rsid w:val="000E49DB"/>
    <w:rsid w:val="000F04D2"/>
    <w:rsid w:val="000F1974"/>
    <w:rsid w:val="000F1BF7"/>
    <w:rsid w:val="000F3FF0"/>
    <w:rsid w:val="000F67EC"/>
    <w:rsid w:val="000F70A1"/>
    <w:rsid w:val="00101F03"/>
    <w:rsid w:val="001021A5"/>
    <w:rsid w:val="001044FD"/>
    <w:rsid w:val="0010493C"/>
    <w:rsid w:val="00106CBB"/>
    <w:rsid w:val="00106EF0"/>
    <w:rsid w:val="00113D83"/>
    <w:rsid w:val="00116A74"/>
    <w:rsid w:val="00117C08"/>
    <w:rsid w:val="001211E0"/>
    <w:rsid w:val="0012266E"/>
    <w:rsid w:val="001253F9"/>
    <w:rsid w:val="00131EB7"/>
    <w:rsid w:val="001339B9"/>
    <w:rsid w:val="0013410B"/>
    <w:rsid w:val="0014104F"/>
    <w:rsid w:val="00141A2C"/>
    <w:rsid w:val="00141C1F"/>
    <w:rsid w:val="001434DF"/>
    <w:rsid w:val="001451EB"/>
    <w:rsid w:val="00146A26"/>
    <w:rsid w:val="00146F5A"/>
    <w:rsid w:val="00151E16"/>
    <w:rsid w:val="00151EED"/>
    <w:rsid w:val="00152BB7"/>
    <w:rsid w:val="00152F30"/>
    <w:rsid w:val="0015306B"/>
    <w:rsid w:val="00153977"/>
    <w:rsid w:val="001560D0"/>
    <w:rsid w:val="001669D5"/>
    <w:rsid w:val="001673E5"/>
    <w:rsid w:val="001702EB"/>
    <w:rsid w:val="00171751"/>
    <w:rsid w:val="00171ECC"/>
    <w:rsid w:val="00180768"/>
    <w:rsid w:val="00190381"/>
    <w:rsid w:val="00192676"/>
    <w:rsid w:val="0019366B"/>
    <w:rsid w:val="00197A0D"/>
    <w:rsid w:val="001A3122"/>
    <w:rsid w:val="001A44E9"/>
    <w:rsid w:val="001A4C80"/>
    <w:rsid w:val="001A6668"/>
    <w:rsid w:val="001B0CDF"/>
    <w:rsid w:val="001B577E"/>
    <w:rsid w:val="001B5A7C"/>
    <w:rsid w:val="001C1B1F"/>
    <w:rsid w:val="001C1DAD"/>
    <w:rsid w:val="001C4032"/>
    <w:rsid w:val="001C41A9"/>
    <w:rsid w:val="001C79FE"/>
    <w:rsid w:val="001D3CD9"/>
    <w:rsid w:val="001D3E0D"/>
    <w:rsid w:val="001D4CF1"/>
    <w:rsid w:val="001D661F"/>
    <w:rsid w:val="001E518B"/>
    <w:rsid w:val="001E7F83"/>
    <w:rsid w:val="001F249B"/>
    <w:rsid w:val="001F54DC"/>
    <w:rsid w:val="001F54E8"/>
    <w:rsid w:val="00200686"/>
    <w:rsid w:val="00204BA2"/>
    <w:rsid w:val="0020718E"/>
    <w:rsid w:val="002226C1"/>
    <w:rsid w:val="00223824"/>
    <w:rsid w:val="00223F25"/>
    <w:rsid w:val="00232770"/>
    <w:rsid w:val="00233E99"/>
    <w:rsid w:val="00235E56"/>
    <w:rsid w:val="00236231"/>
    <w:rsid w:val="002376E3"/>
    <w:rsid w:val="00240A20"/>
    <w:rsid w:val="00241377"/>
    <w:rsid w:val="00242453"/>
    <w:rsid w:val="0024641A"/>
    <w:rsid w:val="0024729B"/>
    <w:rsid w:val="0024738E"/>
    <w:rsid w:val="0025230C"/>
    <w:rsid w:val="0025358E"/>
    <w:rsid w:val="00253CC8"/>
    <w:rsid w:val="00254ED7"/>
    <w:rsid w:val="00255555"/>
    <w:rsid w:val="00261394"/>
    <w:rsid w:val="002620E3"/>
    <w:rsid w:val="00264375"/>
    <w:rsid w:val="002655DF"/>
    <w:rsid w:val="00267EEB"/>
    <w:rsid w:val="002742B8"/>
    <w:rsid w:val="00275420"/>
    <w:rsid w:val="00275516"/>
    <w:rsid w:val="002755AC"/>
    <w:rsid w:val="0027593B"/>
    <w:rsid w:val="002761F0"/>
    <w:rsid w:val="00276BF6"/>
    <w:rsid w:val="0028073E"/>
    <w:rsid w:val="0028416F"/>
    <w:rsid w:val="00292AB8"/>
    <w:rsid w:val="0029352B"/>
    <w:rsid w:val="00294A60"/>
    <w:rsid w:val="002961D6"/>
    <w:rsid w:val="002A0099"/>
    <w:rsid w:val="002A0A6C"/>
    <w:rsid w:val="002A172D"/>
    <w:rsid w:val="002A331F"/>
    <w:rsid w:val="002A4605"/>
    <w:rsid w:val="002A46B8"/>
    <w:rsid w:val="002A64BE"/>
    <w:rsid w:val="002A6BB4"/>
    <w:rsid w:val="002B37D9"/>
    <w:rsid w:val="002B3BA8"/>
    <w:rsid w:val="002B488C"/>
    <w:rsid w:val="002B6096"/>
    <w:rsid w:val="002C7ADD"/>
    <w:rsid w:val="002D3A98"/>
    <w:rsid w:val="002D48BB"/>
    <w:rsid w:val="002D4C4C"/>
    <w:rsid w:val="002D4E11"/>
    <w:rsid w:val="002D6302"/>
    <w:rsid w:val="002E0A66"/>
    <w:rsid w:val="002E44B4"/>
    <w:rsid w:val="002E7AFB"/>
    <w:rsid w:val="002E7CFD"/>
    <w:rsid w:val="002F124A"/>
    <w:rsid w:val="002F3825"/>
    <w:rsid w:val="002F39E6"/>
    <w:rsid w:val="002F42C0"/>
    <w:rsid w:val="002F4DD6"/>
    <w:rsid w:val="002F5D62"/>
    <w:rsid w:val="00305C43"/>
    <w:rsid w:val="00312174"/>
    <w:rsid w:val="00312A05"/>
    <w:rsid w:val="00321FAB"/>
    <w:rsid w:val="003239B4"/>
    <w:rsid w:val="0032601E"/>
    <w:rsid w:val="00326D12"/>
    <w:rsid w:val="0033266C"/>
    <w:rsid w:val="00333FC9"/>
    <w:rsid w:val="00334520"/>
    <w:rsid w:val="00340F86"/>
    <w:rsid w:val="00340FDD"/>
    <w:rsid w:val="003435C5"/>
    <w:rsid w:val="00344C75"/>
    <w:rsid w:val="003475F4"/>
    <w:rsid w:val="00347D92"/>
    <w:rsid w:val="00351031"/>
    <w:rsid w:val="003519A8"/>
    <w:rsid w:val="00355182"/>
    <w:rsid w:val="00355CD9"/>
    <w:rsid w:val="00356A6E"/>
    <w:rsid w:val="0036135C"/>
    <w:rsid w:val="00363649"/>
    <w:rsid w:val="0036370C"/>
    <w:rsid w:val="003642F5"/>
    <w:rsid w:val="003646E2"/>
    <w:rsid w:val="0037295A"/>
    <w:rsid w:val="00373934"/>
    <w:rsid w:val="003743BA"/>
    <w:rsid w:val="0037495B"/>
    <w:rsid w:val="00375F2C"/>
    <w:rsid w:val="00375F2F"/>
    <w:rsid w:val="0038032A"/>
    <w:rsid w:val="00383015"/>
    <w:rsid w:val="0038424A"/>
    <w:rsid w:val="00386E86"/>
    <w:rsid w:val="0038730A"/>
    <w:rsid w:val="0039047C"/>
    <w:rsid w:val="00390B5A"/>
    <w:rsid w:val="00390D91"/>
    <w:rsid w:val="00393233"/>
    <w:rsid w:val="003A0FBE"/>
    <w:rsid w:val="003A3D04"/>
    <w:rsid w:val="003A40D8"/>
    <w:rsid w:val="003A43E4"/>
    <w:rsid w:val="003A496E"/>
    <w:rsid w:val="003A617A"/>
    <w:rsid w:val="003A6B96"/>
    <w:rsid w:val="003A6CAC"/>
    <w:rsid w:val="003B1509"/>
    <w:rsid w:val="003B46FA"/>
    <w:rsid w:val="003B50B8"/>
    <w:rsid w:val="003B551F"/>
    <w:rsid w:val="003B7567"/>
    <w:rsid w:val="003C0426"/>
    <w:rsid w:val="003C1372"/>
    <w:rsid w:val="003C40D4"/>
    <w:rsid w:val="003C7755"/>
    <w:rsid w:val="003D17C9"/>
    <w:rsid w:val="003D1F54"/>
    <w:rsid w:val="003D23EB"/>
    <w:rsid w:val="003D23F5"/>
    <w:rsid w:val="003D5977"/>
    <w:rsid w:val="003E28AA"/>
    <w:rsid w:val="003E2A35"/>
    <w:rsid w:val="003E482E"/>
    <w:rsid w:val="003E5167"/>
    <w:rsid w:val="003E602E"/>
    <w:rsid w:val="003E7B35"/>
    <w:rsid w:val="003F22C4"/>
    <w:rsid w:val="003F2837"/>
    <w:rsid w:val="003F629E"/>
    <w:rsid w:val="00402036"/>
    <w:rsid w:val="004029B9"/>
    <w:rsid w:val="004037F5"/>
    <w:rsid w:val="00403FEE"/>
    <w:rsid w:val="004042F8"/>
    <w:rsid w:val="00407016"/>
    <w:rsid w:val="004070B6"/>
    <w:rsid w:val="0041043B"/>
    <w:rsid w:val="00412EBA"/>
    <w:rsid w:val="0041441F"/>
    <w:rsid w:val="00414B59"/>
    <w:rsid w:val="00416BF9"/>
    <w:rsid w:val="00417B90"/>
    <w:rsid w:val="004200BD"/>
    <w:rsid w:val="004212CD"/>
    <w:rsid w:val="00421777"/>
    <w:rsid w:val="00425C9E"/>
    <w:rsid w:val="00426B37"/>
    <w:rsid w:val="00426E92"/>
    <w:rsid w:val="00427100"/>
    <w:rsid w:val="00427296"/>
    <w:rsid w:val="0043069C"/>
    <w:rsid w:val="0043282A"/>
    <w:rsid w:val="004359DD"/>
    <w:rsid w:val="0043652D"/>
    <w:rsid w:val="00437380"/>
    <w:rsid w:val="004378EA"/>
    <w:rsid w:val="00440320"/>
    <w:rsid w:val="00443366"/>
    <w:rsid w:val="00444D78"/>
    <w:rsid w:val="00445744"/>
    <w:rsid w:val="00445846"/>
    <w:rsid w:val="00447B8C"/>
    <w:rsid w:val="004509E0"/>
    <w:rsid w:val="00451D42"/>
    <w:rsid w:val="004550CD"/>
    <w:rsid w:val="00455802"/>
    <w:rsid w:val="00457929"/>
    <w:rsid w:val="00460245"/>
    <w:rsid w:val="00460655"/>
    <w:rsid w:val="00462365"/>
    <w:rsid w:val="0046526F"/>
    <w:rsid w:val="00467705"/>
    <w:rsid w:val="0047218A"/>
    <w:rsid w:val="00475225"/>
    <w:rsid w:val="004756BE"/>
    <w:rsid w:val="00475B65"/>
    <w:rsid w:val="00477134"/>
    <w:rsid w:val="00477EF4"/>
    <w:rsid w:val="00484D22"/>
    <w:rsid w:val="0048533C"/>
    <w:rsid w:val="00491979"/>
    <w:rsid w:val="00491C01"/>
    <w:rsid w:val="00493B9F"/>
    <w:rsid w:val="0049753A"/>
    <w:rsid w:val="004A0903"/>
    <w:rsid w:val="004A1BA4"/>
    <w:rsid w:val="004A2F5F"/>
    <w:rsid w:val="004A43A0"/>
    <w:rsid w:val="004A45FC"/>
    <w:rsid w:val="004A4B62"/>
    <w:rsid w:val="004A5D50"/>
    <w:rsid w:val="004B23CD"/>
    <w:rsid w:val="004B439B"/>
    <w:rsid w:val="004B67FF"/>
    <w:rsid w:val="004C0779"/>
    <w:rsid w:val="004C290B"/>
    <w:rsid w:val="004C35C5"/>
    <w:rsid w:val="004C4010"/>
    <w:rsid w:val="004C6348"/>
    <w:rsid w:val="004D0A60"/>
    <w:rsid w:val="004D31EE"/>
    <w:rsid w:val="004D38CB"/>
    <w:rsid w:val="004D4F6A"/>
    <w:rsid w:val="004D581D"/>
    <w:rsid w:val="004E4061"/>
    <w:rsid w:val="004E7E58"/>
    <w:rsid w:val="004F198F"/>
    <w:rsid w:val="004F2265"/>
    <w:rsid w:val="004F3F55"/>
    <w:rsid w:val="004F61A1"/>
    <w:rsid w:val="0050251A"/>
    <w:rsid w:val="00503559"/>
    <w:rsid w:val="0050363A"/>
    <w:rsid w:val="00504FBC"/>
    <w:rsid w:val="00512A31"/>
    <w:rsid w:val="00514E37"/>
    <w:rsid w:val="0051577A"/>
    <w:rsid w:val="00516A39"/>
    <w:rsid w:val="0051778B"/>
    <w:rsid w:val="0052128A"/>
    <w:rsid w:val="00522D6E"/>
    <w:rsid w:val="00522DAA"/>
    <w:rsid w:val="00523A03"/>
    <w:rsid w:val="005322BF"/>
    <w:rsid w:val="00532B28"/>
    <w:rsid w:val="005367D4"/>
    <w:rsid w:val="00544DEC"/>
    <w:rsid w:val="00551C2C"/>
    <w:rsid w:val="00554FF8"/>
    <w:rsid w:val="00555977"/>
    <w:rsid w:val="00561969"/>
    <w:rsid w:val="00566CE6"/>
    <w:rsid w:val="005713B9"/>
    <w:rsid w:val="00571EF5"/>
    <w:rsid w:val="00572572"/>
    <w:rsid w:val="005751DA"/>
    <w:rsid w:val="00575360"/>
    <w:rsid w:val="00577BCD"/>
    <w:rsid w:val="00580D29"/>
    <w:rsid w:val="00584404"/>
    <w:rsid w:val="00586B66"/>
    <w:rsid w:val="0059079C"/>
    <w:rsid w:val="00590A80"/>
    <w:rsid w:val="0059172F"/>
    <w:rsid w:val="0059625C"/>
    <w:rsid w:val="005967B5"/>
    <w:rsid w:val="005A3C78"/>
    <w:rsid w:val="005A4A7A"/>
    <w:rsid w:val="005A5822"/>
    <w:rsid w:val="005A686A"/>
    <w:rsid w:val="005B0946"/>
    <w:rsid w:val="005B342E"/>
    <w:rsid w:val="005B79AD"/>
    <w:rsid w:val="005C1EF1"/>
    <w:rsid w:val="005C5A67"/>
    <w:rsid w:val="005D0E67"/>
    <w:rsid w:val="005D108E"/>
    <w:rsid w:val="005D6248"/>
    <w:rsid w:val="005D6D2B"/>
    <w:rsid w:val="005E2124"/>
    <w:rsid w:val="005E4A71"/>
    <w:rsid w:val="005E7D72"/>
    <w:rsid w:val="005F2D24"/>
    <w:rsid w:val="005F66EF"/>
    <w:rsid w:val="0060237A"/>
    <w:rsid w:val="00606B67"/>
    <w:rsid w:val="00611681"/>
    <w:rsid w:val="00612F3D"/>
    <w:rsid w:val="006161A6"/>
    <w:rsid w:val="00617115"/>
    <w:rsid w:val="006201EE"/>
    <w:rsid w:val="00622E78"/>
    <w:rsid w:val="006237C6"/>
    <w:rsid w:val="00626003"/>
    <w:rsid w:val="00626DE7"/>
    <w:rsid w:val="006272DC"/>
    <w:rsid w:val="0062795F"/>
    <w:rsid w:val="006301A8"/>
    <w:rsid w:val="006301F3"/>
    <w:rsid w:val="006303A5"/>
    <w:rsid w:val="0063426D"/>
    <w:rsid w:val="006358EE"/>
    <w:rsid w:val="00635E25"/>
    <w:rsid w:val="0064053D"/>
    <w:rsid w:val="00640B39"/>
    <w:rsid w:val="00641CA0"/>
    <w:rsid w:val="00642FE9"/>
    <w:rsid w:val="0064440E"/>
    <w:rsid w:val="00645098"/>
    <w:rsid w:val="00645ACF"/>
    <w:rsid w:val="0064601C"/>
    <w:rsid w:val="00647650"/>
    <w:rsid w:val="00650B03"/>
    <w:rsid w:val="006516CF"/>
    <w:rsid w:val="0065239D"/>
    <w:rsid w:val="0065430A"/>
    <w:rsid w:val="00660776"/>
    <w:rsid w:val="0066114E"/>
    <w:rsid w:val="006613BE"/>
    <w:rsid w:val="006614A0"/>
    <w:rsid w:val="00665888"/>
    <w:rsid w:val="00667900"/>
    <w:rsid w:val="00671D2E"/>
    <w:rsid w:val="00672DF7"/>
    <w:rsid w:val="006737F8"/>
    <w:rsid w:val="00674A1C"/>
    <w:rsid w:val="006764D7"/>
    <w:rsid w:val="0067689F"/>
    <w:rsid w:val="00687B3F"/>
    <w:rsid w:val="00687C4D"/>
    <w:rsid w:val="006916BF"/>
    <w:rsid w:val="00692F0A"/>
    <w:rsid w:val="00695E1D"/>
    <w:rsid w:val="00696AFB"/>
    <w:rsid w:val="00696B63"/>
    <w:rsid w:val="00697674"/>
    <w:rsid w:val="00697766"/>
    <w:rsid w:val="006979F0"/>
    <w:rsid w:val="006A0B07"/>
    <w:rsid w:val="006A1108"/>
    <w:rsid w:val="006A28A1"/>
    <w:rsid w:val="006A2C02"/>
    <w:rsid w:val="006A4C2A"/>
    <w:rsid w:val="006A6BF4"/>
    <w:rsid w:val="006B2789"/>
    <w:rsid w:val="006B3694"/>
    <w:rsid w:val="006C2FA9"/>
    <w:rsid w:val="006D1D84"/>
    <w:rsid w:val="006D4A25"/>
    <w:rsid w:val="006D7132"/>
    <w:rsid w:val="006E0D1B"/>
    <w:rsid w:val="006E0EAD"/>
    <w:rsid w:val="006E1EDB"/>
    <w:rsid w:val="006E1EF6"/>
    <w:rsid w:val="006E46EC"/>
    <w:rsid w:val="006E4C9E"/>
    <w:rsid w:val="006E76B2"/>
    <w:rsid w:val="006F153A"/>
    <w:rsid w:val="006F4601"/>
    <w:rsid w:val="006F477C"/>
    <w:rsid w:val="006F72CC"/>
    <w:rsid w:val="006F7D2B"/>
    <w:rsid w:val="007015FF"/>
    <w:rsid w:val="00703D01"/>
    <w:rsid w:val="00705A2D"/>
    <w:rsid w:val="00706D0D"/>
    <w:rsid w:val="00710BF0"/>
    <w:rsid w:val="0071567B"/>
    <w:rsid w:val="007176CC"/>
    <w:rsid w:val="0072237D"/>
    <w:rsid w:val="00722424"/>
    <w:rsid w:val="00724163"/>
    <w:rsid w:val="00724A05"/>
    <w:rsid w:val="00730A0E"/>
    <w:rsid w:val="0073138D"/>
    <w:rsid w:val="007314B0"/>
    <w:rsid w:val="00731911"/>
    <w:rsid w:val="00732E12"/>
    <w:rsid w:val="0073488C"/>
    <w:rsid w:val="00737617"/>
    <w:rsid w:val="0074355F"/>
    <w:rsid w:val="0074399D"/>
    <w:rsid w:val="0074415A"/>
    <w:rsid w:val="00745354"/>
    <w:rsid w:val="0074580C"/>
    <w:rsid w:val="00753DD6"/>
    <w:rsid w:val="00755F7C"/>
    <w:rsid w:val="0075616B"/>
    <w:rsid w:val="00757A57"/>
    <w:rsid w:val="007615F9"/>
    <w:rsid w:val="00762445"/>
    <w:rsid w:val="00765518"/>
    <w:rsid w:val="00767644"/>
    <w:rsid w:val="00767F76"/>
    <w:rsid w:val="00770541"/>
    <w:rsid w:val="007707EE"/>
    <w:rsid w:val="0077084D"/>
    <w:rsid w:val="00770EAB"/>
    <w:rsid w:val="00772F87"/>
    <w:rsid w:val="00773948"/>
    <w:rsid w:val="0077436B"/>
    <w:rsid w:val="007749E5"/>
    <w:rsid w:val="007824FB"/>
    <w:rsid w:val="00784D00"/>
    <w:rsid w:val="00785683"/>
    <w:rsid w:val="007872EB"/>
    <w:rsid w:val="0079125C"/>
    <w:rsid w:val="007926AA"/>
    <w:rsid w:val="007926AE"/>
    <w:rsid w:val="0079338F"/>
    <w:rsid w:val="00797113"/>
    <w:rsid w:val="00797302"/>
    <w:rsid w:val="007A0B8D"/>
    <w:rsid w:val="007A0BDB"/>
    <w:rsid w:val="007A3595"/>
    <w:rsid w:val="007A47DE"/>
    <w:rsid w:val="007A6EEB"/>
    <w:rsid w:val="007B0346"/>
    <w:rsid w:val="007B0E8F"/>
    <w:rsid w:val="007B24F8"/>
    <w:rsid w:val="007B4DF3"/>
    <w:rsid w:val="007B53AD"/>
    <w:rsid w:val="007B5E3D"/>
    <w:rsid w:val="007C0F49"/>
    <w:rsid w:val="007C1ADA"/>
    <w:rsid w:val="007C2FD2"/>
    <w:rsid w:val="007C537E"/>
    <w:rsid w:val="007C77DE"/>
    <w:rsid w:val="007D0A55"/>
    <w:rsid w:val="007D0F01"/>
    <w:rsid w:val="007D21CF"/>
    <w:rsid w:val="007D47FC"/>
    <w:rsid w:val="007E03AA"/>
    <w:rsid w:val="007E59BD"/>
    <w:rsid w:val="007E7261"/>
    <w:rsid w:val="007F1594"/>
    <w:rsid w:val="007F1D2C"/>
    <w:rsid w:val="007F241E"/>
    <w:rsid w:val="007F28AA"/>
    <w:rsid w:val="007F3769"/>
    <w:rsid w:val="007F6902"/>
    <w:rsid w:val="00800FCD"/>
    <w:rsid w:val="008032BE"/>
    <w:rsid w:val="0080386B"/>
    <w:rsid w:val="008062C1"/>
    <w:rsid w:val="00812246"/>
    <w:rsid w:val="0081250F"/>
    <w:rsid w:val="008130A1"/>
    <w:rsid w:val="008152BE"/>
    <w:rsid w:val="00815439"/>
    <w:rsid w:val="00815DC7"/>
    <w:rsid w:val="00815FDC"/>
    <w:rsid w:val="008224EF"/>
    <w:rsid w:val="0082529F"/>
    <w:rsid w:val="00825A49"/>
    <w:rsid w:val="00827384"/>
    <w:rsid w:val="0082755A"/>
    <w:rsid w:val="008358E1"/>
    <w:rsid w:val="008371A1"/>
    <w:rsid w:val="00837873"/>
    <w:rsid w:val="00844563"/>
    <w:rsid w:val="00851BDB"/>
    <w:rsid w:val="00851EA5"/>
    <w:rsid w:val="00851F50"/>
    <w:rsid w:val="00852498"/>
    <w:rsid w:val="008525C8"/>
    <w:rsid w:val="00854CEB"/>
    <w:rsid w:val="00860FD1"/>
    <w:rsid w:val="008612A4"/>
    <w:rsid w:val="008623EF"/>
    <w:rsid w:val="0086291E"/>
    <w:rsid w:val="00865895"/>
    <w:rsid w:val="00866251"/>
    <w:rsid w:val="00867B70"/>
    <w:rsid w:val="00870A91"/>
    <w:rsid w:val="00874A9C"/>
    <w:rsid w:val="00874C91"/>
    <w:rsid w:val="00875763"/>
    <w:rsid w:val="008800BD"/>
    <w:rsid w:val="00880A6C"/>
    <w:rsid w:val="00880B7F"/>
    <w:rsid w:val="0088143F"/>
    <w:rsid w:val="00882E3C"/>
    <w:rsid w:val="00885672"/>
    <w:rsid w:val="00885BA9"/>
    <w:rsid w:val="00885ED9"/>
    <w:rsid w:val="00886987"/>
    <w:rsid w:val="00887B79"/>
    <w:rsid w:val="00894339"/>
    <w:rsid w:val="00895D3A"/>
    <w:rsid w:val="00895FF7"/>
    <w:rsid w:val="00896091"/>
    <w:rsid w:val="00896181"/>
    <w:rsid w:val="008A07D5"/>
    <w:rsid w:val="008A2E93"/>
    <w:rsid w:val="008A6099"/>
    <w:rsid w:val="008A65F4"/>
    <w:rsid w:val="008A6FA3"/>
    <w:rsid w:val="008B00B5"/>
    <w:rsid w:val="008B0EE7"/>
    <w:rsid w:val="008B157B"/>
    <w:rsid w:val="008B220A"/>
    <w:rsid w:val="008B2247"/>
    <w:rsid w:val="008B31EA"/>
    <w:rsid w:val="008B7D70"/>
    <w:rsid w:val="008C4E73"/>
    <w:rsid w:val="008C7D0A"/>
    <w:rsid w:val="008D33F8"/>
    <w:rsid w:val="008D387D"/>
    <w:rsid w:val="008D3F14"/>
    <w:rsid w:val="008D5CBE"/>
    <w:rsid w:val="008D7476"/>
    <w:rsid w:val="008E0A60"/>
    <w:rsid w:val="008E5785"/>
    <w:rsid w:val="008E61FE"/>
    <w:rsid w:val="008E6D9E"/>
    <w:rsid w:val="008F02CE"/>
    <w:rsid w:val="008F0458"/>
    <w:rsid w:val="008F35AA"/>
    <w:rsid w:val="008F427D"/>
    <w:rsid w:val="008F52E6"/>
    <w:rsid w:val="008F52FB"/>
    <w:rsid w:val="008F57DC"/>
    <w:rsid w:val="008F70A7"/>
    <w:rsid w:val="008F7A6A"/>
    <w:rsid w:val="00900004"/>
    <w:rsid w:val="00901A12"/>
    <w:rsid w:val="00901A78"/>
    <w:rsid w:val="00902782"/>
    <w:rsid w:val="00902D9D"/>
    <w:rsid w:val="00903FF6"/>
    <w:rsid w:val="00906E7B"/>
    <w:rsid w:val="00910D1D"/>
    <w:rsid w:val="00911027"/>
    <w:rsid w:val="009116F8"/>
    <w:rsid w:val="0091389B"/>
    <w:rsid w:val="009172E6"/>
    <w:rsid w:val="00921A1E"/>
    <w:rsid w:val="009227AF"/>
    <w:rsid w:val="00925A57"/>
    <w:rsid w:val="009275F5"/>
    <w:rsid w:val="00927A73"/>
    <w:rsid w:val="00927B21"/>
    <w:rsid w:val="00930F2D"/>
    <w:rsid w:val="00931502"/>
    <w:rsid w:val="00931F19"/>
    <w:rsid w:val="0093236B"/>
    <w:rsid w:val="009323D4"/>
    <w:rsid w:val="009358C8"/>
    <w:rsid w:val="00936273"/>
    <w:rsid w:val="00936311"/>
    <w:rsid w:val="00936FD8"/>
    <w:rsid w:val="0094098A"/>
    <w:rsid w:val="00942213"/>
    <w:rsid w:val="009438AF"/>
    <w:rsid w:val="00946060"/>
    <w:rsid w:val="00947ED6"/>
    <w:rsid w:val="009504FF"/>
    <w:rsid w:val="00951366"/>
    <w:rsid w:val="00953222"/>
    <w:rsid w:val="00955361"/>
    <w:rsid w:val="0095602C"/>
    <w:rsid w:val="00956F40"/>
    <w:rsid w:val="009601F6"/>
    <w:rsid w:val="00960EFA"/>
    <w:rsid w:val="009625DB"/>
    <w:rsid w:val="00966849"/>
    <w:rsid w:val="00970504"/>
    <w:rsid w:val="00970D1F"/>
    <w:rsid w:val="00971875"/>
    <w:rsid w:val="00972661"/>
    <w:rsid w:val="00972D2E"/>
    <w:rsid w:val="0097302D"/>
    <w:rsid w:val="00980A3B"/>
    <w:rsid w:val="0098320A"/>
    <w:rsid w:val="00986BDB"/>
    <w:rsid w:val="009938BA"/>
    <w:rsid w:val="00996C1D"/>
    <w:rsid w:val="009974C2"/>
    <w:rsid w:val="009A0AEF"/>
    <w:rsid w:val="009A0BF3"/>
    <w:rsid w:val="009A2A17"/>
    <w:rsid w:val="009A563B"/>
    <w:rsid w:val="009A760A"/>
    <w:rsid w:val="009A79C1"/>
    <w:rsid w:val="009B0E58"/>
    <w:rsid w:val="009B45EB"/>
    <w:rsid w:val="009B4E1C"/>
    <w:rsid w:val="009B5162"/>
    <w:rsid w:val="009C421F"/>
    <w:rsid w:val="009C62C3"/>
    <w:rsid w:val="009C74ED"/>
    <w:rsid w:val="009D16E5"/>
    <w:rsid w:val="009D216E"/>
    <w:rsid w:val="009D242C"/>
    <w:rsid w:val="009D3D23"/>
    <w:rsid w:val="009D4207"/>
    <w:rsid w:val="009D47A2"/>
    <w:rsid w:val="009D543C"/>
    <w:rsid w:val="009D71F7"/>
    <w:rsid w:val="009D78B9"/>
    <w:rsid w:val="009E265E"/>
    <w:rsid w:val="009E2A70"/>
    <w:rsid w:val="009E2ABE"/>
    <w:rsid w:val="009E7249"/>
    <w:rsid w:val="009F035E"/>
    <w:rsid w:val="009F2C65"/>
    <w:rsid w:val="009F3AA3"/>
    <w:rsid w:val="00A01891"/>
    <w:rsid w:val="00A02BBC"/>
    <w:rsid w:val="00A05D0F"/>
    <w:rsid w:val="00A066FE"/>
    <w:rsid w:val="00A07E88"/>
    <w:rsid w:val="00A11398"/>
    <w:rsid w:val="00A212E3"/>
    <w:rsid w:val="00A21740"/>
    <w:rsid w:val="00A2575A"/>
    <w:rsid w:val="00A260C6"/>
    <w:rsid w:val="00A262BA"/>
    <w:rsid w:val="00A27353"/>
    <w:rsid w:val="00A27A0B"/>
    <w:rsid w:val="00A30096"/>
    <w:rsid w:val="00A31D55"/>
    <w:rsid w:val="00A363D8"/>
    <w:rsid w:val="00A36F4D"/>
    <w:rsid w:val="00A37D33"/>
    <w:rsid w:val="00A404DB"/>
    <w:rsid w:val="00A443F1"/>
    <w:rsid w:val="00A45C7C"/>
    <w:rsid w:val="00A463E2"/>
    <w:rsid w:val="00A50BAD"/>
    <w:rsid w:val="00A51468"/>
    <w:rsid w:val="00A53FA1"/>
    <w:rsid w:val="00A56912"/>
    <w:rsid w:val="00A573D4"/>
    <w:rsid w:val="00A575AD"/>
    <w:rsid w:val="00A616BC"/>
    <w:rsid w:val="00A63585"/>
    <w:rsid w:val="00A65445"/>
    <w:rsid w:val="00A67203"/>
    <w:rsid w:val="00A72D82"/>
    <w:rsid w:val="00A73E39"/>
    <w:rsid w:val="00A74FBD"/>
    <w:rsid w:val="00A75C7C"/>
    <w:rsid w:val="00A7690B"/>
    <w:rsid w:val="00A771DF"/>
    <w:rsid w:val="00A8081F"/>
    <w:rsid w:val="00A81638"/>
    <w:rsid w:val="00A83A65"/>
    <w:rsid w:val="00A8412A"/>
    <w:rsid w:val="00A8468D"/>
    <w:rsid w:val="00A858D6"/>
    <w:rsid w:val="00A862A6"/>
    <w:rsid w:val="00A8768E"/>
    <w:rsid w:val="00A87971"/>
    <w:rsid w:val="00A9266B"/>
    <w:rsid w:val="00A9414D"/>
    <w:rsid w:val="00A94183"/>
    <w:rsid w:val="00A94401"/>
    <w:rsid w:val="00A963E2"/>
    <w:rsid w:val="00A97D44"/>
    <w:rsid w:val="00AA2432"/>
    <w:rsid w:val="00AA373D"/>
    <w:rsid w:val="00AA4422"/>
    <w:rsid w:val="00AA4E70"/>
    <w:rsid w:val="00AB21F9"/>
    <w:rsid w:val="00AB256E"/>
    <w:rsid w:val="00AB380E"/>
    <w:rsid w:val="00AB38E6"/>
    <w:rsid w:val="00AB3977"/>
    <w:rsid w:val="00AB5015"/>
    <w:rsid w:val="00AB59F5"/>
    <w:rsid w:val="00AC21F3"/>
    <w:rsid w:val="00AC294A"/>
    <w:rsid w:val="00AC37D8"/>
    <w:rsid w:val="00AC64E2"/>
    <w:rsid w:val="00AC664E"/>
    <w:rsid w:val="00AC6BE1"/>
    <w:rsid w:val="00AC7441"/>
    <w:rsid w:val="00AD007A"/>
    <w:rsid w:val="00AD4915"/>
    <w:rsid w:val="00AD6707"/>
    <w:rsid w:val="00AD6864"/>
    <w:rsid w:val="00AD6CFD"/>
    <w:rsid w:val="00AD7A26"/>
    <w:rsid w:val="00AD7B80"/>
    <w:rsid w:val="00AE41E7"/>
    <w:rsid w:val="00AE4AF6"/>
    <w:rsid w:val="00AE7809"/>
    <w:rsid w:val="00AE7A59"/>
    <w:rsid w:val="00AF1F80"/>
    <w:rsid w:val="00AF216B"/>
    <w:rsid w:val="00AF2FF5"/>
    <w:rsid w:val="00AF3CBE"/>
    <w:rsid w:val="00AF4527"/>
    <w:rsid w:val="00AF627E"/>
    <w:rsid w:val="00AF6CFB"/>
    <w:rsid w:val="00B00CD7"/>
    <w:rsid w:val="00B01972"/>
    <w:rsid w:val="00B04687"/>
    <w:rsid w:val="00B0622D"/>
    <w:rsid w:val="00B06F2E"/>
    <w:rsid w:val="00B0767A"/>
    <w:rsid w:val="00B12C75"/>
    <w:rsid w:val="00B13917"/>
    <w:rsid w:val="00B20431"/>
    <w:rsid w:val="00B220C9"/>
    <w:rsid w:val="00B25559"/>
    <w:rsid w:val="00B30725"/>
    <w:rsid w:val="00B33DB0"/>
    <w:rsid w:val="00B34E18"/>
    <w:rsid w:val="00B36164"/>
    <w:rsid w:val="00B36A13"/>
    <w:rsid w:val="00B373ED"/>
    <w:rsid w:val="00B40E44"/>
    <w:rsid w:val="00B43048"/>
    <w:rsid w:val="00B442E9"/>
    <w:rsid w:val="00B44AA8"/>
    <w:rsid w:val="00B51F0F"/>
    <w:rsid w:val="00B566B1"/>
    <w:rsid w:val="00B62358"/>
    <w:rsid w:val="00B627E7"/>
    <w:rsid w:val="00B62D11"/>
    <w:rsid w:val="00B647FB"/>
    <w:rsid w:val="00B656D6"/>
    <w:rsid w:val="00B70F37"/>
    <w:rsid w:val="00B70FA7"/>
    <w:rsid w:val="00B72453"/>
    <w:rsid w:val="00B75CB0"/>
    <w:rsid w:val="00B76E5C"/>
    <w:rsid w:val="00B7701C"/>
    <w:rsid w:val="00B83F6C"/>
    <w:rsid w:val="00B8742E"/>
    <w:rsid w:val="00B8761A"/>
    <w:rsid w:val="00B904FF"/>
    <w:rsid w:val="00B91C04"/>
    <w:rsid w:val="00B94953"/>
    <w:rsid w:val="00B96C98"/>
    <w:rsid w:val="00B96D28"/>
    <w:rsid w:val="00BA26E9"/>
    <w:rsid w:val="00BA2A89"/>
    <w:rsid w:val="00BA336F"/>
    <w:rsid w:val="00BA3699"/>
    <w:rsid w:val="00BA4DC1"/>
    <w:rsid w:val="00BB5A5C"/>
    <w:rsid w:val="00BB694B"/>
    <w:rsid w:val="00BB6DFD"/>
    <w:rsid w:val="00BC0B5D"/>
    <w:rsid w:val="00BC1A2A"/>
    <w:rsid w:val="00BC3465"/>
    <w:rsid w:val="00BD0C8C"/>
    <w:rsid w:val="00BD3B85"/>
    <w:rsid w:val="00BD4081"/>
    <w:rsid w:val="00BD6C33"/>
    <w:rsid w:val="00BE4E3E"/>
    <w:rsid w:val="00BF0544"/>
    <w:rsid w:val="00BF1C63"/>
    <w:rsid w:val="00BF41B3"/>
    <w:rsid w:val="00BF53AC"/>
    <w:rsid w:val="00BF571B"/>
    <w:rsid w:val="00BF6434"/>
    <w:rsid w:val="00C0092D"/>
    <w:rsid w:val="00C05446"/>
    <w:rsid w:val="00C06006"/>
    <w:rsid w:val="00C06798"/>
    <w:rsid w:val="00C07AC3"/>
    <w:rsid w:val="00C1191D"/>
    <w:rsid w:val="00C1197D"/>
    <w:rsid w:val="00C11BF5"/>
    <w:rsid w:val="00C14F5F"/>
    <w:rsid w:val="00C15ECE"/>
    <w:rsid w:val="00C20A13"/>
    <w:rsid w:val="00C2238B"/>
    <w:rsid w:val="00C23068"/>
    <w:rsid w:val="00C269CB"/>
    <w:rsid w:val="00C321F7"/>
    <w:rsid w:val="00C32D88"/>
    <w:rsid w:val="00C336EC"/>
    <w:rsid w:val="00C36157"/>
    <w:rsid w:val="00C429B9"/>
    <w:rsid w:val="00C42E9A"/>
    <w:rsid w:val="00C433AA"/>
    <w:rsid w:val="00C44235"/>
    <w:rsid w:val="00C46301"/>
    <w:rsid w:val="00C469DE"/>
    <w:rsid w:val="00C5158D"/>
    <w:rsid w:val="00C51A67"/>
    <w:rsid w:val="00C51CEF"/>
    <w:rsid w:val="00C521E4"/>
    <w:rsid w:val="00C53887"/>
    <w:rsid w:val="00C53BD1"/>
    <w:rsid w:val="00C555DC"/>
    <w:rsid w:val="00C56F56"/>
    <w:rsid w:val="00C57672"/>
    <w:rsid w:val="00C60597"/>
    <w:rsid w:val="00C60A19"/>
    <w:rsid w:val="00C61117"/>
    <w:rsid w:val="00C64D2F"/>
    <w:rsid w:val="00C656E1"/>
    <w:rsid w:val="00C65EF8"/>
    <w:rsid w:val="00C7174B"/>
    <w:rsid w:val="00C74E8A"/>
    <w:rsid w:val="00C77074"/>
    <w:rsid w:val="00C77A2E"/>
    <w:rsid w:val="00C807D0"/>
    <w:rsid w:val="00C870CC"/>
    <w:rsid w:val="00C91646"/>
    <w:rsid w:val="00C929C4"/>
    <w:rsid w:val="00C92D6C"/>
    <w:rsid w:val="00C94955"/>
    <w:rsid w:val="00CA0346"/>
    <w:rsid w:val="00CA2B7A"/>
    <w:rsid w:val="00CA37E2"/>
    <w:rsid w:val="00CA4D16"/>
    <w:rsid w:val="00CB5E81"/>
    <w:rsid w:val="00CC0C13"/>
    <w:rsid w:val="00CC20A7"/>
    <w:rsid w:val="00CC6470"/>
    <w:rsid w:val="00CD1602"/>
    <w:rsid w:val="00CD3466"/>
    <w:rsid w:val="00CD3937"/>
    <w:rsid w:val="00CE1D44"/>
    <w:rsid w:val="00CE3740"/>
    <w:rsid w:val="00CE37E1"/>
    <w:rsid w:val="00CE7615"/>
    <w:rsid w:val="00CF1D34"/>
    <w:rsid w:val="00CF3731"/>
    <w:rsid w:val="00CF608E"/>
    <w:rsid w:val="00CF78F0"/>
    <w:rsid w:val="00D00271"/>
    <w:rsid w:val="00D0028D"/>
    <w:rsid w:val="00D00B3C"/>
    <w:rsid w:val="00D0226A"/>
    <w:rsid w:val="00D02C93"/>
    <w:rsid w:val="00D03DEC"/>
    <w:rsid w:val="00D05974"/>
    <w:rsid w:val="00D07D63"/>
    <w:rsid w:val="00D10591"/>
    <w:rsid w:val="00D11C8F"/>
    <w:rsid w:val="00D20FA7"/>
    <w:rsid w:val="00D220CF"/>
    <w:rsid w:val="00D22E91"/>
    <w:rsid w:val="00D23077"/>
    <w:rsid w:val="00D236BE"/>
    <w:rsid w:val="00D2784E"/>
    <w:rsid w:val="00D31FD2"/>
    <w:rsid w:val="00D34536"/>
    <w:rsid w:val="00D378D2"/>
    <w:rsid w:val="00D37B78"/>
    <w:rsid w:val="00D37E02"/>
    <w:rsid w:val="00D441FA"/>
    <w:rsid w:val="00D4666D"/>
    <w:rsid w:val="00D51965"/>
    <w:rsid w:val="00D52F81"/>
    <w:rsid w:val="00D55B2B"/>
    <w:rsid w:val="00D55F4F"/>
    <w:rsid w:val="00D56113"/>
    <w:rsid w:val="00D603FF"/>
    <w:rsid w:val="00D61F98"/>
    <w:rsid w:val="00D66315"/>
    <w:rsid w:val="00D66CAA"/>
    <w:rsid w:val="00D66E39"/>
    <w:rsid w:val="00D67C87"/>
    <w:rsid w:val="00D7422A"/>
    <w:rsid w:val="00D76A6A"/>
    <w:rsid w:val="00D773F8"/>
    <w:rsid w:val="00D8341D"/>
    <w:rsid w:val="00D8559D"/>
    <w:rsid w:val="00D8604A"/>
    <w:rsid w:val="00D8757D"/>
    <w:rsid w:val="00D87B47"/>
    <w:rsid w:val="00D92BE3"/>
    <w:rsid w:val="00D933EF"/>
    <w:rsid w:val="00D945EC"/>
    <w:rsid w:val="00D97366"/>
    <w:rsid w:val="00D97DD2"/>
    <w:rsid w:val="00DA7AA5"/>
    <w:rsid w:val="00DB033F"/>
    <w:rsid w:val="00DB2F6B"/>
    <w:rsid w:val="00DB381A"/>
    <w:rsid w:val="00DB4E5B"/>
    <w:rsid w:val="00DC3830"/>
    <w:rsid w:val="00DC48A1"/>
    <w:rsid w:val="00DD1059"/>
    <w:rsid w:val="00DD1090"/>
    <w:rsid w:val="00DD15D8"/>
    <w:rsid w:val="00DD3520"/>
    <w:rsid w:val="00DD4F26"/>
    <w:rsid w:val="00DE154A"/>
    <w:rsid w:val="00DE4893"/>
    <w:rsid w:val="00DE5AC8"/>
    <w:rsid w:val="00DE67A6"/>
    <w:rsid w:val="00DE77DC"/>
    <w:rsid w:val="00DF2530"/>
    <w:rsid w:val="00DF591C"/>
    <w:rsid w:val="00DF64FE"/>
    <w:rsid w:val="00DF6A6A"/>
    <w:rsid w:val="00E063A6"/>
    <w:rsid w:val="00E068E8"/>
    <w:rsid w:val="00E1389F"/>
    <w:rsid w:val="00E21051"/>
    <w:rsid w:val="00E22BD2"/>
    <w:rsid w:val="00E240BB"/>
    <w:rsid w:val="00E24F45"/>
    <w:rsid w:val="00E25DE2"/>
    <w:rsid w:val="00E269AE"/>
    <w:rsid w:val="00E27087"/>
    <w:rsid w:val="00E30D70"/>
    <w:rsid w:val="00E30DC5"/>
    <w:rsid w:val="00E30DF2"/>
    <w:rsid w:val="00E33E4B"/>
    <w:rsid w:val="00E34754"/>
    <w:rsid w:val="00E347BE"/>
    <w:rsid w:val="00E37EFC"/>
    <w:rsid w:val="00E41B8C"/>
    <w:rsid w:val="00E42083"/>
    <w:rsid w:val="00E42306"/>
    <w:rsid w:val="00E43D54"/>
    <w:rsid w:val="00E467ED"/>
    <w:rsid w:val="00E46B21"/>
    <w:rsid w:val="00E47746"/>
    <w:rsid w:val="00E54954"/>
    <w:rsid w:val="00E557CC"/>
    <w:rsid w:val="00E6241D"/>
    <w:rsid w:val="00E6537B"/>
    <w:rsid w:val="00E70C9B"/>
    <w:rsid w:val="00E71850"/>
    <w:rsid w:val="00E71BE0"/>
    <w:rsid w:val="00E730D6"/>
    <w:rsid w:val="00E76693"/>
    <w:rsid w:val="00E778AB"/>
    <w:rsid w:val="00E834C5"/>
    <w:rsid w:val="00E846C7"/>
    <w:rsid w:val="00E90AD6"/>
    <w:rsid w:val="00E91AAB"/>
    <w:rsid w:val="00E91D78"/>
    <w:rsid w:val="00E92919"/>
    <w:rsid w:val="00E93671"/>
    <w:rsid w:val="00E941A3"/>
    <w:rsid w:val="00E9454F"/>
    <w:rsid w:val="00E96315"/>
    <w:rsid w:val="00E96C81"/>
    <w:rsid w:val="00EA4E20"/>
    <w:rsid w:val="00EA6072"/>
    <w:rsid w:val="00EB1686"/>
    <w:rsid w:val="00EB1D10"/>
    <w:rsid w:val="00EB3798"/>
    <w:rsid w:val="00EB5B69"/>
    <w:rsid w:val="00EC5441"/>
    <w:rsid w:val="00EC6110"/>
    <w:rsid w:val="00ED07F3"/>
    <w:rsid w:val="00ED3B80"/>
    <w:rsid w:val="00EE1F73"/>
    <w:rsid w:val="00EE3C05"/>
    <w:rsid w:val="00EE476C"/>
    <w:rsid w:val="00EE7853"/>
    <w:rsid w:val="00EF1AE8"/>
    <w:rsid w:val="00EF26D6"/>
    <w:rsid w:val="00EF7147"/>
    <w:rsid w:val="00EF7B6F"/>
    <w:rsid w:val="00F0229D"/>
    <w:rsid w:val="00F031C7"/>
    <w:rsid w:val="00F04920"/>
    <w:rsid w:val="00F07644"/>
    <w:rsid w:val="00F12984"/>
    <w:rsid w:val="00F13F11"/>
    <w:rsid w:val="00F230D1"/>
    <w:rsid w:val="00F2322C"/>
    <w:rsid w:val="00F24A12"/>
    <w:rsid w:val="00F25196"/>
    <w:rsid w:val="00F25C81"/>
    <w:rsid w:val="00F279E2"/>
    <w:rsid w:val="00F27C5C"/>
    <w:rsid w:val="00F4033C"/>
    <w:rsid w:val="00F45BA7"/>
    <w:rsid w:val="00F51C28"/>
    <w:rsid w:val="00F53193"/>
    <w:rsid w:val="00F576CD"/>
    <w:rsid w:val="00F5788F"/>
    <w:rsid w:val="00F57C9B"/>
    <w:rsid w:val="00F62171"/>
    <w:rsid w:val="00F626E4"/>
    <w:rsid w:val="00F8043D"/>
    <w:rsid w:val="00F82684"/>
    <w:rsid w:val="00F847A8"/>
    <w:rsid w:val="00F852EA"/>
    <w:rsid w:val="00F854FA"/>
    <w:rsid w:val="00F85813"/>
    <w:rsid w:val="00F86BBA"/>
    <w:rsid w:val="00F91A9D"/>
    <w:rsid w:val="00F91E10"/>
    <w:rsid w:val="00F9222A"/>
    <w:rsid w:val="00F92562"/>
    <w:rsid w:val="00FA087E"/>
    <w:rsid w:val="00FA38E8"/>
    <w:rsid w:val="00FA694E"/>
    <w:rsid w:val="00FB03B8"/>
    <w:rsid w:val="00FB1EEA"/>
    <w:rsid w:val="00FB2238"/>
    <w:rsid w:val="00FB4A97"/>
    <w:rsid w:val="00FB5C10"/>
    <w:rsid w:val="00FB677D"/>
    <w:rsid w:val="00FB7780"/>
    <w:rsid w:val="00FC2EC3"/>
    <w:rsid w:val="00FC38DD"/>
    <w:rsid w:val="00FC49E4"/>
    <w:rsid w:val="00FC5AEA"/>
    <w:rsid w:val="00FD0B66"/>
    <w:rsid w:val="00FD12C3"/>
    <w:rsid w:val="00FD2433"/>
    <w:rsid w:val="00FD625D"/>
    <w:rsid w:val="00FD6EA7"/>
    <w:rsid w:val="00FD7076"/>
    <w:rsid w:val="00FE146B"/>
    <w:rsid w:val="00FE1B61"/>
    <w:rsid w:val="00FE26DF"/>
    <w:rsid w:val="00FE72FB"/>
    <w:rsid w:val="00FF0515"/>
    <w:rsid w:val="00FF0FE3"/>
    <w:rsid w:val="00FF3690"/>
    <w:rsid w:val="00FF4D12"/>
    <w:rsid w:val="00FF4F38"/>
    <w:rsid w:val="00FF7127"/>
    <w:rsid w:val="00FF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rules v:ext="edit">
        <o:r id="V:Rule17" type="callout" idref="#_x0000_s2013"/>
        <o:r id="V:Rule21" type="connector" idref="#_x0000_s1102"/>
        <o:r id="V:Rule22" type="connector" idref="#_x0000_s1103"/>
        <o:r id="V:Rule23" type="connector" idref="#_x0000_s1142"/>
        <o:r id="V:Rule24" type="connector" idref="#_x0000_s1101"/>
        <o:r id="V:Rule25" type="connector" idref="#_x0000_s1109"/>
        <o:r id="V:Rule26" type="connector" idref="#_x0000_s1104"/>
        <o:r id="V:Rule27" type="connector" idref="#_x0000_s1105"/>
        <o:r id="V:Rule28" type="connector" idref="#_x0000_s1114"/>
        <o:r id="V:Rule29" type="connector" idref="#_x0000_s1106"/>
        <o:r id="V:Rule30" type="connector" idref="#_x0000_s1140"/>
        <o:r id="V:Rule31" type="connector" idref="#_x0000_s1117"/>
        <o:r id="V:Rule32" type="connector" idref="#_x0000_s1992"/>
        <o:r id="V:Rule33" type="connector" idref="#_x0000_s1991"/>
        <o:r id="V:Rule34" type="connector" idref="#_x0000_s1116"/>
        <o:r id="V:Rule35" type="connector" idref="#_x0000_s1108"/>
        <o:r id="V:Rule36" type="connector" idref="#_x0000_s1107"/>
        <o:r id="V:Rule37" type="connector" idref="#_x0000_s1990"/>
        <o:r id="V:Rule38" type="connector" idref="#_x0000_s1115"/>
        <o:r id="V:Rule39" type="connector" idref="#_x0000_s114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E39"/>
    <w:rPr>
      <w:rFonts w:ascii="Times New Roman" w:hAnsi="Times New Roman"/>
      <w:sz w:val="24"/>
      <w:szCs w:val="24"/>
    </w:rPr>
  </w:style>
  <w:style w:type="paragraph" w:styleId="1">
    <w:name w:val="heading 1"/>
    <w:basedOn w:val="a"/>
    <w:next w:val="a"/>
    <w:link w:val="10"/>
    <w:qFormat/>
    <w:locked/>
    <w:rsid w:val="006E4C9E"/>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6E4C9E"/>
    <w:pPr>
      <w:keepNext/>
      <w:spacing w:before="240" w:after="60"/>
      <w:outlineLvl w:val="1"/>
    </w:pPr>
    <w:rPr>
      <w:rFonts w:ascii="Arial" w:hAnsi="Arial" w:cs="Arial"/>
      <w:b/>
      <w:bCs/>
      <w:i/>
      <w:iCs/>
      <w:sz w:val="28"/>
      <w:szCs w:val="28"/>
    </w:rPr>
  </w:style>
  <w:style w:type="paragraph" w:styleId="8">
    <w:name w:val="heading 8"/>
    <w:basedOn w:val="a"/>
    <w:next w:val="a"/>
    <w:link w:val="80"/>
    <w:qFormat/>
    <w:locked/>
    <w:rsid w:val="007241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730A"/>
    <w:rPr>
      <w:rFonts w:ascii="Cambria" w:hAnsi="Cambria" w:cs="Cambria"/>
      <w:b/>
      <w:bCs/>
      <w:kern w:val="32"/>
      <w:sz w:val="32"/>
      <w:szCs w:val="32"/>
    </w:rPr>
  </w:style>
  <w:style w:type="character" w:customStyle="1" w:styleId="20">
    <w:name w:val="Заголовок 2 Знак"/>
    <w:basedOn w:val="a0"/>
    <w:link w:val="2"/>
    <w:semiHidden/>
    <w:locked/>
    <w:rsid w:val="0038730A"/>
    <w:rPr>
      <w:rFonts w:ascii="Cambria" w:hAnsi="Cambria" w:cs="Cambria"/>
      <w:b/>
      <w:bCs/>
      <w:i/>
      <w:iCs/>
      <w:sz w:val="28"/>
      <w:szCs w:val="28"/>
    </w:rPr>
  </w:style>
  <w:style w:type="character" w:customStyle="1" w:styleId="80">
    <w:name w:val="Заголовок 8 Знак"/>
    <w:basedOn w:val="a0"/>
    <w:link w:val="8"/>
    <w:locked/>
    <w:rsid w:val="00724163"/>
    <w:rPr>
      <w:rFonts w:cs="Times New Roman"/>
      <w:i/>
      <w:iCs/>
      <w:sz w:val="24"/>
      <w:szCs w:val="24"/>
      <w:lang w:val="ru-RU" w:eastAsia="ru-RU"/>
    </w:rPr>
  </w:style>
  <w:style w:type="paragraph" w:styleId="a3">
    <w:name w:val="Body Text Indent"/>
    <w:basedOn w:val="a"/>
    <w:link w:val="a4"/>
    <w:rsid w:val="00FB1EEA"/>
    <w:pPr>
      <w:spacing w:after="120"/>
      <w:ind w:left="283"/>
    </w:pPr>
  </w:style>
  <w:style w:type="character" w:customStyle="1" w:styleId="a4">
    <w:name w:val="Основной текст с отступом Знак"/>
    <w:basedOn w:val="a0"/>
    <w:link w:val="a3"/>
    <w:locked/>
    <w:rsid w:val="00FB1EEA"/>
    <w:rPr>
      <w:rFonts w:ascii="Times New Roman" w:hAnsi="Times New Roman" w:cs="Times New Roman"/>
      <w:sz w:val="24"/>
      <w:szCs w:val="24"/>
      <w:lang w:eastAsia="ru-RU"/>
    </w:rPr>
  </w:style>
  <w:style w:type="paragraph" w:styleId="a5">
    <w:name w:val="footer"/>
    <w:basedOn w:val="a"/>
    <w:link w:val="a6"/>
    <w:uiPriority w:val="99"/>
    <w:rsid w:val="00FB1EEA"/>
    <w:pPr>
      <w:tabs>
        <w:tab w:val="center" w:pos="4153"/>
        <w:tab w:val="right" w:pos="8306"/>
      </w:tabs>
    </w:pPr>
    <w:rPr>
      <w:sz w:val="20"/>
      <w:szCs w:val="20"/>
    </w:rPr>
  </w:style>
  <w:style w:type="character" w:customStyle="1" w:styleId="a6">
    <w:name w:val="Нижний колонтитул Знак"/>
    <w:basedOn w:val="a0"/>
    <w:link w:val="a5"/>
    <w:uiPriority w:val="99"/>
    <w:locked/>
    <w:rsid w:val="00FB1EEA"/>
    <w:rPr>
      <w:rFonts w:ascii="Times New Roman" w:hAnsi="Times New Roman" w:cs="Times New Roman"/>
      <w:sz w:val="20"/>
      <w:szCs w:val="20"/>
      <w:lang w:eastAsia="ru-RU"/>
    </w:rPr>
  </w:style>
  <w:style w:type="character" w:styleId="a7">
    <w:name w:val="page number"/>
    <w:basedOn w:val="a0"/>
    <w:rsid w:val="00FB1EEA"/>
    <w:rPr>
      <w:rFonts w:cs="Times New Roman"/>
    </w:rPr>
  </w:style>
  <w:style w:type="paragraph" w:customStyle="1" w:styleId="ConsPlusTitle">
    <w:name w:val="ConsPlusTitle"/>
    <w:rsid w:val="006E4C9E"/>
    <w:pPr>
      <w:widowControl w:val="0"/>
      <w:autoSpaceDE w:val="0"/>
      <w:autoSpaceDN w:val="0"/>
      <w:adjustRightInd w:val="0"/>
    </w:pPr>
    <w:rPr>
      <w:rFonts w:ascii="Times New Roman" w:hAnsi="Times New Roman"/>
      <w:b/>
      <w:bCs/>
      <w:sz w:val="24"/>
      <w:szCs w:val="24"/>
    </w:rPr>
  </w:style>
  <w:style w:type="paragraph" w:styleId="a8">
    <w:name w:val="header"/>
    <w:basedOn w:val="a"/>
    <w:link w:val="a9"/>
    <w:rsid w:val="006E4C9E"/>
    <w:pPr>
      <w:tabs>
        <w:tab w:val="center" w:pos="4677"/>
        <w:tab w:val="right" w:pos="9355"/>
      </w:tabs>
    </w:pPr>
  </w:style>
  <w:style w:type="character" w:customStyle="1" w:styleId="a9">
    <w:name w:val="Верхний колонтитул Знак"/>
    <w:basedOn w:val="a0"/>
    <w:link w:val="a8"/>
    <w:semiHidden/>
    <w:locked/>
    <w:rsid w:val="0038730A"/>
    <w:rPr>
      <w:rFonts w:ascii="Times New Roman" w:hAnsi="Times New Roman" w:cs="Times New Roman"/>
      <w:sz w:val="24"/>
      <w:szCs w:val="24"/>
    </w:rPr>
  </w:style>
  <w:style w:type="character" w:customStyle="1" w:styleId="aa">
    <w:name w:val="Знак Знак"/>
    <w:basedOn w:val="a0"/>
    <w:rsid w:val="004F3F55"/>
    <w:rPr>
      <w:rFonts w:cs="Times New Roman"/>
      <w:sz w:val="24"/>
      <w:szCs w:val="24"/>
    </w:rPr>
  </w:style>
  <w:style w:type="paragraph" w:styleId="11">
    <w:name w:val="toc 1"/>
    <w:basedOn w:val="a"/>
    <w:next w:val="a"/>
    <w:autoRedefine/>
    <w:uiPriority w:val="39"/>
    <w:locked/>
    <w:rsid w:val="001D4CF1"/>
  </w:style>
  <w:style w:type="paragraph" w:styleId="21">
    <w:name w:val="toc 2"/>
    <w:basedOn w:val="a"/>
    <w:next w:val="a"/>
    <w:autoRedefine/>
    <w:uiPriority w:val="39"/>
    <w:locked/>
    <w:rsid w:val="001D4CF1"/>
    <w:pPr>
      <w:ind w:left="240"/>
    </w:pPr>
  </w:style>
  <w:style w:type="character" w:styleId="ab">
    <w:name w:val="Hyperlink"/>
    <w:basedOn w:val="a0"/>
    <w:uiPriority w:val="99"/>
    <w:rsid w:val="001D4CF1"/>
    <w:rPr>
      <w:rFonts w:cs="Times New Roman"/>
      <w:color w:val="0000FF"/>
      <w:u w:val="single"/>
    </w:rPr>
  </w:style>
  <w:style w:type="paragraph" w:customStyle="1" w:styleId="12">
    <w:name w:val="Абзац списка1"/>
    <w:basedOn w:val="a"/>
    <w:rsid w:val="003475F4"/>
    <w:pPr>
      <w:ind w:left="720"/>
    </w:pPr>
  </w:style>
  <w:style w:type="paragraph" w:styleId="ac">
    <w:name w:val="Balloon Text"/>
    <w:basedOn w:val="a"/>
    <w:link w:val="ad"/>
    <w:semiHidden/>
    <w:rsid w:val="008C4E73"/>
    <w:rPr>
      <w:rFonts w:ascii="Tahoma" w:hAnsi="Tahoma" w:cs="Tahoma"/>
      <w:sz w:val="16"/>
      <w:szCs w:val="16"/>
    </w:rPr>
  </w:style>
  <w:style w:type="character" w:customStyle="1" w:styleId="ad">
    <w:name w:val="Текст выноски Знак"/>
    <w:basedOn w:val="a0"/>
    <w:link w:val="ac"/>
    <w:semiHidden/>
    <w:locked/>
    <w:rsid w:val="008C4E73"/>
    <w:rPr>
      <w:rFonts w:ascii="Tahoma" w:hAnsi="Tahoma" w:cs="Tahoma"/>
      <w:sz w:val="16"/>
      <w:szCs w:val="16"/>
      <w:lang w:val="ru-RU" w:eastAsia="ru-RU"/>
    </w:rPr>
  </w:style>
  <w:style w:type="paragraph" w:styleId="ae">
    <w:name w:val="Body Text"/>
    <w:basedOn w:val="a"/>
    <w:link w:val="af"/>
    <w:rsid w:val="002A0A6C"/>
    <w:pPr>
      <w:spacing w:after="120"/>
    </w:pPr>
  </w:style>
  <w:style w:type="character" w:customStyle="1" w:styleId="af">
    <w:name w:val="Основной текст Знак"/>
    <w:basedOn w:val="a0"/>
    <w:link w:val="ae"/>
    <w:locked/>
    <w:rsid w:val="002A0A6C"/>
    <w:rPr>
      <w:rFonts w:cs="Times New Roman"/>
      <w:sz w:val="24"/>
      <w:szCs w:val="24"/>
      <w:lang w:val="ru-RU" w:eastAsia="ru-RU"/>
    </w:rPr>
  </w:style>
  <w:style w:type="paragraph" w:styleId="af0">
    <w:name w:val="Normal (Web)"/>
    <w:aliases w:val="Обычный (Web),Char Char Char Char Char Char Char Char Char Char Char Char Char Char Char Char Char Char Char"/>
    <w:basedOn w:val="a"/>
    <w:link w:val="af1"/>
    <w:rsid w:val="009227AF"/>
    <w:pPr>
      <w:spacing w:before="100" w:beforeAutospacing="1" w:after="100" w:afterAutospacing="1"/>
    </w:pPr>
  </w:style>
  <w:style w:type="table" w:styleId="af2">
    <w:name w:val="Table Grid"/>
    <w:basedOn w:val="a1"/>
    <w:uiPriority w:val="59"/>
    <w:locked/>
    <w:rsid w:val="009227A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locked/>
    <w:rsid w:val="009227AF"/>
    <w:rPr>
      <w:rFonts w:cs="Times New Roman"/>
      <w:b/>
      <w:bCs/>
    </w:rPr>
  </w:style>
  <w:style w:type="paragraph" w:customStyle="1" w:styleId="ConsPlusNormal">
    <w:name w:val="ConsPlusNormal"/>
    <w:rsid w:val="00E063A6"/>
    <w:pPr>
      <w:widowControl w:val="0"/>
      <w:autoSpaceDE w:val="0"/>
      <w:autoSpaceDN w:val="0"/>
      <w:adjustRightInd w:val="0"/>
      <w:ind w:firstLine="720"/>
    </w:pPr>
    <w:rPr>
      <w:rFonts w:ascii="Arial" w:hAnsi="Arial" w:cs="Arial"/>
    </w:rPr>
  </w:style>
  <w:style w:type="paragraph" w:customStyle="1" w:styleId="af4">
    <w:name w:val="Табл. Название"/>
    <w:basedOn w:val="a"/>
    <w:rsid w:val="00674A1C"/>
    <w:pPr>
      <w:spacing w:before="240" w:after="240" w:line="360" w:lineRule="auto"/>
      <w:ind w:firstLine="709"/>
      <w:jc w:val="center"/>
    </w:pPr>
    <w:rPr>
      <w:sz w:val="28"/>
      <w:szCs w:val="28"/>
    </w:rPr>
  </w:style>
  <w:style w:type="paragraph" w:customStyle="1" w:styleId="af5">
    <w:name w:val="Рис. Название"/>
    <w:basedOn w:val="a"/>
    <w:rsid w:val="00674A1C"/>
    <w:pPr>
      <w:spacing w:after="240" w:line="360" w:lineRule="auto"/>
      <w:ind w:firstLine="709"/>
      <w:jc w:val="center"/>
    </w:pPr>
    <w:rPr>
      <w:sz w:val="28"/>
      <w:szCs w:val="28"/>
    </w:rPr>
  </w:style>
  <w:style w:type="character" w:customStyle="1" w:styleId="13">
    <w:name w:val="Знак Знак1"/>
    <w:basedOn w:val="a0"/>
    <w:rsid w:val="004D38CB"/>
    <w:rPr>
      <w:rFonts w:ascii="Times New Roman" w:hAnsi="Times New Roman" w:cs="Times New Roman"/>
      <w:sz w:val="24"/>
      <w:szCs w:val="24"/>
      <w:lang w:eastAsia="ru-RU"/>
    </w:rPr>
  </w:style>
  <w:style w:type="paragraph" w:styleId="af6">
    <w:name w:val="List Paragraph"/>
    <w:basedOn w:val="a"/>
    <w:uiPriority w:val="34"/>
    <w:qFormat/>
    <w:rsid w:val="00951366"/>
    <w:pPr>
      <w:ind w:left="720"/>
    </w:pPr>
  </w:style>
  <w:style w:type="character" w:customStyle="1" w:styleId="110">
    <w:name w:val="Знак Знак11"/>
    <w:basedOn w:val="a0"/>
    <w:rsid w:val="00011AA1"/>
    <w:rPr>
      <w:rFonts w:ascii="Times New Roman" w:hAnsi="Times New Roman" w:cs="Times New Roman"/>
      <w:sz w:val="24"/>
      <w:szCs w:val="24"/>
      <w:lang w:eastAsia="ru-RU"/>
    </w:rPr>
  </w:style>
  <w:style w:type="character" w:customStyle="1" w:styleId="120">
    <w:name w:val="Знак Знак12"/>
    <w:basedOn w:val="a0"/>
    <w:semiHidden/>
    <w:rsid w:val="00AA4422"/>
    <w:rPr>
      <w:rFonts w:ascii="Times New Roman" w:eastAsia="Times New Roman" w:hAnsi="Times New Roman" w:cs="Times New Roman"/>
      <w:sz w:val="24"/>
      <w:szCs w:val="24"/>
      <w:lang w:eastAsia="ru-RU"/>
    </w:rPr>
  </w:style>
  <w:style w:type="character" w:customStyle="1" w:styleId="22">
    <w:name w:val="Знак Знак2"/>
    <w:basedOn w:val="a0"/>
    <w:semiHidden/>
    <w:rsid w:val="00AA4422"/>
    <w:rPr>
      <w:rFonts w:ascii="Tahoma" w:eastAsia="Times New Roman" w:hAnsi="Tahoma" w:cs="Tahoma"/>
      <w:sz w:val="16"/>
      <w:szCs w:val="16"/>
      <w:lang w:eastAsia="ru-RU"/>
    </w:rPr>
  </w:style>
  <w:style w:type="character" w:styleId="af7">
    <w:name w:val="Placeholder Text"/>
    <w:basedOn w:val="a0"/>
    <w:uiPriority w:val="99"/>
    <w:semiHidden/>
    <w:rsid w:val="00F27C5C"/>
    <w:rPr>
      <w:color w:val="808080"/>
    </w:rPr>
  </w:style>
  <w:style w:type="paragraph" w:customStyle="1" w:styleId="ConsPlusCell">
    <w:name w:val="ConsPlusCell"/>
    <w:uiPriority w:val="99"/>
    <w:rsid w:val="007F241E"/>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C51CEF"/>
    <w:pPr>
      <w:widowControl w:val="0"/>
      <w:autoSpaceDE w:val="0"/>
      <w:autoSpaceDN w:val="0"/>
      <w:adjustRightInd w:val="0"/>
    </w:pPr>
    <w:rPr>
      <w:rFonts w:ascii="Courier New" w:eastAsiaTheme="minorEastAsia" w:hAnsi="Courier New" w:cs="Courier New"/>
    </w:rPr>
  </w:style>
  <w:style w:type="character" w:styleId="af8">
    <w:name w:val="Emphasis"/>
    <w:basedOn w:val="a0"/>
    <w:qFormat/>
    <w:locked/>
    <w:rsid w:val="0041043B"/>
    <w:rPr>
      <w:i/>
      <w:iCs/>
    </w:rPr>
  </w:style>
  <w:style w:type="character" w:styleId="af9">
    <w:name w:val="FollowedHyperlink"/>
    <w:basedOn w:val="a0"/>
    <w:uiPriority w:val="99"/>
    <w:unhideWhenUsed/>
    <w:rsid w:val="00CF78F0"/>
    <w:rPr>
      <w:color w:val="800080"/>
      <w:u w:val="single"/>
    </w:rPr>
  </w:style>
  <w:style w:type="paragraph" w:customStyle="1" w:styleId="xl63">
    <w:name w:val="xl63"/>
    <w:basedOn w:val="a"/>
    <w:rsid w:val="00CF78F0"/>
    <w:pPr>
      <w:spacing w:before="100" w:beforeAutospacing="1" w:after="100" w:afterAutospacing="1"/>
    </w:pPr>
  </w:style>
  <w:style w:type="paragraph" w:customStyle="1" w:styleId="xl64">
    <w:name w:val="xl64"/>
    <w:basedOn w:val="a"/>
    <w:rsid w:val="00CF78F0"/>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
    <w:rsid w:val="00CF78F0"/>
    <w:pPr>
      <w:pBdr>
        <w:top w:val="single" w:sz="4" w:space="0" w:color="auto"/>
        <w:bottom w:val="single" w:sz="4" w:space="0" w:color="auto"/>
      </w:pBdr>
      <w:spacing w:before="100" w:beforeAutospacing="1" w:after="100" w:afterAutospacing="1"/>
    </w:pPr>
  </w:style>
  <w:style w:type="paragraph" w:customStyle="1" w:styleId="xl66">
    <w:name w:val="xl66"/>
    <w:basedOn w:val="a"/>
    <w:rsid w:val="00CF78F0"/>
    <w:pPr>
      <w:pBdr>
        <w:left w:val="single" w:sz="4" w:space="0" w:color="auto"/>
        <w:bottom w:val="single" w:sz="4" w:space="0" w:color="auto"/>
      </w:pBdr>
      <w:spacing w:before="100" w:beforeAutospacing="1" w:after="100" w:afterAutospacing="1"/>
    </w:pPr>
  </w:style>
  <w:style w:type="paragraph" w:customStyle="1" w:styleId="xl67">
    <w:name w:val="xl67"/>
    <w:basedOn w:val="a"/>
    <w:rsid w:val="00CF78F0"/>
    <w:pPr>
      <w:pBdr>
        <w:bottom w:val="single" w:sz="4" w:space="0" w:color="auto"/>
      </w:pBdr>
      <w:spacing w:before="100" w:beforeAutospacing="1" w:after="100" w:afterAutospacing="1"/>
    </w:pPr>
  </w:style>
  <w:style w:type="paragraph" w:customStyle="1" w:styleId="xl68">
    <w:name w:val="xl68"/>
    <w:basedOn w:val="a"/>
    <w:rsid w:val="00CF78F0"/>
    <w:pPr>
      <w:pBdr>
        <w:top w:val="single" w:sz="4" w:space="0" w:color="auto"/>
        <w:left w:val="single" w:sz="4" w:space="0" w:color="auto"/>
      </w:pBdr>
      <w:spacing w:before="100" w:beforeAutospacing="1" w:after="100" w:afterAutospacing="1"/>
    </w:pPr>
  </w:style>
  <w:style w:type="paragraph" w:customStyle="1" w:styleId="xl69">
    <w:name w:val="xl69"/>
    <w:basedOn w:val="a"/>
    <w:rsid w:val="00CF78F0"/>
    <w:pPr>
      <w:pBdr>
        <w:top w:val="single" w:sz="4" w:space="0" w:color="auto"/>
      </w:pBdr>
      <w:spacing w:before="100" w:beforeAutospacing="1" w:after="100" w:afterAutospacing="1"/>
    </w:pPr>
  </w:style>
  <w:style w:type="paragraph" w:customStyle="1" w:styleId="xl70">
    <w:name w:val="xl70"/>
    <w:basedOn w:val="a"/>
    <w:rsid w:val="00CF78F0"/>
    <w:pPr>
      <w:spacing w:before="100" w:beforeAutospacing="1" w:after="100" w:afterAutospacing="1"/>
      <w:jc w:val="right"/>
    </w:pPr>
  </w:style>
  <w:style w:type="paragraph" w:customStyle="1" w:styleId="xl71">
    <w:name w:val="xl71"/>
    <w:basedOn w:val="a"/>
    <w:rsid w:val="00CF78F0"/>
    <w:pPr>
      <w:spacing w:before="100" w:beforeAutospacing="1" w:after="100" w:afterAutospacing="1"/>
      <w:jc w:val="center"/>
    </w:pPr>
  </w:style>
  <w:style w:type="paragraph" w:customStyle="1" w:styleId="xl72">
    <w:name w:val="xl72"/>
    <w:basedOn w:val="a"/>
    <w:rsid w:val="00CF78F0"/>
    <w:pPr>
      <w:pBdr>
        <w:top w:val="single" w:sz="8" w:space="0" w:color="auto"/>
        <w:bottom w:val="single" w:sz="4" w:space="0" w:color="auto"/>
      </w:pBdr>
      <w:spacing w:before="100" w:beforeAutospacing="1" w:after="100" w:afterAutospacing="1"/>
    </w:pPr>
  </w:style>
  <w:style w:type="paragraph" w:customStyle="1" w:styleId="xl73">
    <w:name w:val="xl73"/>
    <w:basedOn w:val="a"/>
    <w:rsid w:val="00CF78F0"/>
    <w:pPr>
      <w:pBdr>
        <w:top w:val="single" w:sz="8" w:space="0" w:color="auto"/>
        <w:bottom w:val="single" w:sz="4" w:space="0" w:color="auto"/>
        <w:right w:val="single" w:sz="8" w:space="0" w:color="auto"/>
      </w:pBdr>
      <w:spacing w:before="100" w:beforeAutospacing="1" w:after="100" w:afterAutospacing="1"/>
    </w:pPr>
  </w:style>
  <w:style w:type="paragraph" w:customStyle="1" w:styleId="xl74">
    <w:name w:val="xl74"/>
    <w:basedOn w:val="a"/>
    <w:rsid w:val="00CF78F0"/>
    <w:pPr>
      <w:pBdr>
        <w:bottom w:val="single" w:sz="4" w:space="0" w:color="auto"/>
        <w:right w:val="single" w:sz="8" w:space="0" w:color="auto"/>
      </w:pBdr>
      <w:spacing w:before="100" w:beforeAutospacing="1" w:after="100" w:afterAutospacing="1"/>
    </w:pPr>
  </w:style>
  <w:style w:type="paragraph" w:customStyle="1" w:styleId="xl75">
    <w:name w:val="xl75"/>
    <w:basedOn w:val="a"/>
    <w:rsid w:val="00CF78F0"/>
    <w:pPr>
      <w:pBdr>
        <w:top w:val="single" w:sz="4" w:space="0" w:color="auto"/>
        <w:right w:val="single" w:sz="8" w:space="0" w:color="auto"/>
      </w:pBdr>
      <w:spacing w:before="100" w:beforeAutospacing="1" w:after="100" w:afterAutospacing="1"/>
    </w:pPr>
  </w:style>
  <w:style w:type="paragraph" w:customStyle="1" w:styleId="xl76">
    <w:name w:val="xl76"/>
    <w:basedOn w:val="a"/>
    <w:rsid w:val="00CF78F0"/>
    <w:pPr>
      <w:pBdr>
        <w:top w:val="single" w:sz="4" w:space="0" w:color="auto"/>
        <w:bottom w:val="single" w:sz="4" w:space="0" w:color="auto"/>
        <w:right w:val="single" w:sz="8" w:space="0" w:color="auto"/>
      </w:pBdr>
      <w:spacing w:before="100" w:beforeAutospacing="1" w:after="100" w:afterAutospacing="1"/>
    </w:pPr>
  </w:style>
  <w:style w:type="paragraph" w:customStyle="1" w:styleId="xl77">
    <w:name w:val="xl77"/>
    <w:basedOn w:val="a"/>
    <w:rsid w:val="00CF78F0"/>
    <w:pPr>
      <w:pBdr>
        <w:top w:val="single" w:sz="4" w:space="0" w:color="auto"/>
        <w:bottom w:val="single" w:sz="8" w:space="0" w:color="auto"/>
        <w:right w:val="single" w:sz="8" w:space="0" w:color="auto"/>
      </w:pBdr>
      <w:spacing w:before="100" w:beforeAutospacing="1" w:after="100" w:afterAutospacing="1"/>
    </w:pPr>
  </w:style>
  <w:style w:type="paragraph" w:customStyle="1" w:styleId="xl78">
    <w:name w:val="xl78"/>
    <w:basedOn w:val="a"/>
    <w:rsid w:val="00CF78F0"/>
    <w:pPr>
      <w:pBdr>
        <w:bottom w:val="single" w:sz="8" w:space="0" w:color="auto"/>
      </w:pBdr>
      <w:spacing w:before="100" w:beforeAutospacing="1" w:after="100" w:afterAutospacing="1"/>
    </w:pPr>
  </w:style>
  <w:style w:type="paragraph" w:customStyle="1" w:styleId="xl79">
    <w:name w:val="xl79"/>
    <w:basedOn w:val="a"/>
    <w:rsid w:val="00CF78F0"/>
    <w:pPr>
      <w:pBdr>
        <w:bottom w:val="single" w:sz="8" w:space="0" w:color="auto"/>
        <w:right w:val="single" w:sz="8" w:space="0" w:color="auto"/>
      </w:pBdr>
      <w:spacing w:before="100" w:beforeAutospacing="1" w:after="100" w:afterAutospacing="1"/>
    </w:pPr>
  </w:style>
  <w:style w:type="paragraph" w:customStyle="1" w:styleId="xl80">
    <w:name w:val="xl80"/>
    <w:basedOn w:val="a"/>
    <w:rsid w:val="00CF78F0"/>
    <w:pPr>
      <w:pBdr>
        <w:top w:val="single" w:sz="4" w:space="0" w:color="auto"/>
        <w:left w:val="single" w:sz="4" w:space="0" w:color="auto"/>
        <w:bottom w:val="single" w:sz="8" w:space="0" w:color="auto"/>
      </w:pBdr>
      <w:spacing w:before="100" w:beforeAutospacing="1" w:after="100" w:afterAutospacing="1"/>
    </w:pPr>
  </w:style>
  <w:style w:type="paragraph" w:customStyle="1" w:styleId="xl81">
    <w:name w:val="xl81"/>
    <w:basedOn w:val="a"/>
    <w:rsid w:val="00CF78F0"/>
    <w:pPr>
      <w:pBdr>
        <w:top w:val="single" w:sz="4" w:space="0" w:color="auto"/>
        <w:bottom w:val="single" w:sz="8" w:space="0" w:color="auto"/>
      </w:pBdr>
      <w:spacing w:before="100" w:beforeAutospacing="1" w:after="100" w:afterAutospacing="1"/>
    </w:pPr>
  </w:style>
  <w:style w:type="paragraph" w:customStyle="1" w:styleId="xl82">
    <w:name w:val="xl82"/>
    <w:basedOn w:val="a"/>
    <w:rsid w:val="00CF78F0"/>
    <w:pPr>
      <w:pBdr>
        <w:top w:val="single" w:sz="8" w:space="0" w:color="auto"/>
        <w:left w:val="single" w:sz="4" w:space="0" w:color="auto"/>
        <w:bottom w:val="single" w:sz="4" w:space="0" w:color="auto"/>
      </w:pBdr>
      <w:spacing w:before="100" w:beforeAutospacing="1" w:after="100" w:afterAutospacing="1"/>
    </w:pPr>
  </w:style>
  <w:style w:type="paragraph" w:customStyle="1" w:styleId="xl83">
    <w:name w:val="xl83"/>
    <w:basedOn w:val="a"/>
    <w:rsid w:val="00CF78F0"/>
    <w:pPr>
      <w:spacing w:before="100" w:beforeAutospacing="1" w:after="100" w:afterAutospacing="1"/>
    </w:pPr>
    <w:rPr>
      <w:sz w:val="16"/>
      <w:szCs w:val="16"/>
    </w:rPr>
  </w:style>
  <w:style w:type="paragraph" w:customStyle="1" w:styleId="xl84">
    <w:name w:val="xl84"/>
    <w:basedOn w:val="a"/>
    <w:rsid w:val="00CF78F0"/>
    <w:pPr>
      <w:spacing w:before="100" w:beforeAutospacing="1" w:after="100" w:afterAutospacing="1"/>
      <w:jc w:val="center"/>
    </w:pPr>
    <w:rPr>
      <w:sz w:val="16"/>
      <w:szCs w:val="16"/>
    </w:rPr>
  </w:style>
  <w:style w:type="paragraph" w:customStyle="1" w:styleId="xl85">
    <w:name w:val="xl85"/>
    <w:basedOn w:val="a"/>
    <w:rsid w:val="00CF78F0"/>
    <w:pPr>
      <w:spacing w:before="100" w:beforeAutospacing="1" w:after="100" w:afterAutospacing="1"/>
    </w:pPr>
  </w:style>
  <w:style w:type="paragraph" w:customStyle="1" w:styleId="xl86">
    <w:name w:val="xl86"/>
    <w:basedOn w:val="a"/>
    <w:rsid w:val="00CF78F0"/>
    <w:pPr>
      <w:pBdr>
        <w:left w:val="single" w:sz="4" w:space="0" w:color="auto"/>
        <w:bottom w:val="single" w:sz="8" w:space="0" w:color="auto"/>
      </w:pBdr>
      <w:spacing w:before="100" w:beforeAutospacing="1" w:after="100" w:afterAutospacing="1"/>
    </w:pPr>
  </w:style>
  <w:style w:type="paragraph" w:customStyle="1" w:styleId="xl87">
    <w:name w:val="xl87"/>
    <w:basedOn w:val="a"/>
    <w:rsid w:val="00CF78F0"/>
    <w:pPr>
      <w:pBdr>
        <w:top w:val="single" w:sz="4" w:space="0" w:color="auto"/>
        <w:right w:val="single" w:sz="8" w:space="0" w:color="auto"/>
      </w:pBdr>
      <w:spacing w:before="100" w:beforeAutospacing="1" w:after="100" w:afterAutospacing="1"/>
    </w:pPr>
    <w:rPr>
      <w:b/>
      <w:bCs/>
    </w:rPr>
  </w:style>
  <w:style w:type="paragraph" w:customStyle="1" w:styleId="xl88">
    <w:name w:val="xl88"/>
    <w:basedOn w:val="a"/>
    <w:rsid w:val="00CF78F0"/>
    <w:pPr>
      <w:spacing w:before="100" w:beforeAutospacing="1" w:after="100" w:afterAutospacing="1"/>
      <w:ind w:firstLineChars="400" w:firstLine="400"/>
      <w:textAlignment w:val="top"/>
    </w:pPr>
  </w:style>
  <w:style w:type="paragraph" w:customStyle="1" w:styleId="xl89">
    <w:name w:val="xl89"/>
    <w:basedOn w:val="a"/>
    <w:rsid w:val="00CF78F0"/>
    <w:pPr>
      <w:spacing w:before="100" w:beforeAutospacing="1" w:after="100" w:afterAutospacing="1"/>
      <w:ind w:firstLineChars="400" w:firstLine="400"/>
      <w:textAlignment w:val="top"/>
    </w:pPr>
  </w:style>
  <w:style w:type="paragraph" w:customStyle="1" w:styleId="xl90">
    <w:name w:val="xl90"/>
    <w:basedOn w:val="a"/>
    <w:rsid w:val="00CF78F0"/>
    <w:pPr>
      <w:pBdr>
        <w:bottom w:val="single" w:sz="4" w:space="0" w:color="auto"/>
      </w:pBdr>
      <w:spacing w:before="100" w:beforeAutospacing="1" w:after="100" w:afterAutospacing="1"/>
      <w:jc w:val="center"/>
    </w:pPr>
  </w:style>
  <w:style w:type="paragraph" w:customStyle="1" w:styleId="xl91">
    <w:name w:val="xl91"/>
    <w:basedOn w:val="a"/>
    <w:rsid w:val="00CF78F0"/>
    <w:pPr>
      <w:pBdr>
        <w:bottom w:val="single" w:sz="4" w:space="0" w:color="auto"/>
      </w:pBdr>
      <w:spacing w:before="100" w:beforeAutospacing="1" w:after="100" w:afterAutospacing="1"/>
      <w:jc w:val="center"/>
    </w:pPr>
  </w:style>
  <w:style w:type="paragraph" w:customStyle="1" w:styleId="xl92">
    <w:name w:val="xl92"/>
    <w:basedOn w:val="a"/>
    <w:rsid w:val="00CF78F0"/>
    <w:pPr>
      <w:pBdr>
        <w:top w:val="single" w:sz="4" w:space="0" w:color="auto"/>
      </w:pBdr>
      <w:spacing w:before="100" w:beforeAutospacing="1" w:after="100" w:afterAutospacing="1"/>
      <w:jc w:val="center"/>
    </w:pPr>
    <w:rPr>
      <w:sz w:val="16"/>
      <w:szCs w:val="16"/>
    </w:rPr>
  </w:style>
  <w:style w:type="paragraph" w:customStyle="1" w:styleId="xl93">
    <w:name w:val="xl93"/>
    <w:basedOn w:val="a"/>
    <w:rsid w:val="00CF78F0"/>
    <w:pPr>
      <w:pBdr>
        <w:top w:val="single" w:sz="4" w:space="0" w:color="auto"/>
        <w:bottom w:val="single" w:sz="4" w:space="0" w:color="auto"/>
      </w:pBdr>
      <w:spacing w:before="100" w:beforeAutospacing="1" w:after="100" w:afterAutospacing="1"/>
    </w:pPr>
  </w:style>
  <w:style w:type="paragraph" w:customStyle="1" w:styleId="xl94">
    <w:name w:val="xl94"/>
    <w:basedOn w:val="a"/>
    <w:rsid w:val="00CF78F0"/>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95">
    <w:name w:val="xl95"/>
    <w:basedOn w:val="a"/>
    <w:rsid w:val="00CF78F0"/>
    <w:pPr>
      <w:pBdr>
        <w:top w:val="single" w:sz="4" w:space="0" w:color="auto"/>
        <w:bottom w:val="single" w:sz="8" w:space="0" w:color="auto"/>
      </w:pBdr>
      <w:spacing w:before="100" w:beforeAutospacing="1" w:after="100" w:afterAutospacing="1"/>
      <w:jc w:val="center"/>
    </w:pPr>
  </w:style>
  <w:style w:type="paragraph" w:customStyle="1" w:styleId="xl96">
    <w:name w:val="xl96"/>
    <w:basedOn w:val="a"/>
    <w:rsid w:val="00CF78F0"/>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7">
    <w:name w:val="xl97"/>
    <w:basedOn w:val="a"/>
    <w:rsid w:val="00CF78F0"/>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8">
    <w:name w:val="xl98"/>
    <w:basedOn w:val="a"/>
    <w:rsid w:val="00CF78F0"/>
    <w:pPr>
      <w:pBdr>
        <w:top w:val="single" w:sz="4" w:space="0" w:color="auto"/>
        <w:bottom w:val="single" w:sz="8" w:space="0" w:color="auto"/>
      </w:pBdr>
      <w:spacing w:before="100" w:beforeAutospacing="1" w:after="100" w:afterAutospacing="1"/>
      <w:jc w:val="center"/>
    </w:pPr>
  </w:style>
  <w:style w:type="paragraph" w:customStyle="1" w:styleId="xl99">
    <w:name w:val="xl99"/>
    <w:basedOn w:val="a"/>
    <w:rsid w:val="00CF78F0"/>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00">
    <w:name w:val="xl100"/>
    <w:basedOn w:val="a"/>
    <w:rsid w:val="00CF78F0"/>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a"/>
    <w:rsid w:val="00CF78F0"/>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2">
    <w:name w:val="xl102"/>
    <w:basedOn w:val="a"/>
    <w:rsid w:val="00CF78F0"/>
    <w:pPr>
      <w:pBdr>
        <w:top w:val="single" w:sz="4" w:space="0" w:color="auto"/>
        <w:bottom w:val="single" w:sz="4" w:space="0" w:color="auto"/>
      </w:pBdr>
      <w:spacing w:before="100" w:beforeAutospacing="1" w:after="100" w:afterAutospacing="1"/>
      <w:jc w:val="center"/>
    </w:pPr>
  </w:style>
  <w:style w:type="paragraph" w:customStyle="1" w:styleId="xl103">
    <w:name w:val="xl103"/>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
    <w:rsid w:val="00CF78F0"/>
    <w:pPr>
      <w:pBdr>
        <w:top w:val="single" w:sz="4" w:space="0" w:color="auto"/>
        <w:bottom w:val="single" w:sz="4" w:space="0" w:color="auto"/>
      </w:pBdr>
      <w:spacing w:before="100" w:beforeAutospacing="1" w:after="100" w:afterAutospacing="1"/>
      <w:jc w:val="center"/>
    </w:pPr>
  </w:style>
  <w:style w:type="paragraph" w:customStyle="1" w:styleId="xl106">
    <w:name w:val="xl106"/>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CF78F0"/>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08">
    <w:name w:val="xl108"/>
    <w:basedOn w:val="a"/>
    <w:rsid w:val="00CF78F0"/>
    <w:pPr>
      <w:pBdr>
        <w:top w:val="single" w:sz="8" w:space="0" w:color="auto"/>
        <w:left w:val="single" w:sz="8" w:space="0" w:color="auto"/>
      </w:pBdr>
      <w:spacing w:before="100" w:beforeAutospacing="1" w:after="100" w:afterAutospacing="1"/>
      <w:jc w:val="center"/>
    </w:pPr>
  </w:style>
  <w:style w:type="paragraph" w:customStyle="1" w:styleId="xl109">
    <w:name w:val="xl109"/>
    <w:basedOn w:val="a"/>
    <w:rsid w:val="00CF78F0"/>
    <w:pPr>
      <w:pBdr>
        <w:top w:val="single" w:sz="8" w:space="0" w:color="auto"/>
      </w:pBdr>
      <w:spacing w:before="100" w:beforeAutospacing="1" w:after="100" w:afterAutospacing="1"/>
      <w:jc w:val="center"/>
    </w:pPr>
  </w:style>
  <w:style w:type="paragraph" w:customStyle="1" w:styleId="xl110">
    <w:name w:val="xl110"/>
    <w:basedOn w:val="a"/>
    <w:rsid w:val="00CF78F0"/>
    <w:pPr>
      <w:pBdr>
        <w:top w:val="single" w:sz="8" w:space="0" w:color="auto"/>
        <w:right w:val="single" w:sz="4" w:space="0" w:color="auto"/>
      </w:pBdr>
      <w:spacing w:before="100" w:beforeAutospacing="1" w:after="100" w:afterAutospacing="1"/>
      <w:jc w:val="center"/>
    </w:pPr>
  </w:style>
  <w:style w:type="paragraph" w:customStyle="1" w:styleId="xl111">
    <w:name w:val="xl111"/>
    <w:basedOn w:val="a"/>
    <w:rsid w:val="00CF78F0"/>
    <w:pPr>
      <w:pBdr>
        <w:left w:val="single" w:sz="8" w:space="0" w:color="auto"/>
        <w:bottom w:val="single" w:sz="4" w:space="0" w:color="auto"/>
      </w:pBdr>
      <w:spacing w:before="100" w:beforeAutospacing="1" w:after="100" w:afterAutospacing="1"/>
      <w:jc w:val="center"/>
    </w:pPr>
  </w:style>
  <w:style w:type="paragraph" w:customStyle="1" w:styleId="xl112">
    <w:name w:val="xl112"/>
    <w:basedOn w:val="a"/>
    <w:rsid w:val="00CF78F0"/>
    <w:pPr>
      <w:pBdr>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CF78F0"/>
    <w:pPr>
      <w:pBdr>
        <w:top w:val="single" w:sz="8" w:space="0" w:color="auto"/>
        <w:left w:val="single" w:sz="4" w:space="0" w:color="auto"/>
      </w:pBdr>
      <w:spacing w:before="100" w:beforeAutospacing="1" w:after="100" w:afterAutospacing="1"/>
      <w:jc w:val="center"/>
    </w:pPr>
  </w:style>
  <w:style w:type="paragraph" w:customStyle="1" w:styleId="xl114">
    <w:name w:val="xl114"/>
    <w:basedOn w:val="a"/>
    <w:rsid w:val="00CF78F0"/>
    <w:pPr>
      <w:pBdr>
        <w:top w:val="single" w:sz="8" w:space="0" w:color="auto"/>
      </w:pBdr>
      <w:spacing w:before="100" w:beforeAutospacing="1" w:after="100" w:afterAutospacing="1"/>
      <w:jc w:val="center"/>
    </w:pPr>
  </w:style>
  <w:style w:type="paragraph" w:customStyle="1" w:styleId="xl115">
    <w:name w:val="xl115"/>
    <w:basedOn w:val="a"/>
    <w:rsid w:val="00CF78F0"/>
    <w:pPr>
      <w:pBdr>
        <w:top w:val="single" w:sz="8" w:space="0" w:color="auto"/>
        <w:right w:val="single" w:sz="4" w:space="0" w:color="auto"/>
      </w:pBdr>
      <w:spacing w:before="100" w:beforeAutospacing="1" w:after="100" w:afterAutospacing="1"/>
      <w:jc w:val="center"/>
    </w:pPr>
  </w:style>
  <w:style w:type="paragraph" w:customStyle="1" w:styleId="xl116">
    <w:name w:val="xl116"/>
    <w:basedOn w:val="a"/>
    <w:rsid w:val="00CF78F0"/>
    <w:pPr>
      <w:pBdr>
        <w:left w:val="single" w:sz="4" w:space="0" w:color="auto"/>
        <w:bottom w:val="single" w:sz="4" w:space="0" w:color="auto"/>
      </w:pBdr>
      <w:spacing w:before="100" w:beforeAutospacing="1" w:after="100" w:afterAutospacing="1"/>
      <w:jc w:val="center"/>
    </w:pPr>
  </w:style>
  <w:style w:type="paragraph" w:customStyle="1" w:styleId="xl117">
    <w:name w:val="xl117"/>
    <w:basedOn w:val="a"/>
    <w:rsid w:val="00CF78F0"/>
    <w:pPr>
      <w:pBdr>
        <w:bottom w:val="single" w:sz="4" w:space="0" w:color="auto"/>
      </w:pBdr>
      <w:spacing w:before="100" w:beforeAutospacing="1" w:after="100" w:afterAutospacing="1"/>
      <w:jc w:val="center"/>
    </w:pPr>
  </w:style>
  <w:style w:type="paragraph" w:customStyle="1" w:styleId="xl118">
    <w:name w:val="xl118"/>
    <w:basedOn w:val="a"/>
    <w:rsid w:val="00CF78F0"/>
    <w:pPr>
      <w:pBdr>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CF78F0"/>
    <w:pPr>
      <w:pBdr>
        <w:top w:val="single" w:sz="8" w:space="0" w:color="auto"/>
        <w:right w:val="single" w:sz="8" w:space="0" w:color="auto"/>
      </w:pBdr>
      <w:spacing w:before="100" w:beforeAutospacing="1" w:after="100" w:afterAutospacing="1"/>
      <w:jc w:val="center"/>
    </w:pPr>
  </w:style>
  <w:style w:type="paragraph" w:customStyle="1" w:styleId="xl120">
    <w:name w:val="xl120"/>
    <w:basedOn w:val="a"/>
    <w:rsid w:val="00CF78F0"/>
    <w:pPr>
      <w:pBdr>
        <w:bottom w:val="single" w:sz="4" w:space="0" w:color="auto"/>
        <w:right w:val="single" w:sz="8" w:space="0" w:color="auto"/>
      </w:pBdr>
      <w:spacing w:before="100" w:beforeAutospacing="1" w:after="100" w:afterAutospacing="1"/>
      <w:jc w:val="center"/>
    </w:pPr>
  </w:style>
  <w:style w:type="paragraph" w:customStyle="1" w:styleId="xl121">
    <w:name w:val="xl121"/>
    <w:basedOn w:val="a"/>
    <w:rsid w:val="00CF78F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2">
    <w:name w:val="xl122"/>
    <w:basedOn w:val="a"/>
    <w:rsid w:val="00CF78F0"/>
    <w:pPr>
      <w:pBdr>
        <w:top w:val="single" w:sz="4" w:space="0" w:color="auto"/>
        <w:bottom w:val="single" w:sz="4" w:space="0" w:color="auto"/>
      </w:pBdr>
      <w:spacing w:before="100" w:beforeAutospacing="1" w:after="100" w:afterAutospacing="1"/>
      <w:jc w:val="center"/>
    </w:pPr>
    <w:rPr>
      <w:b/>
      <w:bCs/>
    </w:rPr>
  </w:style>
  <w:style w:type="paragraph" w:customStyle="1" w:styleId="xl123">
    <w:name w:val="xl123"/>
    <w:basedOn w:val="a"/>
    <w:rsid w:val="00CF78F0"/>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24">
    <w:name w:val="xl124"/>
    <w:basedOn w:val="a"/>
    <w:rsid w:val="00CF78F0"/>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25">
    <w:name w:val="xl125"/>
    <w:basedOn w:val="a"/>
    <w:rsid w:val="00CF78F0"/>
    <w:pPr>
      <w:pBdr>
        <w:top w:val="single" w:sz="8" w:space="0" w:color="auto"/>
        <w:bottom w:val="single" w:sz="8" w:space="0" w:color="auto"/>
      </w:pBdr>
      <w:spacing w:before="100" w:beforeAutospacing="1" w:after="100" w:afterAutospacing="1"/>
      <w:jc w:val="center"/>
    </w:pPr>
  </w:style>
  <w:style w:type="paragraph" w:customStyle="1" w:styleId="xl126">
    <w:name w:val="xl126"/>
    <w:basedOn w:val="a"/>
    <w:rsid w:val="00CF78F0"/>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27">
    <w:name w:val="xl127"/>
    <w:basedOn w:val="a"/>
    <w:rsid w:val="00CF78F0"/>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28">
    <w:name w:val="xl128"/>
    <w:basedOn w:val="a"/>
    <w:rsid w:val="00CF78F0"/>
    <w:pPr>
      <w:pBdr>
        <w:top w:val="single" w:sz="8" w:space="0" w:color="auto"/>
        <w:bottom w:val="single" w:sz="8" w:space="0" w:color="auto"/>
      </w:pBdr>
      <w:spacing w:before="100" w:beforeAutospacing="1" w:after="100" w:afterAutospacing="1"/>
      <w:jc w:val="center"/>
    </w:pPr>
  </w:style>
  <w:style w:type="paragraph" w:customStyle="1" w:styleId="xl129">
    <w:name w:val="xl129"/>
    <w:basedOn w:val="a"/>
    <w:rsid w:val="00CF78F0"/>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30">
    <w:name w:val="xl130"/>
    <w:basedOn w:val="a"/>
    <w:rsid w:val="00CF78F0"/>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
    <w:rsid w:val="00CF78F0"/>
    <w:pPr>
      <w:pBdr>
        <w:bottom w:val="single" w:sz="4" w:space="0" w:color="auto"/>
      </w:pBdr>
      <w:spacing w:before="100" w:beforeAutospacing="1" w:after="100" w:afterAutospacing="1"/>
    </w:pPr>
  </w:style>
  <w:style w:type="paragraph" w:customStyle="1" w:styleId="xl132">
    <w:name w:val="xl132"/>
    <w:basedOn w:val="a"/>
    <w:rsid w:val="00CF78F0"/>
    <w:pPr>
      <w:pBdr>
        <w:top w:val="single" w:sz="4" w:space="0" w:color="auto"/>
        <w:left w:val="single" w:sz="8" w:space="0" w:color="auto"/>
      </w:pBdr>
      <w:spacing w:before="100" w:beforeAutospacing="1" w:after="100" w:afterAutospacing="1"/>
      <w:jc w:val="center"/>
    </w:pPr>
  </w:style>
  <w:style w:type="paragraph" w:customStyle="1" w:styleId="xl133">
    <w:name w:val="xl133"/>
    <w:basedOn w:val="a"/>
    <w:rsid w:val="00CF78F0"/>
    <w:pPr>
      <w:pBdr>
        <w:top w:val="single" w:sz="4" w:space="0" w:color="auto"/>
      </w:pBdr>
      <w:spacing w:before="100" w:beforeAutospacing="1" w:after="100" w:afterAutospacing="1"/>
      <w:jc w:val="center"/>
    </w:pPr>
  </w:style>
  <w:style w:type="paragraph" w:customStyle="1" w:styleId="xl134">
    <w:name w:val="xl134"/>
    <w:basedOn w:val="a"/>
    <w:rsid w:val="00CF78F0"/>
    <w:pPr>
      <w:pBdr>
        <w:top w:val="single" w:sz="4" w:space="0" w:color="auto"/>
        <w:right w:val="single" w:sz="4" w:space="0" w:color="auto"/>
      </w:pBdr>
      <w:spacing w:before="100" w:beforeAutospacing="1" w:after="100" w:afterAutospacing="1"/>
      <w:jc w:val="center"/>
    </w:pPr>
  </w:style>
  <w:style w:type="paragraph" w:customStyle="1" w:styleId="xl135">
    <w:name w:val="xl135"/>
    <w:basedOn w:val="a"/>
    <w:rsid w:val="00CF78F0"/>
    <w:pPr>
      <w:pBdr>
        <w:top w:val="single" w:sz="4" w:space="0" w:color="auto"/>
        <w:left w:val="single" w:sz="4" w:space="0" w:color="auto"/>
      </w:pBdr>
      <w:spacing w:before="100" w:beforeAutospacing="1" w:after="100" w:afterAutospacing="1"/>
      <w:jc w:val="center"/>
    </w:pPr>
  </w:style>
  <w:style w:type="paragraph" w:customStyle="1" w:styleId="xl136">
    <w:name w:val="xl136"/>
    <w:basedOn w:val="a"/>
    <w:rsid w:val="00CF78F0"/>
    <w:pPr>
      <w:pBdr>
        <w:top w:val="single" w:sz="4" w:space="0" w:color="auto"/>
      </w:pBdr>
      <w:spacing w:before="100" w:beforeAutospacing="1" w:after="100" w:afterAutospacing="1"/>
      <w:jc w:val="center"/>
    </w:pPr>
  </w:style>
  <w:style w:type="paragraph" w:customStyle="1" w:styleId="xl137">
    <w:name w:val="xl137"/>
    <w:basedOn w:val="a"/>
    <w:rsid w:val="00CF78F0"/>
    <w:pPr>
      <w:pBdr>
        <w:top w:val="single" w:sz="4" w:space="0" w:color="auto"/>
        <w:right w:val="single" w:sz="4" w:space="0" w:color="auto"/>
      </w:pBdr>
      <w:spacing w:before="100" w:beforeAutospacing="1" w:after="100" w:afterAutospacing="1"/>
      <w:jc w:val="center"/>
    </w:pPr>
  </w:style>
  <w:style w:type="paragraph" w:customStyle="1" w:styleId="xl138">
    <w:name w:val="xl138"/>
    <w:basedOn w:val="a"/>
    <w:rsid w:val="00CF78F0"/>
    <w:pPr>
      <w:pBdr>
        <w:top w:val="single" w:sz="4" w:space="0" w:color="auto"/>
        <w:right w:val="single" w:sz="8" w:space="0" w:color="auto"/>
      </w:pBdr>
      <w:spacing w:before="100" w:beforeAutospacing="1" w:after="100" w:afterAutospacing="1"/>
      <w:jc w:val="center"/>
    </w:pPr>
  </w:style>
  <w:style w:type="paragraph" w:customStyle="1" w:styleId="xl139">
    <w:name w:val="xl139"/>
    <w:basedOn w:val="a"/>
    <w:rsid w:val="00CF78F0"/>
    <w:pPr>
      <w:pBdr>
        <w:top w:val="single" w:sz="8" w:space="0" w:color="auto"/>
        <w:left w:val="single" w:sz="4" w:space="0" w:color="auto"/>
      </w:pBdr>
      <w:spacing w:before="100" w:beforeAutospacing="1" w:after="100" w:afterAutospacing="1"/>
      <w:jc w:val="center"/>
    </w:pPr>
    <w:rPr>
      <w:b/>
      <w:bCs/>
    </w:rPr>
  </w:style>
  <w:style w:type="paragraph" w:customStyle="1" w:styleId="xl140">
    <w:name w:val="xl140"/>
    <w:basedOn w:val="a"/>
    <w:rsid w:val="00CF78F0"/>
    <w:pPr>
      <w:pBdr>
        <w:top w:val="single" w:sz="8" w:space="0" w:color="auto"/>
      </w:pBdr>
      <w:spacing w:before="100" w:beforeAutospacing="1" w:after="100" w:afterAutospacing="1"/>
      <w:jc w:val="center"/>
    </w:pPr>
    <w:rPr>
      <w:b/>
      <w:bCs/>
    </w:rPr>
  </w:style>
  <w:style w:type="paragraph" w:customStyle="1" w:styleId="xl141">
    <w:name w:val="xl141"/>
    <w:basedOn w:val="a"/>
    <w:rsid w:val="00CF78F0"/>
    <w:pPr>
      <w:pBdr>
        <w:top w:val="single" w:sz="8" w:space="0" w:color="auto"/>
        <w:right w:val="single" w:sz="8" w:space="0" w:color="auto"/>
      </w:pBdr>
      <w:spacing w:before="100" w:beforeAutospacing="1" w:after="100" w:afterAutospacing="1"/>
      <w:jc w:val="center"/>
    </w:pPr>
    <w:rPr>
      <w:b/>
      <w:bCs/>
    </w:rPr>
  </w:style>
  <w:style w:type="paragraph" w:customStyle="1" w:styleId="xl142">
    <w:name w:val="xl142"/>
    <w:basedOn w:val="a"/>
    <w:rsid w:val="00CF78F0"/>
    <w:pPr>
      <w:pBdr>
        <w:top w:val="single" w:sz="4" w:space="0" w:color="auto"/>
        <w:bottom w:val="single" w:sz="4" w:space="0" w:color="auto"/>
      </w:pBdr>
      <w:spacing w:before="100" w:beforeAutospacing="1" w:after="100" w:afterAutospacing="1"/>
      <w:textAlignment w:val="top"/>
    </w:pPr>
  </w:style>
  <w:style w:type="paragraph" w:customStyle="1" w:styleId="xl143">
    <w:name w:val="xl143"/>
    <w:basedOn w:val="a"/>
    <w:rsid w:val="00CF78F0"/>
    <w:pPr>
      <w:pBdr>
        <w:top w:val="single" w:sz="4" w:space="0" w:color="auto"/>
        <w:left w:val="single" w:sz="4" w:space="0" w:color="auto"/>
      </w:pBdr>
      <w:spacing w:before="100" w:beforeAutospacing="1" w:after="100" w:afterAutospacing="1"/>
      <w:jc w:val="center"/>
    </w:pPr>
    <w:rPr>
      <w:b/>
      <w:bCs/>
    </w:rPr>
  </w:style>
  <w:style w:type="paragraph" w:customStyle="1" w:styleId="xl144">
    <w:name w:val="xl144"/>
    <w:basedOn w:val="a"/>
    <w:rsid w:val="00CF78F0"/>
    <w:pPr>
      <w:pBdr>
        <w:top w:val="single" w:sz="4" w:space="0" w:color="auto"/>
      </w:pBdr>
      <w:spacing w:before="100" w:beforeAutospacing="1" w:after="100" w:afterAutospacing="1"/>
      <w:jc w:val="center"/>
    </w:pPr>
    <w:rPr>
      <w:b/>
      <w:bCs/>
    </w:rPr>
  </w:style>
  <w:style w:type="paragraph" w:customStyle="1" w:styleId="xl145">
    <w:name w:val="xl145"/>
    <w:basedOn w:val="a"/>
    <w:rsid w:val="00CF78F0"/>
    <w:pPr>
      <w:pBdr>
        <w:top w:val="single" w:sz="4" w:space="0" w:color="auto"/>
        <w:right w:val="single" w:sz="8" w:space="0" w:color="auto"/>
      </w:pBdr>
      <w:spacing w:before="100" w:beforeAutospacing="1" w:after="100" w:afterAutospacing="1"/>
      <w:jc w:val="center"/>
    </w:pPr>
    <w:rPr>
      <w:b/>
      <w:bCs/>
    </w:rPr>
  </w:style>
  <w:style w:type="paragraph" w:customStyle="1" w:styleId="xl146">
    <w:name w:val="xl146"/>
    <w:basedOn w:val="a"/>
    <w:rsid w:val="00CF78F0"/>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47">
    <w:name w:val="xl147"/>
    <w:basedOn w:val="a"/>
    <w:rsid w:val="00CF78F0"/>
    <w:pPr>
      <w:pBdr>
        <w:top w:val="single" w:sz="4" w:space="0" w:color="auto"/>
        <w:bottom w:val="single" w:sz="4" w:space="0" w:color="auto"/>
      </w:pBdr>
      <w:spacing w:before="100" w:beforeAutospacing="1" w:after="100" w:afterAutospacing="1"/>
      <w:jc w:val="right"/>
    </w:pPr>
  </w:style>
  <w:style w:type="paragraph" w:customStyle="1" w:styleId="xl148">
    <w:name w:val="xl148"/>
    <w:basedOn w:val="a"/>
    <w:rsid w:val="00CF78F0"/>
    <w:pPr>
      <w:pBdr>
        <w:top w:val="single" w:sz="4" w:space="0" w:color="auto"/>
        <w:bottom w:val="single" w:sz="4" w:space="0" w:color="auto"/>
      </w:pBdr>
      <w:spacing w:before="100" w:beforeAutospacing="1" w:after="100" w:afterAutospacing="1"/>
    </w:pPr>
  </w:style>
  <w:style w:type="paragraph" w:customStyle="1" w:styleId="xl149">
    <w:name w:val="xl149"/>
    <w:basedOn w:val="a"/>
    <w:rsid w:val="00CF78F0"/>
    <w:pPr>
      <w:pBdr>
        <w:top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CF78F0"/>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CF78F0"/>
    <w:pPr>
      <w:pBdr>
        <w:top w:val="single" w:sz="4" w:space="0" w:color="auto"/>
      </w:pBdr>
      <w:spacing w:before="100" w:beforeAutospacing="1" w:after="100" w:afterAutospacing="1"/>
      <w:jc w:val="center"/>
    </w:pPr>
  </w:style>
  <w:style w:type="paragraph" w:customStyle="1" w:styleId="xl152">
    <w:name w:val="xl152"/>
    <w:basedOn w:val="a"/>
    <w:rsid w:val="00CF78F0"/>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CF78F0"/>
    <w:pPr>
      <w:pBdr>
        <w:top w:val="single" w:sz="4" w:space="0" w:color="auto"/>
        <w:bottom w:val="single" w:sz="4" w:space="0" w:color="auto"/>
        <w:right w:val="single" w:sz="8" w:space="0" w:color="auto"/>
      </w:pBdr>
      <w:spacing w:before="100" w:beforeAutospacing="1" w:after="100" w:afterAutospacing="1"/>
    </w:pPr>
  </w:style>
  <w:style w:type="paragraph" w:customStyle="1" w:styleId="xl154">
    <w:name w:val="xl154"/>
    <w:basedOn w:val="a"/>
    <w:rsid w:val="00CF78F0"/>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5">
    <w:name w:val="xl155"/>
    <w:basedOn w:val="a"/>
    <w:rsid w:val="00CF78F0"/>
    <w:pPr>
      <w:pBdr>
        <w:top w:val="single" w:sz="8" w:space="0" w:color="auto"/>
        <w:bottom w:val="single" w:sz="4" w:space="0" w:color="auto"/>
      </w:pBdr>
      <w:spacing w:before="100" w:beforeAutospacing="1" w:after="100" w:afterAutospacing="1"/>
      <w:jc w:val="center"/>
    </w:pPr>
  </w:style>
  <w:style w:type="paragraph" w:customStyle="1" w:styleId="xl156">
    <w:name w:val="xl156"/>
    <w:basedOn w:val="a"/>
    <w:rsid w:val="00CF78F0"/>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57">
    <w:name w:val="xl157"/>
    <w:basedOn w:val="a"/>
    <w:rsid w:val="00CF78F0"/>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58">
    <w:name w:val="xl158"/>
    <w:basedOn w:val="a"/>
    <w:rsid w:val="00CF78F0"/>
    <w:pPr>
      <w:pBdr>
        <w:top w:val="single" w:sz="4" w:space="0" w:color="auto"/>
      </w:pBdr>
      <w:spacing w:before="100" w:beforeAutospacing="1" w:after="100" w:afterAutospacing="1"/>
    </w:pPr>
    <w:rPr>
      <w:b/>
      <w:bCs/>
    </w:rPr>
  </w:style>
  <w:style w:type="paragraph" w:customStyle="1" w:styleId="xl159">
    <w:name w:val="xl159"/>
    <w:basedOn w:val="a"/>
    <w:rsid w:val="00CF78F0"/>
    <w:pPr>
      <w:pBdr>
        <w:top w:val="single" w:sz="4" w:space="0" w:color="auto"/>
        <w:bottom w:val="single" w:sz="8" w:space="0" w:color="auto"/>
      </w:pBdr>
      <w:spacing w:before="100" w:beforeAutospacing="1" w:after="100" w:afterAutospacing="1"/>
      <w:textAlignment w:val="top"/>
    </w:pPr>
  </w:style>
  <w:style w:type="paragraph" w:customStyle="1" w:styleId="xl160">
    <w:name w:val="xl160"/>
    <w:basedOn w:val="a"/>
    <w:rsid w:val="00CF78F0"/>
    <w:pPr>
      <w:pBdr>
        <w:top w:val="single" w:sz="4" w:space="0" w:color="auto"/>
        <w:bottom w:val="single" w:sz="8" w:space="0" w:color="auto"/>
      </w:pBdr>
      <w:spacing w:before="100" w:beforeAutospacing="1" w:after="100" w:afterAutospacing="1"/>
      <w:textAlignment w:val="top"/>
    </w:pPr>
  </w:style>
  <w:style w:type="paragraph" w:customStyle="1" w:styleId="xl161">
    <w:name w:val="xl161"/>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2">
    <w:name w:val="xl162"/>
    <w:basedOn w:val="a"/>
    <w:rsid w:val="00CF78F0"/>
    <w:pPr>
      <w:pBdr>
        <w:top w:val="single" w:sz="4" w:space="0" w:color="auto"/>
        <w:bottom w:val="single" w:sz="4" w:space="0" w:color="auto"/>
      </w:pBdr>
      <w:spacing w:before="100" w:beforeAutospacing="1" w:after="100" w:afterAutospacing="1"/>
      <w:jc w:val="center"/>
    </w:pPr>
  </w:style>
  <w:style w:type="paragraph" w:customStyle="1" w:styleId="xl163">
    <w:name w:val="xl163"/>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F78F0"/>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65">
    <w:name w:val="xl165"/>
    <w:basedOn w:val="a"/>
    <w:rsid w:val="00CF78F0"/>
    <w:pPr>
      <w:pBdr>
        <w:top w:val="single" w:sz="4" w:space="0" w:color="auto"/>
        <w:left w:val="single" w:sz="4" w:space="0" w:color="auto"/>
      </w:pBdr>
      <w:spacing w:before="100" w:beforeAutospacing="1" w:after="100" w:afterAutospacing="1"/>
      <w:jc w:val="center"/>
    </w:pPr>
  </w:style>
  <w:style w:type="paragraph" w:customStyle="1" w:styleId="xl166">
    <w:name w:val="xl166"/>
    <w:basedOn w:val="a"/>
    <w:rsid w:val="00CF78F0"/>
    <w:pPr>
      <w:pBdr>
        <w:top w:val="single" w:sz="4" w:space="0" w:color="auto"/>
        <w:right w:val="single" w:sz="8" w:space="0" w:color="auto"/>
      </w:pBdr>
      <w:spacing w:before="100" w:beforeAutospacing="1" w:after="100" w:afterAutospacing="1"/>
      <w:jc w:val="center"/>
    </w:pPr>
  </w:style>
  <w:style w:type="paragraph" w:customStyle="1" w:styleId="xl167">
    <w:name w:val="xl167"/>
    <w:basedOn w:val="a"/>
    <w:rsid w:val="00CF78F0"/>
    <w:pPr>
      <w:pBdr>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CF78F0"/>
    <w:pPr>
      <w:pBdr>
        <w:bottom w:val="single" w:sz="4" w:space="0" w:color="auto"/>
        <w:right w:val="single" w:sz="8" w:space="0" w:color="auto"/>
      </w:pBdr>
      <w:spacing w:before="100" w:beforeAutospacing="1" w:after="100" w:afterAutospacing="1"/>
      <w:jc w:val="center"/>
    </w:pPr>
  </w:style>
  <w:style w:type="paragraph" w:customStyle="1" w:styleId="xl169">
    <w:name w:val="xl169"/>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70">
    <w:name w:val="xl170"/>
    <w:basedOn w:val="a"/>
    <w:rsid w:val="00CF78F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71">
    <w:name w:val="xl171"/>
    <w:basedOn w:val="a"/>
    <w:rsid w:val="00CF78F0"/>
    <w:pPr>
      <w:pBdr>
        <w:top w:val="single" w:sz="4" w:space="0" w:color="auto"/>
        <w:bottom w:val="single" w:sz="4" w:space="0" w:color="auto"/>
      </w:pBdr>
      <w:spacing w:before="100" w:beforeAutospacing="1" w:after="100" w:afterAutospacing="1"/>
      <w:jc w:val="center"/>
      <w:textAlignment w:val="top"/>
    </w:pPr>
  </w:style>
  <w:style w:type="paragraph" w:customStyle="1" w:styleId="xl172">
    <w:name w:val="xl172"/>
    <w:basedOn w:val="a"/>
    <w:rsid w:val="00CF78F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CF78F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74">
    <w:name w:val="xl174"/>
    <w:basedOn w:val="a"/>
    <w:rsid w:val="00CF78F0"/>
    <w:pPr>
      <w:pBdr>
        <w:top w:val="single" w:sz="4" w:space="0" w:color="auto"/>
        <w:bottom w:val="single" w:sz="4" w:space="0" w:color="auto"/>
      </w:pBdr>
      <w:spacing w:before="100" w:beforeAutospacing="1" w:after="100" w:afterAutospacing="1"/>
      <w:jc w:val="center"/>
      <w:textAlignment w:val="top"/>
    </w:pPr>
  </w:style>
  <w:style w:type="paragraph" w:customStyle="1" w:styleId="xl175">
    <w:name w:val="xl175"/>
    <w:basedOn w:val="a"/>
    <w:rsid w:val="00CF78F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CF78F0"/>
    <w:pPr>
      <w:spacing w:before="100" w:beforeAutospacing="1" w:after="100" w:afterAutospacing="1"/>
      <w:jc w:val="center"/>
    </w:pPr>
    <w:rPr>
      <w:b/>
      <w:bCs/>
    </w:rPr>
  </w:style>
  <w:style w:type="paragraph" w:styleId="23">
    <w:name w:val="Body Text 2"/>
    <w:basedOn w:val="a"/>
    <w:link w:val="24"/>
    <w:rsid w:val="009B45EB"/>
    <w:pPr>
      <w:spacing w:after="120" w:line="480" w:lineRule="auto"/>
    </w:pPr>
  </w:style>
  <w:style w:type="character" w:customStyle="1" w:styleId="24">
    <w:name w:val="Основной текст 2 Знак"/>
    <w:basedOn w:val="a0"/>
    <w:link w:val="23"/>
    <w:rsid w:val="009B45EB"/>
    <w:rPr>
      <w:rFonts w:ascii="Times New Roman" w:hAnsi="Times New Roman"/>
      <w:sz w:val="24"/>
      <w:szCs w:val="24"/>
    </w:rPr>
  </w:style>
  <w:style w:type="character" w:customStyle="1" w:styleId="af1">
    <w:name w:val="Обычный (веб) Знак"/>
    <w:aliases w:val="Обычный (Web) Знак,Char Char Char Char Char Char Char Char Char Char Char Char Char Char Char Char Char Char Char Знак"/>
    <w:basedOn w:val="a0"/>
    <w:link w:val="af0"/>
    <w:locked/>
    <w:rsid w:val="00AB3977"/>
    <w:rPr>
      <w:rFonts w:ascii="Times New Roman" w:hAnsi="Times New Roman"/>
      <w:sz w:val="24"/>
      <w:szCs w:val="24"/>
    </w:rPr>
  </w:style>
  <w:style w:type="paragraph" w:customStyle="1" w:styleId="Style1">
    <w:name w:val="Style 1"/>
    <w:basedOn w:val="a"/>
    <w:rsid w:val="00AB3977"/>
    <w:pPr>
      <w:widowControl w:val="0"/>
      <w:ind w:firstLine="288"/>
    </w:pPr>
    <w:rPr>
      <w:noProof/>
      <w:color w:val="000000"/>
      <w:sz w:val="20"/>
      <w:szCs w:val="20"/>
    </w:rPr>
  </w:style>
  <w:style w:type="paragraph" w:customStyle="1" w:styleId="Style2">
    <w:name w:val="Style 2"/>
    <w:basedOn w:val="a"/>
    <w:rsid w:val="00F85813"/>
    <w:pPr>
      <w:widowControl w:val="0"/>
      <w:ind w:firstLine="288"/>
      <w:jc w:val="both"/>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5151717">
      <w:bodyDiv w:val="1"/>
      <w:marLeft w:val="0"/>
      <w:marRight w:val="0"/>
      <w:marTop w:val="0"/>
      <w:marBottom w:val="0"/>
      <w:divBdr>
        <w:top w:val="none" w:sz="0" w:space="0" w:color="auto"/>
        <w:left w:val="none" w:sz="0" w:space="0" w:color="auto"/>
        <w:bottom w:val="none" w:sz="0" w:space="0" w:color="auto"/>
        <w:right w:val="none" w:sz="0" w:space="0" w:color="auto"/>
      </w:divBdr>
    </w:div>
    <w:div w:id="170226144">
      <w:bodyDiv w:val="1"/>
      <w:marLeft w:val="0"/>
      <w:marRight w:val="0"/>
      <w:marTop w:val="0"/>
      <w:marBottom w:val="0"/>
      <w:divBdr>
        <w:top w:val="none" w:sz="0" w:space="0" w:color="auto"/>
        <w:left w:val="none" w:sz="0" w:space="0" w:color="auto"/>
        <w:bottom w:val="none" w:sz="0" w:space="0" w:color="auto"/>
        <w:right w:val="none" w:sz="0" w:space="0" w:color="auto"/>
      </w:divBdr>
    </w:div>
    <w:div w:id="224919918">
      <w:bodyDiv w:val="1"/>
      <w:marLeft w:val="0"/>
      <w:marRight w:val="0"/>
      <w:marTop w:val="0"/>
      <w:marBottom w:val="0"/>
      <w:divBdr>
        <w:top w:val="none" w:sz="0" w:space="0" w:color="auto"/>
        <w:left w:val="none" w:sz="0" w:space="0" w:color="auto"/>
        <w:bottom w:val="none" w:sz="0" w:space="0" w:color="auto"/>
        <w:right w:val="none" w:sz="0" w:space="0" w:color="auto"/>
      </w:divBdr>
      <w:divsChild>
        <w:div w:id="1849976359">
          <w:marLeft w:val="0"/>
          <w:marRight w:val="0"/>
          <w:marTop w:val="0"/>
          <w:marBottom w:val="0"/>
          <w:divBdr>
            <w:top w:val="none" w:sz="0" w:space="0" w:color="auto"/>
            <w:left w:val="none" w:sz="0" w:space="0" w:color="auto"/>
            <w:bottom w:val="none" w:sz="0" w:space="0" w:color="auto"/>
            <w:right w:val="none" w:sz="0" w:space="0" w:color="auto"/>
          </w:divBdr>
        </w:div>
      </w:divsChild>
    </w:div>
    <w:div w:id="247233892">
      <w:bodyDiv w:val="1"/>
      <w:marLeft w:val="0"/>
      <w:marRight w:val="0"/>
      <w:marTop w:val="0"/>
      <w:marBottom w:val="0"/>
      <w:divBdr>
        <w:top w:val="none" w:sz="0" w:space="0" w:color="auto"/>
        <w:left w:val="none" w:sz="0" w:space="0" w:color="auto"/>
        <w:bottom w:val="none" w:sz="0" w:space="0" w:color="auto"/>
        <w:right w:val="none" w:sz="0" w:space="0" w:color="auto"/>
      </w:divBdr>
    </w:div>
    <w:div w:id="259726980">
      <w:bodyDiv w:val="1"/>
      <w:marLeft w:val="0"/>
      <w:marRight w:val="0"/>
      <w:marTop w:val="0"/>
      <w:marBottom w:val="0"/>
      <w:divBdr>
        <w:top w:val="none" w:sz="0" w:space="0" w:color="auto"/>
        <w:left w:val="none" w:sz="0" w:space="0" w:color="auto"/>
        <w:bottom w:val="none" w:sz="0" w:space="0" w:color="auto"/>
        <w:right w:val="none" w:sz="0" w:space="0" w:color="auto"/>
      </w:divBdr>
      <w:divsChild>
        <w:div w:id="1741324064">
          <w:marLeft w:val="0"/>
          <w:marRight w:val="0"/>
          <w:marTop w:val="0"/>
          <w:marBottom w:val="0"/>
          <w:divBdr>
            <w:top w:val="none" w:sz="0" w:space="0" w:color="auto"/>
            <w:left w:val="none" w:sz="0" w:space="0" w:color="auto"/>
            <w:bottom w:val="none" w:sz="0" w:space="0" w:color="auto"/>
            <w:right w:val="none" w:sz="0" w:space="0" w:color="auto"/>
          </w:divBdr>
        </w:div>
      </w:divsChild>
    </w:div>
    <w:div w:id="318849103">
      <w:bodyDiv w:val="1"/>
      <w:marLeft w:val="0"/>
      <w:marRight w:val="0"/>
      <w:marTop w:val="0"/>
      <w:marBottom w:val="0"/>
      <w:divBdr>
        <w:top w:val="none" w:sz="0" w:space="0" w:color="auto"/>
        <w:left w:val="none" w:sz="0" w:space="0" w:color="auto"/>
        <w:bottom w:val="none" w:sz="0" w:space="0" w:color="auto"/>
        <w:right w:val="none" w:sz="0" w:space="0" w:color="auto"/>
      </w:divBdr>
    </w:div>
    <w:div w:id="375738694">
      <w:bodyDiv w:val="1"/>
      <w:marLeft w:val="0"/>
      <w:marRight w:val="0"/>
      <w:marTop w:val="0"/>
      <w:marBottom w:val="0"/>
      <w:divBdr>
        <w:top w:val="none" w:sz="0" w:space="0" w:color="auto"/>
        <w:left w:val="none" w:sz="0" w:space="0" w:color="auto"/>
        <w:bottom w:val="none" w:sz="0" w:space="0" w:color="auto"/>
        <w:right w:val="none" w:sz="0" w:space="0" w:color="auto"/>
      </w:divBdr>
    </w:div>
    <w:div w:id="545027932">
      <w:bodyDiv w:val="1"/>
      <w:marLeft w:val="0"/>
      <w:marRight w:val="0"/>
      <w:marTop w:val="0"/>
      <w:marBottom w:val="0"/>
      <w:divBdr>
        <w:top w:val="none" w:sz="0" w:space="0" w:color="auto"/>
        <w:left w:val="none" w:sz="0" w:space="0" w:color="auto"/>
        <w:bottom w:val="none" w:sz="0" w:space="0" w:color="auto"/>
        <w:right w:val="none" w:sz="0" w:space="0" w:color="auto"/>
      </w:divBdr>
    </w:div>
    <w:div w:id="575171230">
      <w:bodyDiv w:val="1"/>
      <w:marLeft w:val="0"/>
      <w:marRight w:val="0"/>
      <w:marTop w:val="0"/>
      <w:marBottom w:val="0"/>
      <w:divBdr>
        <w:top w:val="none" w:sz="0" w:space="0" w:color="auto"/>
        <w:left w:val="none" w:sz="0" w:space="0" w:color="auto"/>
        <w:bottom w:val="none" w:sz="0" w:space="0" w:color="auto"/>
        <w:right w:val="none" w:sz="0" w:space="0" w:color="auto"/>
      </w:divBdr>
    </w:div>
    <w:div w:id="576063180">
      <w:bodyDiv w:val="1"/>
      <w:marLeft w:val="0"/>
      <w:marRight w:val="0"/>
      <w:marTop w:val="0"/>
      <w:marBottom w:val="0"/>
      <w:divBdr>
        <w:top w:val="none" w:sz="0" w:space="0" w:color="auto"/>
        <w:left w:val="none" w:sz="0" w:space="0" w:color="auto"/>
        <w:bottom w:val="none" w:sz="0" w:space="0" w:color="auto"/>
        <w:right w:val="none" w:sz="0" w:space="0" w:color="auto"/>
      </w:divBdr>
    </w:div>
    <w:div w:id="671418999">
      <w:bodyDiv w:val="1"/>
      <w:marLeft w:val="0"/>
      <w:marRight w:val="0"/>
      <w:marTop w:val="0"/>
      <w:marBottom w:val="0"/>
      <w:divBdr>
        <w:top w:val="none" w:sz="0" w:space="0" w:color="auto"/>
        <w:left w:val="none" w:sz="0" w:space="0" w:color="auto"/>
        <w:bottom w:val="none" w:sz="0" w:space="0" w:color="auto"/>
        <w:right w:val="none" w:sz="0" w:space="0" w:color="auto"/>
      </w:divBdr>
    </w:div>
    <w:div w:id="691419872">
      <w:bodyDiv w:val="1"/>
      <w:marLeft w:val="0"/>
      <w:marRight w:val="0"/>
      <w:marTop w:val="0"/>
      <w:marBottom w:val="0"/>
      <w:divBdr>
        <w:top w:val="none" w:sz="0" w:space="0" w:color="auto"/>
        <w:left w:val="none" w:sz="0" w:space="0" w:color="auto"/>
        <w:bottom w:val="none" w:sz="0" w:space="0" w:color="auto"/>
        <w:right w:val="none" w:sz="0" w:space="0" w:color="auto"/>
      </w:divBdr>
    </w:div>
    <w:div w:id="702946423">
      <w:bodyDiv w:val="1"/>
      <w:marLeft w:val="0"/>
      <w:marRight w:val="0"/>
      <w:marTop w:val="0"/>
      <w:marBottom w:val="0"/>
      <w:divBdr>
        <w:top w:val="none" w:sz="0" w:space="0" w:color="auto"/>
        <w:left w:val="none" w:sz="0" w:space="0" w:color="auto"/>
        <w:bottom w:val="none" w:sz="0" w:space="0" w:color="auto"/>
        <w:right w:val="none" w:sz="0" w:space="0" w:color="auto"/>
      </w:divBdr>
    </w:div>
    <w:div w:id="727649615">
      <w:bodyDiv w:val="1"/>
      <w:marLeft w:val="0"/>
      <w:marRight w:val="0"/>
      <w:marTop w:val="0"/>
      <w:marBottom w:val="0"/>
      <w:divBdr>
        <w:top w:val="none" w:sz="0" w:space="0" w:color="auto"/>
        <w:left w:val="none" w:sz="0" w:space="0" w:color="auto"/>
        <w:bottom w:val="none" w:sz="0" w:space="0" w:color="auto"/>
        <w:right w:val="none" w:sz="0" w:space="0" w:color="auto"/>
      </w:divBdr>
    </w:div>
    <w:div w:id="740523258">
      <w:bodyDiv w:val="1"/>
      <w:marLeft w:val="0"/>
      <w:marRight w:val="0"/>
      <w:marTop w:val="0"/>
      <w:marBottom w:val="0"/>
      <w:divBdr>
        <w:top w:val="none" w:sz="0" w:space="0" w:color="auto"/>
        <w:left w:val="none" w:sz="0" w:space="0" w:color="auto"/>
        <w:bottom w:val="none" w:sz="0" w:space="0" w:color="auto"/>
        <w:right w:val="none" w:sz="0" w:space="0" w:color="auto"/>
      </w:divBdr>
    </w:div>
    <w:div w:id="798500641">
      <w:bodyDiv w:val="1"/>
      <w:marLeft w:val="0"/>
      <w:marRight w:val="0"/>
      <w:marTop w:val="0"/>
      <w:marBottom w:val="0"/>
      <w:divBdr>
        <w:top w:val="none" w:sz="0" w:space="0" w:color="auto"/>
        <w:left w:val="none" w:sz="0" w:space="0" w:color="auto"/>
        <w:bottom w:val="none" w:sz="0" w:space="0" w:color="auto"/>
        <w:right w:val="none" w:sz="0" w:space="0" w:color="auto"/>
      </w:divBdr>
    </w:div>
    <w:div w:id="802842857">
      <w:bodyDiv w:val="1"/>
      <w:marLeft w:val="0"/>
      <w:marRight w:val="0"/>
      <w:marTop w:val="0"/>
      <w:marBottom w:val="0"/>
      <w:divBdr>
        <w:top w:val="none" w:sz="0" w:space="0" w:color="auto"/>
        <w:left w:val="none" w:sz="0" w:space="0" w:color="auto"/>
        <w:bottom w:val="none" w:sz="0" w:space="0" w:color="auto"/>
        <w:right w:val="none" w:sz="0" w:space="0" w:color="auto"/>
      </w:divBdr>
      <w:divsChild>
        <w:div w:id="21321566">
          <w:marLeft w:val="0"/>
          <w:marRight w:val="0"/>
          <w:marTop w:val="0"/>
          <w:marBottom w:val="0"/>
          <w:divBdr>
            <w:top w:val="none" w:sz="0" w:space="0" w:color="auto"/>
            <w:left w:val="none" w:sz="0" w:space="0" w:color="auto"/>
            <w:bottom w:val="none" w:sz="0" w:space="0" w:color="auto"/>
            <w:right w:val="none" w:sz="0" w:space="0" w:color="auto"/>
          </w:divBdr>
        </w:div>
        <w:div w:id="71203890">
          <w:marLeft w:val="0"/>
          <w:marRight w:val="0"/>
          <w:marTop w:val="0"/>
          <w:marBottom w:val="0"/>
          <w:divBdr>
            <w:top w:val="none" w:sz="0" w:space="0" w:color="auto"/>
            <w:left w:val="none" w:sz="0" w:space="0" w:color="auto"/>
            <w:bottom w:val="none" w:sz="0" w:space="0" w:color="auto"/>
            <w:right w:val="none" w:sz="0" w:space="0" w:color="auto"/>
          </w:divBdr>
        </w:div>
        <w:div w:id="239337955">
          <w:marLeft w:val="0"/>
          <w:marRight w:val="0"/>
          <w:marTop w:val="0"/>
          <w:marBottom w:val="0"/>
          <w:divBdr>
            <w:top w:val="none" w:sz="0" w:space="0" w:color="auto"/>
            <w:left w:val="none" w:sz="0" w:space="0" w:color="auto"/>
            <w:bottom w:val="none" w:sz="0" w:space="0" w:color="auto"/>
            <w:right w:val="none" w:sz="0" w:space="0" w:color="auto"/>
          </w:divBdr>
        </w:div>
        <w:div w:id="438454405">
          <w:marLeft w:val="0"/>
          <w:marRight w:val="0"/>
          <w:marTop w:val="0"/>
          <w:marBottom w:val="0"/>
          <w:divBdr>
            <w:top w:val="none" w:sz="0" w:space="0" w:color="auto"/>
            <w:left w:val="none" w:sz="0" w:space="0" w:color="auto"/>
            <w:bottom w:val="none" w:sz="0" w:space="0" w:color="auto"/>
            <w:right w:val="none" w:sz="0" w:space="0" w:color="auto"/>
          </w:divBdr>
        </w:div>
        <w:div w:id="589239866">
          <w:marLeft w:val="0"/>
          <w:marRight w:val="0"/>
          <w:marTop w:val="0"/>
          <w:marBottom w:val="0"/>
          <w:divBdr>
            <w:top w:val="none" w:sz="0" w:space="0" w:color="auto"/>
            <w:left w:val="none" w:sz="0" w:space="0" w:color="auto"/>
            <w:bottom w:val="none" w:sz="0" w:space="0" w:color="auto"/>
            <w:right w:val="none" w:sz="0" w:space="0" w:color="auto"/>
          </w:divBdr>
        </w:div>
        <w:div w:id="851148762">
          <w:marLeft w:val="0"/>
          <w:marRight w:val="0"/>
          <w:marTop w:val="0"/>
          <w:marBottom w:val="0"/>
          <w:divBdr>
            <w:top w:val="none" w:sz="0" w:space="0" w:color="auto"/>
            <w:left w:val="none" w:sz="0" w:space="0" w:color="auto"/>
            <w:bottom w:val="none" w:sz="0" w:space="0" w:color="auto"/>
            <w:right w:val="none" w:sz="0" w:space="0" w:color="auto"/>
          </w:divBdr>
        </w:div>
        <w:div w:id="867596902">
          <w:marLeft w:val="0"/>
          <w:marRight w:val="0"/>
          <w:marTop w:val="0"/>
          <w:marBottom w:val="0"/>
          <w:divBdr>
            <w:top w:val="none" w:sz="0" w:space="0" w:color="auto"/>
            <w:left w:val="none" w:sz="0" w:space="0" w:color="auto"/>
            <w:bottom w:val="none" w:sz="0" w:space="0" w:color="auto"/>
            <w:right w:val="none" w:sz="0" w:space="0" w:color="auto"/>
          </w:divBdr>
        </w:div>
        <w:div w:id="995767998">
          <w:marLeft w:val="0"/>
          <w:marRight w:val="0"/>
          <w:marTop w:val="0"/>
          <w:marBottom w:val="0"/>
          <w:divBdr>
            <w:top w:val="none" w:sz="0" w:space="0" w:color="auto"/>
            <w:left w:val="none" w:sz="0" w:space="0" w:color="auto"/>
            <w:bottom w:val="none" w:sz="0" w:space="0" w:color="auto"/>
            <w:right w:val="none" w:sz="0" w:space="0" w:color="auto"/>
          </w:divBdr>
        </w:div>
        <w:div w:id="1012688932">
          <w:marLeft w:val="0"/>
          <w:marRight w:val="0"/>
          <w:marTop w:val="0"/>
          <w:marBottom w:val="0"/>
          <w:divBdr>
            <w:top w:val="none" w:sz="0" w:space="0" w:color="auto"/>
            <w:left w:val="none" w:sz="0" w:space="0" w:color="auto"/>
            <w:bottom w:val="none" w:sz="0" w:space="0" w:color="auto"/>
            <w:right w:val="none" w:sz="0" w:space="0" w:color="auto"/>
          </w:divBdr>
        </w:div>
        <w:div w:id="1112938464">
          <w:marLeft w:val="0"/>
          <w:marRight w:val="0"/>
          <w:marTop w:val="0"/>
          <w:marBottom w:val="0"/>
          <w:divBdr>
            <w:top w:val="none" w:sz="0" w:space="0" w:color="auto"/>
            <w:left w:val="none" w:sz="0" w:space="0" w:color="auto"/>
            <w:bottom w:val="none" w:sz="0" w:space="0" w:color="auto"/>
            <w:right w:val="none" w:sz="0" w:space="0" w:color="auto"/>
          </w:divBdr>
        </w:div>
        <w:div w:id="1116027428">
          <w:marLeft w:val="0"/>
          <w:marRight w:val="0"/>
          <w:marTop w:val="0"/>
          <w:marBottom w:val="0"/>
          <w:divBdr>
            <w:top w:val="none" w:sz="0" w:space="0" w:color="auto"/>
            <w:left w:val="none" w:sz="0" w:space="0" w:color="auto"/>
            <w:bottom w:val="none" w:sz="0" w:space="0" w:color="auto"/>
            <w:right w:val="none" w:sz="0" w:space="0" w:color="auto"/>
          </w:divBdr>
        </w:div>
        <w:div w:id="1129737081">
          <w:marLeft w:val="0"/>
          <w:marRight w:val="0"/>
          <w:marTop w:val="0"/>
          <w:marBottom w:val="0"/>
          <w:divBdr>
            <w:top w:val="none" w:sz="0" w:space="0" w:color="auto"/>
            <w:left w:val="none" w:sz="0" w:space="0" w:color="auto"/>
            <w:bottom w:val="none" w:sz="0" w:space="0" w:color="auto"/>
            <w:right w:val="none" w:sz="0" w:space="0" w:color="auto"/>
          </w:divBdr>
        </w:div>
        <w:div w:id="1176187237">
          <w:marLeft w:val="0"/>
          <w:marRight w:val="0"/>
          <w:marTop w:val="0"/>
          <w:marBottom w:val="0"/>
          <w:divBdr>
            <w:top w:val="none" w:sz="0" w:space="0" w:color="auto"/>
            <w:left w:val="none" w:sz="0" w:space="0" w:color="auto"/>
            <w:bottom w:val="none" w:sz="0" w:space="0" w:color="auto"/>
            <w:right w:val="none" w:sz="0" w:space="0" w:color="auto"/>
          </w:divBdr>
        </w:div>
        <w:div w:id="1209100914">
          <w:marLeft w:val="0"/>
          <w:marRight w:val="0"/>
          <w:marTop w:val="0"/>
          <w:marBottom w:val="0"/>
          <w:divBdr>
            <w:top w:val="none" w:sz="0" w:space="0" w:color="auto"/>
            <w:left w:val="none" w:sz="0" w:space="0" w:color="auto"/>
            <w:bottom w:val="none" w:sz="0" w:space="0" w:color="auto"/>
            <w:right w:val="none" w:sz="0" w:space="0" w:color="auto"/>
          </w:divBdr>
        </w:div>
        <w:div w:id="1236863028">
          <w:marLeft w:val="0"/>
          <w:marRight w:val="0"/>
          <w:marTop w:val="0"/>
          <w:marBottom w:val="0"/>
          <w:divBdr>
            <w:top w:val="none" w:sz="0" w:space="0" w:color="auto"/>
            <w:left w:val="none" w:sz="0" w:space="0" w:color="auto"/>
            <w:bottom w:val="none" w:sz="0" w:space="0" w:color="auto"/>
            <w:right w:val="none" w:sz="0" w:space="0" w:color="auto"/>
          </w:divBdr>
        </w:div>
        <w:div w:id="1281716778">
          <w:marLeft w:val="0"/>
          <w:marRight w:val="0"/>
          <w:marTop w:val="0"/>
          <w:marBottom w:val="0"/>
          <w:divBdr>
            <w:top w:val="none" w:sz="0" w:space="0" w:color="auto"/>
            <w:left w:val="none" w:sz="0" w:space="0" w:color="auto"/>
            <w:bottom w:val="none" w:sz="0" w:space="0" w:color="auto"/>
            <w:right w:val="none" w:sz="0" w:space="0" w:color="auto"/>
          </w:divBdr>
        </w:div>
        <w:div w:id="1286423085">
          <w:marLeft w:val="0"/>
          <w:marRight w:val="0"/>
          <w:marTop w:val="0"/>
          <w:marBottom w:val="0"/>
          <w:divBdr>
            <w:top w:val="none" w:sz="0" w:space="0" w:color="auto"/>
            <w:left w:val="none" w:sz="0" w:space="0" w:color="auto"/>
            <w:bottom w:val="none" w:sz="0" w:space="0" w:color="auto"/>
            <w:right w:val="none" w:sz="0" w:space="0" w:color="auto"/>
          </w:divBdr>
        </w:div>
        <w:div w:id="1302031714">
          <w:marLeft w:val="0"/>
          <w:marRight w:val="0"/>
          <w:marTop w:val="0"/>
          <w:marBottom w:val="0"/>
          <w:divBdr>
            <w:top w:val="none" w:sz="0" w:space="0" w:color="auto"/>
            <w:left w:val="none" w:sz="0" w:space="0" w:color="auto"/>
            <w:bottom w:val="none" w:sz="0" w:space="0" w:color="auto"/>
            <w:right w:val="none" w:sz="0" w:space="0" w:color="auto"/>
          </w:divBdr>
        </w:div>
        <w:div w:id="1402365981">
          <w:marLeft w:val="0"/>
          <w:marRight w:val="0"/>
          <w:marTop w:val="0"/>
          <w:marBottom w:val="0"/>
          <w:divBdr>
            <w:top w:val="none" w:sz="0" w:space="0" w:color="auto"/>
            <w:left w:val="none" w:sz="0" w:space="0" w:color="auto"/>
            <w:bottom w:val="none" w:sz="0" w:space="0" w:color="auto"/>
            <w:right w:val="none" w:sz="0" w:space="0" w:color="auto"/>
          </w:divBdr>
        </w:div>
        <w:div w:id="1493526133">
          <w:marLeft w:val="0"/>
          <w:marRight w:val="0"/>
          <w:marTop w:val="0"/>
          <w:marBottom w:val="0"/>
          <w:divBdr>
            <w:top w:val="none" w:sz="0" w:space="0" w:color="auto"/>
            <w:left w:val="none" w:sz="0" w:space="0" w:color="auto"/>
            <w:bottom w:val="none" w:sz="0" w:space="0" w:color="auto"/>
            <w:right w:val="none" w:sz="0" w:space="0" w:color="auto"/>
          </w:divBdr>
        </w:div>
        <w:div w:id="1679575186">
          <w:marLeft w:val="0"/>
          <w:marRight w:val="0"/>
          <w:marTop w:val="0"/>
          <w:marBottom w:val="0"/>
          <w:divBdr>
            <w:top w:val="none" w:sz="0" w:space="0" w:color="auto"/>
            <w:left w:val="none" w:sz="0" w:space="0" w:color="auto"/>
            <w:bottom w:val="none" w:sz="0" w:space="0" w:color="auto"/>
            <w:right w:val="none" w:sz="0" w:space="0" w:color="auto"/>
          </w:divBdr>
        </w:div>
        <w:div w:id="1747877526">
          <w:marLeft w:val="0"/>
          <w:marRight w:val="0"/>
          <w:marTop w:val="0"/>
          <w:marBottom w:val="0"/>
          <w:divBdr>
            <w:top w:val="none" w:sz="0" w:space="0" w:color="auto"/>
            <w:left w:val="none" w:sz="0" w:space="0" w:color="auto"/>
            <w:bottom w:val="none" w:sz="0" w:space="0" w:color="auto"/>
            <w:right w:val="none" w:sz="0" w:space="0" w:color="auto"/>
          </w:divBdr>
        </w:div>
        <w:div w:id="1805081746">
          <w:marLeft w:val="0"/>
          <w:marRight w:val="0"/>
          <w:marTop w:val="0"/>
          <w:marBottom w:val="0"/>
          <w:divBdr>
            <w:top w:val="none" w:sz="0" w:space="0" w:color="auto"/>
            <w:left w:val="none" w:sz="0" w:space="0" w:color="auto"/>
            <w:bottom w:val="none" w:sz="0" w:space="0" w:color="auto"/>
            <w:right w:val="none" w:sz="0" w:space="0" w:color="auto"/>
          </w:divBdr>
        </w:div>
        <w:div w:id="1941259536">
          <w:marLeft w:val="0"/>
          <w:marRight w:val="0"/>
          <w:marTop w:val="0"/>
          <w:marBottom w:val="0"/>
          <w:divBdr>
            <w:top w:val="none" w:sz="0" w:space="0" w:color="auto"/>
            <w:left w:val="none" w:sz="0" w:space="0" w:color="auto"/>
            <w:bottom w:val="none" w:sz="0" w:space="0" w:color="auto"/>
            <w:right w:val="none" w:sz="0" w:space="0" w:color="auto"/>
          </w:divBdr>
        </w:div>
        <w:div w:id="1997803519">
          <w:marLeft w:val="0"/>
          <w:marRight w:val="0"/>
          <w:marTop w:val="0"/>
          <w:marBottom w:val="0"/>
          <w:divBdr>
            <w:top w:val="none" w:sz="0" w:space="0" w:color="auto"/>
            <w:left w:val="none" w:sz="0" w:space="0" w:color="auto"/>
            <w:bottom w:val="none" w:sz="0" w:space="0" w:color="auto"/>
            <w:right w:val="none" w:sz="0" w:space="0" w:color="auto"/>
          </w:divBdr>
        </w:div>
        <w:div w:id="2073261775">
          <w:marLeft w:val="0"/>
          <w:marRight w:val="0"/>
          <w:marTop w:val="0"/>
          <w:marBottom w:val="0"/>
          <w:divBdr>
            <w:top w:val="none" w:sz="0" w:space="0" w:color="auto"/>
            <w:left w:val="none" w:sz="0" w:space="0" w:color="auto"/>
            <w:bottom w:val="none" w:sz="0" w:space="0" w:color="auto"/>
            <w:right w:val="none" w:sz="0" w:space="0" w:color="auto"/>
          </w:divBdr>
        </w:div>
      </w:divsChild>
    </w:div>
    <w:div w:id="870996795">
      <w:bodyDiv w:val="1"/>
      <w:marLeft w:val="0"/>
      <w:marRight w:val="0"/>
      <w:marTop w:val="0"/>
      <w:marBottom w:val="0"/>
      <w:divBdr>
        <w:top w:val="none" w:sz="0" w:space="0" w:color="auto"/>
        <w:left w:val="none" w:sz="0" w:space="0" w:color="auto"/>
        <w:bottom w:val="none" w:sz="0" w:space="0" w:color="auto"/>
        <w:right w:val="none" w:sz="0" w:space="0" w:color="auto"/>
      </w:divBdr>
      <w:divsChild>
        <w:div w:id="1305739672">
          <w:marLeft w:val="0"/>
          <w:marRight w:val="0"/>
          <w:marTop w:val="0"/>
          <w:marBottom w:val="0"/>
          <w:divBdr>
            <w:top w:val="none" w:sz="0" w:space="0" w:color="auto"/>
            <w:left w:val="none" w:sz="0" w:space="0" w:color="auto"/>
            <w:bottom w:val="none" w:sz="0" w:space="0" w:color="auto"/>
            <w:right w:val="none" w:sz="0" w:space="0" w:color="auto"/>
          </w:divBdr>
        </w:div>
      </w:divsChild>
    </w:div>
    <w:div w:id="937953460">
      <w:bodyDiv w:val="1"/>
      <w:marLeft w:val="0"/>
      <w:marRight w:val="0"/>
      <w:marTop w:val="0"/>
      <w:marBottom w:val="0"/>
      <w:divBdr>
        <w:top w:val="none" w:sz="0" w:space="0" w:color="auto"/>
        <w:left w:val="none" w:sz="0" w:space="0" w:color="auto"/>
        <w:bottom w:val="none" w:sz="0" w:space="0" w:color="auto"/>
        <w:right w:val="none" w:sz="0" w:space="0" w:color="auto"/>
      </w:divBdr>
    </w:div>
    <w:div w:id="1100682690">
      <w:bodyDiv w:val="1"/>
      <w:marLeft w:val="0"/>
      <w:marRight w:val="0"/>
      <w:marTop w:val="0"/>
      <w:marBottom w:val="0"/>
      <w:divBdr>
        <w:top w:val="none" w:sz="0" w:space="0" w:color="auto"/>
        <w:left w:val="none" w:sz="0" w:space="0" w:color="auto"/>
        <w:bottom w:val="none" w:sz="0" w:space="0" w:color="auto"/>
        <w:right w:val="none" w:sz="0" w:space="0" w:color="auto"/>
      </w:divBdr>
    </w:div>
    <w:div w:id="1183738379">
      <w:bodyDiv w:val="1"/>
      <w:marLeft w:val="0"/>
      <w:marRight w:val="0"/>
      <w:marTop w:val="0"/>
      <w:marBottom w:val="0"/>
      <w:divBdr>
        <w:top w:val="none" w:sz="0" w:space="0" w:color="auto"/>
        <w:left w:val="none" w:sz="0" w:space="0" w:color="auto"/>
        <w:bottom w:val="none" w:sz="0" w:space="0" w:color="auto"/>
        <w:right w:val="none" w:sz="0" w:space="0" w:color="auto"/>
      </w:divBdr>
      <w:divsChild>
        <w:div w:id="329213147">
          <w:marLeft w:val="0"/>
          <w:marRight w:val="0"/>
          <w:marTop w:val="0"/>
          <w:marBottom w:val="0"/>
          <w:divBdr>
            <w:top w:val="none" w:sz="0" w:space="0" w:color="auto"/>
            <w:left w:val="none" w:sz="0" w:space="0" w:color="auto"/>
            <w:bottom w:val="none" w:sz="0" w:space="0" w:color="auto"/>
            <w:right w:val="none" w:sz="0" w:space="0" w:color="auto"/>
          </w:divBdr>
        </w:div>
      </w:divsChild>
    </w:div>
    <w:div w:id="1221750448">
      <w:bodyDiv w:val="1"/>
      <w:marLeft w:val="0"/>
      <w:marRight w:val="0"/>
      <w:marTop w:val="0"/>
      <w:marBottom w:val="0"/>
      <w:divBdr>
        <w:top w:val="none" w:sz="0" w:space="0" w:color="auto"/>
        <w:left w:val="none" w:sz="0" w:space="0" w:color="auto"/>
        <w:bottom w:val="none" w:sz="0" w:space="0" w:color="auto"/>
        <w:right w:val="none" w:sz="0" w:space="0" w:color="auto"/>
      </w:divBdr>
    </w:div>
    <w:div w:id="1351489314">
      <w:bodyDiv w:val="1"/>
      <w:marLeft w:val="0"/>
      <w:marRight w:val="0"/>
      <w:marTop w:val="0"/>
      <w:marBottom w:val="0"/>
      <w:divBdr>
        <w:top w:val="none" w:sz="0" w:space="0" w:color="auto"/>
        <w:left w:val="none" w:sz="0" w:space="0" w:color="auto"/>
        <w:bottom w:val="none" w:sz="0" w:space="0" w:color="auto"/>
        <w:right w:val="none" w:sz="0" w:space="0" w:color="auto"/>
      </w:divBdr>
      <w:divsChild>
        <w:div w:id="1365982925">
          <w:marLeft w:val="0"/>
          <w:marRight w:val="0"/>
          <w:marTop w:val="0"/>
          <w:marBottom w:val="0"/>
          <w:divBdr>
            <w:top w:val="none" w:sz="0" w:space="0" w:color="auto"/>
            <w:left w:val="none" w:sz="0" w:space="0" w:color="auto"/>
            <w:bottom w:val="none" w:sz="0" w:space="0" w:color="auto"/>
            <w:right w:val="none" w:sz="0" w:space="0" w:color="auto"/>
          </w:divBdr>
        </w:div>
      </w:divsChild>
    </w:div>
    <w:div w:id="1373461922">
      <w:bodyDiv w:val="1"/>
      <w:marLeft w:val="0"/>
      <w:marRight w:val="0"/>
      <w:marTop w:val="0"/>
      <w:marBottom w:val="0"/>
      <w:divBdr>
        <w:top w:val="none" w:sz="0" w:space="0" w:color="auto"/>
        <w:left w:val="none" w:sz="0" w:space="0" w:color="auto"/>
        <w:bottom w:val="none" w:sz="0" w:space="0" w:color="auto"/>
        <w:right w:val="none" w:sz="0" w:space="0" w:color="auto"/>
      </w:divBdr>
    </w:div>
    <w:div w:id="1402362912">
      <w:bodyDiv w:val="1"/>
      <w:marLeft w:val="0"/>
      <w:marRight w:val="0"/>
      <w:marTop w:val="0"/>
      <w:marBottom w:val="0"/>
      <w:divBdr>
        <w:top w:val="none" w:sz="0" w:space="0" w:color="auto"/>
        <w:left w:val="none" w:sz="0" w:space="0" w:color="auto"/>
        <w:bottom w:val="none" w:sz="0" w:space="0" w:color="auto"/>
        <w:right w:val="none" w:sz="0" w:space="0" w:color="auto"/>
      </w:divBdr>
    </w:div>
    <w:div w:id="1510219528">
      <w:bodyDiv w:val="1"/>
      <w:marLeft w:val="0"/>
      <w:marRight w:val="0"/>
      <w:marTop w:val="0"/>
      <w:marBottom w:val="0"/>
      <w:divBdr>
        <w:top w:val="none" w:sz="0" w:space="0" w:color="auto"/>
        <w:left w:val="none" w:sz="0" w:space="0" w:color="auto"/>
        <w:bottom w:val="none" w:sz="0" w:space="0" w:color="auto"/>
        <w:right w:val="none" w:sz="0" w:space="0" w:color="auto"/>
      </w:divBdr>
    </w:div>
    <w:div w:id="1534491334">
      <w:bodyDiv w:val="1"/>
      <w:marLeft w:val="0"/>
      <w:marRight w:val="0"/>
      <w:marTop w:val="0"/>
      <w:marBottom w:val="0"/>
      <w:divBdr>
        <w:top w:val="none" w:sz="0" w:space="0" w:color="auto"/>
        <w:left w:val="none" w:sz="0" w:space="0" w:color="auto"/>
        <w:bottom w:val="none" w:sz="0" w:space="0" w:color="auto"/>
        <w:right w:val="none" w:sz="0" w:space="0" w:color="auto"/>
      </w:divBdr>
    </w:div>
    <w:div w:id="1550536514">
      <w:bodyDiv w:val="1"/>
      <w:marLeft w:val="0"/>
      <w:marRight w:val="0"/>
      <w:marTop w:val="0"/>
      <w:marBottom w:val="0"/>
      <w:divBdr>
        <w:top w:val="none" w:sz="0" w:space="0" w:color="auto"/>
        <w:left w:val="none" w:sz="0" w:space="0" w:color="auto"/>
        <w:bottom w:val="none" w:sz="0" w:space="0" w:color="auto"/>
        <w:right w:val="none" w:sz="0" w:space="0" w:color="auto"/>
      </w:divBdr>
    </w:div>
    <w:div w:id="1592272726">
      <w:bodyDiv w:val="1"/>
      <w:marLeft w:val="0"/>
      <w:marRight w:val="0"/>
      <w:marTop w:val="0"/>
      <w:marBottom w:val="0"/>
      <w:divBdr>
        <w:top w:val="none" w:sz="0" w:space="0" w:color="auto"/>
        <w:left w:val="none" w:sz="0" w:space="0" w:color="auto"/>
        <w:bottom w:val="none" w:sz="0" w:space="0" w:color="auto"/>
        <w:right w:val="none" w:sz="0" w:space="0" w:color="auto"/>
      </w:divBdr>
      <w:divsChild>
        <w:div w:id="1576352077">
          <w:marLeft w:val="0"/>
          <w:marRight w:val="0"/>
          <w:marTop w:val="0"/>
          <w:marBottom w:val="0"/>
          <w:divBdr>
            <w:top w:val="none" w:sz="0" w:space="0" w:color="auto"/>
            <w:left w:val="none" w:sz="0" w:space="0" w:color="auto"/>
            <w:bottom w:val="none" w:sz="0" w:space="0" w:color="auto"/>
            <w:right w:val="none" w:sz="0" w:space="0" w:color="auto"/>
          </w:divBdr>
        </w:div>
      </w:divsChild>
    </w:div>
    <w:div w:id="1646856692">
      <w:bodyDiv w:val="1"/>
      <w:marLeft w:val="0"/>
      <w:marRight w:val="0"/>
      <w:marTop w:val="0"/>
      <w:marBottom w:val="0"/>
      <w:divBdr>
        <w:top w:val="none" w:sz="0" w:space="0" w:color="auto"/>
        <w:left w:val="none" w:sz="0" w:space="0" w:color="auto"/>
        <w:bottom w:val="none" w:sz="0" w:space="0" w:color="auto"/>
        <w:right w:val="none" w:sz="0" w:space="0" w:color="auto"/>
      </w:divBdr>
    </w:div>
    <w:div w:id="1665619411">
      <w:bodyDiv w:val="1"/>
      <w:marLeft w:val="0"/>
      <w:marRight w:val="0"/>
      <w:marTop w:val="0"/>
      <w:marBottom w:val="0"/>
      <w:divBdr>
        <w:top w:val="none" w:sz="0" w:space="0" w:color="auto"/>
        <w:left w:val="none" w:sz="0" w:space="0" w:color="auto"/>
        <w:bottom w:val="none" w:sz="0" w:space="0" w:color="auto"/>
        <w:right w:val="none" w:sz="0" w:space="0" w:color="auto"/>
      </w:divBdr>
    </w:div>
    <w:div w:id="1693611112">
      <w:bodyDiv w:val="1"/>
      <w:marLeft w:val="0"/>
      <w:marRight w:val="0"/>
      <w:marTop w:val="0"/>
      <w:marBottom w:val="0"/>
      <w:divBdr>
        <w:top w:val="none" w:sz="0" w:space="0" w:color="auto"/>
        <w:left w:val="none" w:sz="0" w:space="0" w:color="auto"/>
        <w:bottom w:val="none" w:sz="0" w:space="0" w:color="auto"/>
        <w:right w:val="none" w:sz="0" w:space="0" w:color="auto"/>
      </w:divBdr>
    </w:div>
    <w:div w:id="1707178076">
      <w:bodyDiv w:val="1"/>
      <w:marLeft w:val="0"/>
      <w:marRight w:val="0"/>
      <w:marTop w:val="0"/>
      <w:marBottom w:val="0"/>
      <w:divBdr>
        <w:top w:val="none" w:sz="0" w:space="0" w:color="auto"/>
        <w:left w:val="none" w:sz="0" w:space="0" w:color="auto"/>
        <w:bottom w:val="none" w:sz="0" w:space="0" w:color="auto"/>
        <w:right w:val="none" w:sz="0" w:space="0" w:color="auto"/>
      </w:divBdr>
      <w:divsChild>
        <w:div w:id="726342697">
          <w:marLeft w:val="547"/>
          <w:marRight w:val="0"/>
          <w:marTop w:val="125"/>
          <w:marBottom w:val="0"/>
          <w:divBdr>
            <w:top w:val="none" w:sz="0" w:space="0" w:color="auto"/>
            <w:left w:val="none" w:sz="0" w:space="0" w:color="auto"/>
            <w:bottom w:val="none" w:sz="0" w:space="0" w:color="auto"/>
            <w:right w:val="none" w:sz="0" w:space="0" w:color="auto"/>
          </w:divBdr>
        </w:div>
        <w:div w:id="1407452999">
          <w:marLeft w:val="547"/>
          <w:marRight w:val="0"/>
          <w:marTop w:val="125"/>
          <w:marBottom w:val="0"/>
          <w:divBdr>
            <w:top w:val="none" w:sz="0" w:space="0" w:color="auto"/>
            <w:left w:val="none" w:sz="0" w:space="0" w:color="auto"/>
            <w:bottom w:val="none" w:sz="0" w:space="0" w:color="auto"/>
            <w:right w:val="none" w:sz="0" w:space="0" w:color="auto"/>
          </w:divBdr>
        </w:div>
        <w:div w:id="1451893137">
          <w:marLeft w:val="547"/>
          <w:marRight w:val="0"/>
          <w:marTop w:val="125"/>
          <w:marBottom w:val="0"/>
          <w:divBdr>
            <w:top w:val="none" w:sz="0" w:space="0" w:color="auto"/>
            <w:left w:val="none" w:sz="0" w:space="0" w:color="auto"/>
            <w:bottom w:val="none" w:sz="0" w:space="0" w:color="auto"/>
            <w:right w:val="none" w:sz="0" w:space="0" w:color="auto"/>
          </w:divBdr>
        </w:div>
      </w:divsChild>
    </w:div>
    <w:div w:id="1817918565">
      <w:bodyDiv w:val="1"/>
      <w:marLeft w:val="0"/>
      <w:marRight w:val="0"/>
      <w:marTop w:val="0"/>
      <w:marBottom w:val="0"/>
      <w:divBdr>
        <w:top w:val="none" w:sz="0" w:space="0" w:color="auto"/>
        <w:left w:val="none" w:sz="0" w:space="0" w:color="auto"/>
        <w:bottom w:val="none" w:sz="0" w:space="0" w:color="auto"/>
        <w:right w:val="none" w:sz="0" w:space="0" w:color="auto"/>
      </w:divBdr>
    </w:div>
    <w:div w:id="1967813747">
      <w:bodyDiv w:val="1"/>
      <w:marLeft w:val="0"/>
      <w:marRight w:val="0"/>
      <w:marTop w:val="0"/>
      <w:marBottom w:val="0"/>
      <w:divBdr>
        <w:top w:val="none" w:sz="0" w:space="0" w:color="auto"/>
        <w:left w:val="none" w:sz="0" w:space="0" w:color="auto"/>
        <w:bottom w:val="none" w:sz="0" w:space="0" w:color="auto"/>
        <w:right w:val="none" w:sz="0" w:space="0" w:color="auto"/>
      </w:divBdr>
      <w:divsChild>
        <w:div w:id="536624606">
          <w:marLeft w:val="0"/>
          <w:marRight w:val="0"/>
          <w:marTop w:val="0"/>
          <w:marBottom w:val="0"/>
          <w:divBdr>
            <w:top w:val="none" w:sz="0" w:space="0" w:color="auto"/>
            <w:left w:val="none" w:sz="0" w:space="0" w:color="auto"/>
            <w:bottom w:val="none" w:sz="0" w:space="0" w:color="auto"/>
            <w:right w:val="none" w:sz="0" w:space="0" w:color="auto"/>
          </w:divBdr>
        </w:div>
      </w:divsChild>
    </w:div>
    <w:div w:id="1980571462">
      <w:bodyDiv w:val="1"/>
      <w:marLeft w:val="0"/>
      <w:marRight w:val="0"/>
      <w:marTop w:val="0"/>
      <w:marBottom w:val="0"/>
      <w:divBdr>
        <w:top w:val="none" w:sz="0" w:space="0" w:color="auto"/>
        <w:left w:val="none" w:sz="0" w:space="0" w:color="auto"/>
        <w:bottom w:val="none" w:sz="0" w:space="0" w:color="auto"/>
        <w:right w:val="none" w:sz="0" w:space="0" w:color="auto"/>
      </w:divBdr>
    </w:div>
    <w:div w:id="1999457580">
      <w:bodyDiv w:val="1"/>
      <w:marLeft w:val="0"/>
      <w:marRight w:val="0"/>
      <w:marTop w:val="0"/>
      <w:marBottom w:val="0"/>
      <w:divBdr>
        <w:top w:val="none" w:sz="0" w:space="0" w:color="auto"/>
        <w:left w:val="none" w:sz="0" w:space="0" w:color="auto"/>
        <w:bottom w:val="none" w:sz="0" w:space="0" w:color="auto"/>
        <w:right w:val="none" w:sz="0" w:space="0" w:color="auto"/>
      </w:divBdr>
    </w:div>
    <w:div w:id="2041853010">
      <w:bodyDiv w:val="1"/>
      <w:marLeft w:val="0"/>
      <w:marRight w:val="0"/>
      <w:marTop w:val="0"/>
      <w:marBottom w:val="0"/>
      <w:divBdr>
        <w:top w:val="none" w:sz="0" w:space="0" w:color="auto"/>
        <w:left w:val="none" w:sz="0" w:space="0" w:color="auto"/>
        <w:bottom w:val="none" w:sz="0" w:space="0" w:color="auto"/>
        <w:right w:val="none" w:sz="0" w:space="0" w:color="auto"/>
      </w:divBdr>
    </w:div>
    <w:div w:id="2074768764">
      <w:bodyDiv w:val="1"/>
      <w:marLeft w:val="0"/>
      <w:marRight w:val="0"/>
      <w:marTop w:val="0"/>
      <w:marBottom w:val="0"/>
      <w:divBdr>
        <w:top w:val="none" w:sz="0" w:space="0" w:color="auto"/>
        <w:left w:val="none" w:sz="0" w:space="0" w:color="auto"/>
        <w:bottom w:val="none" w:sz="0" w:space="0" w:color="auto"/>
        <w:right w:val="none" w:sz="0" w:space="0" w:color="auto"/>
      </w:divBdr>
    </w:div>
    <w:div w:id="2125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88.png"/><Relationship Id="rId21" Type="http://schemas.openxmlformats.org/officeDocument/2006/relationships/oleObject" Target="embeddings/oleObject3.bin"/><Relationship Id="rId42" Type="http://schemas.openxmlformats.org/officeDocument/2006/relationships/image" Target="media/image20.png"/><Relationship Id="rId47" Type="http://schemas.openxmlformats.org/officeDocument/2006/relationships/image" Target="media/image25.wmf"/><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oleObject" Target="embeddings/oleObject15.bin"/><Relationship Id="rId89" Type="http://schemas.openxmlformats.org/officeDocument/2006/relationships/image" Target="media/image63.png"/><Relationship Id="rId112" Type="http://schemas.openxmlformats.org/officeDocument/2006/relationships/image" Target="media/image83.png"/><Relationship Id="rId16" Type="http://schemas.openxmlformats.org/officeDocument/2006/relationships/image" Target="media/image6.wmf"/><Relationship Id="rId107" Type="http://schemas.openxmlformats.org/officeDocument/2006/relationships/image" Target="media/image78.png"/><Relationship Id="rId11" Type="http://schemas.openxmlformats.org/officeDocument/2006/relationships/image" Target="media/image4.emf"/><Relationship Id="rId32" Type="http://schemas.openxmlformats.org/officeDocument/2006/relationships/image" Target="media/image14.wmf"/><Relationship Id="rId37" Type="http://schemas.openxmlformats.org/officeDocument/2006/relationships/oleObject" Target="embeddings/oleObject11.bin"/><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image" Target="media/image50.png"/><Relationship Id="rId79" Type="http://schemas.openxmlformats.org/officeDocument/2006/relationships/image" Target="media/image55.png"/><Relationship Id="rId102" Type="http://schemas.openxmlformats.org/officeDocument/2006/relationships/image" Target="media/image75.wmf"/><Relationship Id="rId123" Type="http://schemas.openxmlformats.org/officeDocument/2006/relationships/image" Target="media/image94.png"/><Relationship Id="rId128" Type="http://schemas.openxmlformats.org/officeDocument/2006/relationships/image" Target="media/image99.emf"/><Relationship Id="rId5" Type="http://schemas.openxmlformats.org/officeDocument/2006/relationships/webSettings" Target="webSettings.xml"/><Relationship Id="rId90" Type="http://schemas.openxmlformats.org/officeDocument/2006/relationships/image" Target="media/image64.png"/><Relationship Id="rId95" Type="http://schemas.openxmlformats.org/officeDocument/2006/relationships/image" Target="media/image69.png"/><Relationship Id="rId19" Type="http://schemas.openxmlformats.org/officeDocument/2006/relationships/oleObject" Target="embeddings/oleObject2.bin"/><Relationship Id="rId14" Type="http://schemas.openxmlformats.org/officeDocument/2006/relationships/package" Target="embeddings/______Microsoft_Office_PowerPoint2.sldx"/><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53.png"/><Relationship Id="rId100" Type="http://schemas.openxmlformats.org/officeDocument/2006/relationships/oleObject" Target="embeddings/oleObject17.bin"/><Relationship Id="rId105" Type="http://schemas.openxmlformats.org/officeDocument/2006/relationships/oleObject" Target="embeddings/oleObject19.bin"/><Relationship Id="rId113" Type="http://schemas.openxmlformats.org/officeDocument/2006/relationships/image" Target="media/image84.png"/><Relationship Id="rId118" Type="http://schemas.openxmlformats.org/officeDocument/2006/relationships/image" Target="media/image89.png"/><Relationship Id="rId126" Type="http://schemas.openxmlformats.org/officeDocument/2006/relationships/image" Target="media/image97.emf"/><Relationship Id="rId8" Type="http://schemas.openxmlformats.org/officeDocument/2006/relationships/image" Target="media/image2.png"/><Relationship Id="rId51" Type="http://schemas.openxmlformats.org/officeDocument/2006/relationships/image" Target="media/image27.png"/><Relationship Id="rId72" Type="http://schemas.openxmlformats.org/officeDocument/2006/relationships/image" Target="media/image48.png"/><Relationship Id="rId80" Type="http://schemas.openxmlformats.org/officeDocument/2006/relationships/image" Target="media/image56.png"/><Relationship Id="rId85" Type="http://schemas.openxmlformats.org/officeDocument/2006/relationships/image" Target="media/image60.wmf"/><Relationship Id="rId93" Type="http://schemas.openxmlformats.org/officeDocument/2006/relationships/image" Target="media/image67.png"/><Relationship Id="rId98" Type="http://schemas.openxmlformats.org/officeDocument/2006/relationships/image" Target="media/image72.png"/><Relationship Id="rId121" Type="http://schemas.openxmlformats.org/officeDocument/2006/relationships/image" Target="media/image92.png"/><Relationship Id="rId3" Type="http://schemas.openxmlformats.org/officeDocument/2006/relationships/styles" Target="styles.xml"/><Relationship Id="rId12" Type="http://schemas.openxmlformats.org/officeDocument/2006/relationships/package" Target="embeddings/______Microsoft_Office_PowerPoint1.sldx"/><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4.png"/><Relationship Id="rId59" Type="http://schemas.openxmlformats.org/officeDocument/2006/relationships/image" Target="media/image35.png"/><Relationship Id="rId67" Type="http://schemas.openxmlformats.org/officeDocument/2006/relationships/image" Target="media/image43.png"/><Relationship Id="rId103" Type="http://schemas.openxmlformats.org/officeDocument/2006/relationships/oleObject" Target="embeddings/oleObject18.bin"/><Relationship Id="rId108" Type="http://schemas.openxmlformats.org/officeDocument/2006/relationships/image" Target="media/image79.png"/><Relationship Id="rId116" Type="http://schemas.openxmlformats.org/officeDocument/2006/relationships/image" Target="media/image87.png"/><Relationship Id="rId124" Type="http://schemas.openxmlformats.org/officeDocument/2006/relationships/image" Target="media/image95.emf"/><Relationship Id="rId129" Type="http://schemas.openxmlformats.org/officeDocument/2006/relationships/hyperlink" Target="http://www.expert.ru/"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9.wmf"/><Relationship Id="rId88" Type="http://schemas.openxmlformats.org/officeDocument/2006/relationships/image" Target="media/image62.png"/><Relationship Id="rId91" Type="http://schemas.openxmlformats.org/officeDocument/2006/relationships/image" Target="media/image65.png"/><Relationship Id="rId96" Type="http://schemas.openxmlformats.org/officeDocument/2006/relationships/image" Target="media/image70.png"/><Relationship Id="rId111" Type="http://schemas.openxmlformats.org/officeDocument/2006/relationships/image" Target="media/image82.png"/><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itaeva@inbox.ru" TargetMode="External"/><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6.wmf"/><Relationship Id="rId57" Type="http://schemas.openxmlformats.org/officeDocument/2006/relationships/image" Target="media/image33.png"/><Relationship Id="rId106" Type="http://schemas.openxmlformats.org/officeDocument/2006/relationships/image" Target="media/image77.png"/><Relationship Id="rId114" Type="http://schemas.openxmlformats.org/officeDocument/2006/relationships/image" Target="media/image85.png"/><Relationship Id="rId119" Type="http://schemas.openxmlformats.org/officeDocument/2006/relationships/image" Target="media/image90.png"/><Relationship Id="rId127" Type="http://schemas.openxmlformats.org/officeDocument/2006/relationships/image" Target="media/image98.emf"/><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22.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oleObject" Target="embeddings/oleObject16.bin"/><Relationship Id="rId94" Type="http://schemas.openxmlformats.org/officeDocument/2006/relationships/image" Target="media/image68.png"/><Relationship Id="rId99" Type="http://schemas.openxmlformats.org/officeDocument/2006/relationships/image" Target="media/image73.wmf"/><Relationship Id="rId101" Type="http://schemas.openxmlformats.org/officeDocument/2006/relationships/image" Target="media/image74.png"/><Relationship Id="rId122" Type="http://schemas.openxmlformats.org/officeDocument/2006/relationships/image" Target="media/image93.png"/><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5.emf"/><Relationship Id="rId18"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image" Target="media/image80.png"/><Relationship Id="rId34" Type="http://schemas.openxmlformats.org/officeDocument/2006/relationships/image" Target="media/image15.wmf"/><Relationship Id="rId50" Type="http://schemas.openxmlformats.org/officeDocument/2006/relationships/oleObject" Target="embeddings/oleObject14.bin"/><Relationship Id="rId55" Type="http://schemas.openxmlformats.org/officeDocument/2006/relationships/image" Target="media/image31.png"/><Relationship Id="rId76" Type="http://schemas.openxmlformats.org/officeDocument/2006/relationships/image" Target="media/image52.png"/><Relationship Id="rId97" Type="http://schemas.openxmlformats.org/officeDocument/2006/relationships/image" Target="media/image71.png"/><Relationship Id="rId104" Type="http://schemas.openxmlformats.org/officeDocument/2006/relationships/image" Target="media/image76.wmf"/><Relationship Id="rId120" Type="http://schemas.openxmlformats.org/officeDocument/2006/relationships/image" Target="media/image91.png"/><Relationship Id="rId125" Type="http://schemas.openxmlformats.org/officeDocument/2006/relationships/image" Target="media/image96.emf"/><Relationship Id="rId7" Type="http://schemas.openxmlformats.org/officeDocument/2006/relationships/endnotes" Target="endnotes.xml"/><Relationship Id="rId71" Type="http://schemas.openxmlformats.org/officeDocument/2006/relationships/image" Target="media/image47.png"/><Relationship Id="rId92" Type="http://schemas.openxmlformats.org/officeDocument/2006/relationships/image" Target="media/image66.png"/><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3.png"/><Relationship Id="rId66" Type="http://schemas.openxmlformats.org/officeDocument/2006/relationships/image" Target="media/image42.png"/><Relationship Id="rId87" Type="http://schemas.openxmlformats.org/officeDocument/2006/relationships/image" Target="media/image61.png"/><Relationship Id="rId110" Type="http://schemas.openxmlformats.org/officeDocument/2006/relationships/image" Target="media/image81.png"/><Relationship Id="rId115" Type="http://schemas.openxmlformats.org/officeDocument/2006/relationships/image" Target="media/image86.png"/><Relationship Id="rId131" Type="http://schemas.openxmlformats.org/officeDocument/2006/relationships/fontTable" Target="fontTable.xml"/><Relationship Id="rId61" Type="http://schemas.openxmlformats.org/officeDocument/2006/relationships/image" Target="media/image37.png"/><Relationship Id="rId82" Type="http://schemas.openxmlformats.org/officeDocument/2006/relationships/image" Target="media/image5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CA89-DF4D-47AE-A947-AAC3A8A6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183</Pages>
  <Words>39284</Words>
  <Characters>223923</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262682</CharactersWithSpaces>
  <SharedDoc>false</SharedDoc>
  <HLinks>
    <vt:vector size="282" baseType="variant">
      <vt:variant>
        <vt:i4>1507403</vt:i4>
      </vt:variant>
      <vt:variant>
        <vt:i4>1236</vt:i4>
      </vt:variant>
      <vt:variant>
        <vt:i4>0</vt:i4>
      </vt:variant>
      <vt:variant>
        <vt:i4>5</vt:i4>
      </vt:variant>
      <vt:variant>
        <vt:lpwstr>http://www.expert.ru/</vt:lpwstr>
      </vt:variant>
      <vt:variant>
        <vt:lpwstr/>
      </vt:variant>
      <vt:variant>
        <vt:i4>1507380</vt:i4>
      </vt:variant>
      <vt:variant>
        <vt:i4>272</vt:i4>
      </vt:variant>
      <vt:variant>
        <vt:i4>0</vt:i4>
      </vt:variant>
      <vt:variant>
        <vt:i4>5</vt:i4>
      </vt:variant>
      <vt:variant>
        <vt:lpwstr/>
      </vt:variant>
      <vt:variant>
        <vt:lpwstr>_Toc275273460</vt:lpwstr>
      </vt:variant>
      <vt:variant>
        <vt:i4>1310772</vt:i4>
      </vt:variant>
      <vt:variant>
        <vt:i4>266</vt:i4>
      </vt:variant>
      <vt:variant>
        <vt:i4>0</vt:i4>
      </vt:variant>
      <vt:variant>
        <vt:i4>5</vt:i4>
      </vt:variant>
      <vt:variant>
        <vt:lpwstr/>
      </vt:variant>
      <vt:variant>
        <vt:lpwstr>_Toc275273458</vt:lpwstr>
      </vt:variant>
      <vt:variant>
        <vt:i4>1310772</vt:i4>
      </vt:variant>
      <vt:variant>
        <vt:i4>260</vt:i4>
      </vt:variant>
      <vt:variant>
        <vt:i4>0</vt:i4>
      </vt:variant>
      <vt:variant>
        <vt:i4>5</vt:i4>
      </vt:variant>
      <vt:variant>
        <vt:lpwstr/>
      </vt:variant>
      <vt:variant>
        <vt:lpwstr>_Toc275273457</vt:lpwstr>
      </vt:variant>
      <vt:variant>
        <vt:i4>1310772</vt:i4>
      </vt:variant>
      <vt:variant>
        <vt:i4>254</vt:i4>
      </vt:variant>
      <vt:variant>
        <vt:i4>0</vt:i4>
      </vt:variant>
      <vt:variant>
        <vt:i4>5</vt:i4>
      </vt:variant>
      <vt:variant>
        <vt:lpwstr/>
      </vt:variant>
      <vt:variant>
        <vt:lpwstr>_Toc275273456</vt:lpwstr>
      </vt:variant>
      <vt:variant>
        <vt:i4>1310772</vt:i4>
      </vt:variant>
      <vt:variant>
        <vt:i4>248</vt:i4>
      </vt:variant>
      <vt:variant>
        <vt:i4>0</vt:i4>
      </vt:variant>
      <vt:variant>
        <vt:i4>5</vt:i4>
      </vt:variant>
      <vt:variant>
        <vt:lpwstr/>
      </vt:variant>
      <vt:variant>
        <vt:lpwstr>_Toc275273455</vt:lpwstr>
      </vt:variant>
      <vt:variant>
        <vt:i4>1310772</vt:i4>
      </vt:variant>
      <vt:variant>
        <vt:i4>242</vt:i4>
      </vt:variant>
      <vt:variant>
        <vt:i4>0</vt:i4>
      </vt:variant>
      <vt:variant>
        <vt:i4>5</vt:i4>
      </vt:variant>
      <vt:variant>
        <vt:lpwstr/>
      </vt:variant>
      <vt:variant>
        <vt:lpwstr>_Toc275273454</vt:lpwstr>
      </vt:variant>
      <vt:variant>
        <vt:i4>1310772</vt:i4>
      </vt:variant>
      <vt:variant>
        <vt:i4>236</vt:i4>
      </vt:variant>
      <vt:variant>
        <vt:i4>0</vt:i4>
      </vt:variant>
      <vt:variant>
        <vt:i4>5</vt:i4>
      </vt:variant>
      <vt:variant>
        <vt:lpwstr/>
      </vt:variant>
      <vt:variant>
        <vt:lpwstr>_Toc275273453</vt:lpwstr>
      </vt:variant>
      <vt:variant>
        <vt:i4>1310772</vt:i4>
      </vt:variant>
      <vt:variant>
        <vt:i4>230</vt:i4>
      </vt:variant>
      <vt:variant>
        <vt:i4>0</vt:i4>
      </vt:variant>
      <vt:variant>
        <vt:i4>5</vt:i4>
      </vt:variant>
      <vt:variant>
        <vt:lpwstr/>
      </vt:variant>
      <vt:variant>
        <vt:lpwstr>_Toc275273452</vt:lpwstr>
      </vt:variant>
      <vt:variant>
        <vt:i4>1310772</vt:i4>
      </vt:variant>
      <vt:variant>
        <vt:i4>224</vt:i4>
      </vt:variant>
      <vt:variant>
        <vt:i4>0</vt:i4>
      </vt:variant>
      <vt:variant>
        <vt:i4>5</vt:i4>
      </vt:variant>
      <vt:variant>
        <vt:lpwstr/>
      </vt:variant>
      <vt:variant>
        <vt:lpwstr>_Toc275273451</vt:lpwstr>
      </vt:variant>
      <vt:variant>
        <vt:i4>1310772</vt:i4>
      </vt:variant>
      <vt:variant>
        <vt:i4>218</vt:i4>
      </vt:variant>
      <vt:variant>
        <vt:i4>0</vt:i4>
      </vt:variant>
      <vt:variant>
        <vt:i4>5</vt:i4>
      </vt:variant>
      <vt:variant>
        <vt:lpwstr/>
      </vt:variant>
      <vt:variant>
        <vt:lpwstr>_Toc275273450</vt:lpwstr>
      </vt:variant>
      <vt:variant>
        <vt:i4>1376308</vt:i4>
      </vt:variant>
      <vt:variant>
        <vt:i4>212</vt:i4>
      </vt:variant>
      <vt:variant>
        <vt:i4>0</vt:i4>
      </vt:variant>
      <vt:variant>
        <vt:i4>5</vt:i4>
      </vt:variant>
      <vt:variant>
        <vt:lpwstr/>
      </vt:variant>
      <vt:variant>
        <vt:lpwstr>_Toc275273449</vt:lpwstr>
      </vt:variant>
      <vt:variant>
        <vt:i4>1376308</vt:i4>
      </vt:variant>
      <vt:variant>
        <vt:i4>206</vt:i4>
      </vt:variant>
      <vt:variant>
        <vt:i4>0</vt:i4>
      </vt:variant>
      <vt:variant>
        <vt:i4>5</vt:i4>
      </vt:variant>
      <vt:variant>
        <vt:lpwstr/>
      </vt:variant>
      <vt:variant>
        <vt:lpwstr>_Toc275273448</vt:lpwstr>
      </vt:variant>
      <vt:variant>
        <vt:i4>1376308</vt:i4>
      </vt:variant>
      <vt:variant>
        <vt:i4>200</vt:i4>
      </vt:variant>
      <vt:variant>
        <vt:i4>0</vt:i4>
      </vt:variant>
      <vt:variant>
        <vt:i4>5</vt:i4>
      </vt:variant>
      <vt:variant>
        <vt:lpwstr/>
      </vt:variant>
      <vt:variant>
        <vt:lpwstr>_Toc275273447</vt:lpwstr>
      </vt:variant>
      <vt:variant>
        <vt:i4>1376308</vt:i4>
      </vt:variant>
      <vt:variant>
        <vt:i4>194</vt:i4>
      </vt:variant>
      <vt:variant>
        <vt:i4>0</vt:i4>
      </vt:variant>
      <vt:variant>
        <vt:i4>5</vt:i4>
      </vt:variant>
      <vt:variant>
        <vt:lpwstr/>
      </vt:variant>
      <vt:variant>
        <vt:lpwstr>_Toc275273446</vt:lpwstr>
      </vt:variant>
      <vt:variant>
        <vt:i4>1376308</vt:i4>
      </vt:variant>
      <vt:variant>
        <vt:i4>188</vt:i4>
      </vt:variant>
      <vt:variant>
        <vt:i4>0</vt:i4>
      </vt:variant>
      <vt:variant>
        <vt:i4>5</vt:i4>
      </vt:variant>
      <vt:variant>
        <vt:lpwstr/>
      </vt:variant>
      <vt:variant>
        <vt:lpwstr>_Toc275273445</vt:lpwstr>
      </vt:variant>
      <vt:variant>
        <vt:i4>1376308</vt:i4>
      </vt:variant>
      <vt:variant>
        <vt:i4>182</vt:i4>
      </vt:variant>
      <vt:variant>
        <vt:i4>0</vt:i4>
      </vt:variant>
      <vt:variant>
        <vt:i4>5</vt:i4>
      </vt:variant>
      <vt:variant>
        <vt:lpwstr/>
      </vt:variant>
      <vt:variant>
        <vt:lpwstr>_Toc275273444</vt:lpwstr>
      </vt:variant>
      <vt:variant>
        <vt:i4>1376308</vt:i4>
      </vt:variant>
      <vt:variant>
        <vt:i4>176</vt:i4>
      </vt:variant>
      <vt:variant>
        <vt:i4>0</vt:i4>
      </vt:variant>
      <vt:variant>
        <vt:i4>5</vt:i4>
      </vt:variant>
      <vt:variant>
        <vt:lpwstr/>
      </vt:variant>
      <vt:variant>
        <vt:lpwstr>_Toc275273443</vt:lpwstr>
      </vt:variant>
      <vt:variant>
        <vt:i4>1376308</vt:i4>
      </vt:variant>
      <vt:variant>
        <vt:i4>170</vt:i4>
      </vt:variant>
      <vt:variant>
        <vt:i4>0</vt:i4>
      </vt:variant>
      <vt:variant>
        <vt:i4>5</vt:i4>
      </vt:variant>
      <vt:variant>
        <vt:lpwstr/>
      </vt:variant>
      <vt:variant>
        <vt:lpwstr>_Toc275273442</vt:lpwstr>
      </vt:variant>
      <vt:variant>
        <vt:i4>1376308</vt:i4>
      </vt:variant>
      <vt:variant>
        <vt:i4>164</vt:i4>
      </vt:variant>
      <vt:variant>
        <vt:i4>0</vt:i4>
      </vt:variant>
      <vt:variant>
        <vt:i4>5</vt:i4>
      </vt:variant>
      <vt:variant>
        <vt:lpwstr/>
      </vt:variant>
      <vt:variant>
        <vt:lpwstr>_Toc275273441</vt:lpwstr>
      </vt:variant>
      <vt:variant>
        <vt:i4>1376308</vt:i4>
      </vt:variant>
      <vt:variant>
        <vt:i4>158</vt:i4>
      </vt:variant>
      <vt:variant>
        <vt:i4>0</vt:i4>
      </vt:variant>
      <vt:variant>
        <vt:i4>5</vt:i4>
      </vt:variant>
      <vt:variant>
        <vt:lpwstr/>
      </vt:variant>
      <vt:variant>
        <vt:lpwstr>_Toc275273440</vt:lpwstr>
      </vt:variant>
      <vt:variant>
        <vt:i4>1179700</vt:i4>
      </vt:variant>
      <vt:variant>
        <vt:i4>152</vt:i4>
      </vt:variant>
      <vt:variant>
        <vt:i4>0</vt:i4>
      </vt:variant>
      <vt:variant>
        <vt:i4>5</vt:i4>
      </vt:variant>
      <vt:variant>
        <vt:lpwstr/>
      </vt:variant>
      <vt:variant>
        <vt:lpwstr>_Toc275273439</vt:lpwstr>
      </vt:variant>
      <vt:variant>
        <vt:i4>1179700</vt:i4>
      </vt:variant>
      <vt:variant>
        <vt:i4>146</vt:i4>
      </vt:variant>
      <vt:variant>
        <vt:i4>0</vt:i4>
      </vt:variant>
      <vt:variant>
        <vt:i4>5</vt:i4>
      </vt:variant>
      <vt:variant>
        <vt:lpwstr/>
      </vt:variant>
      <vt:variant>
        <vt:lpwstr>_Toc275273438</vt:lpwstr>
      </vt:variant>
      <vt:variant>
        <vt:i4>1179700</vt:i4>
      </vt:variant>
      <vt:variant>
        <vt:i4>140</vt:i4>
      </vt:variant>
      <vt:variant>
        <vt:i4>0</vt:i4>
      </vt:variant>
      <vt:variant>
        <vt:i4>5</vt:i4>
      </vt:variant>
      <vt:variant>
        <vt:lpwstr/>
      </vt:variant>
      <vt:variant>
        <vt:lpwstr>_Toc275273437</vt:lpwstr>
      </vt:variant>
      <vt:variant>
        <vt:i4>1179700</vt:i4>
      </vt:variant>
      <vt:variant>
        <vt:i4>134</vt:i4>
      </vt:variant>
      <vt:variant>
        <vt:i4>0</vt:i4>
      </vt:variant>
      <vt:variant>
        <vt:i4>5</vt:i4>
      </vt:variant>
      <vt:variant>
        <vt:lpwstr/>
      </vt:variant>
      <vt:variant>
        <vt:lpwstr>_Toc275273436</vt:lpwstr>
      </vt:variant>
      <vt:variant>
        <vt:i4>1179700</vt:i4>
      </vt:variant>
      <vt:variant>
        <vt:i4>128</vt:i4>
      </vt:variant>
      <vt:variant>
        <vt:i4>0</vt:i4>
      </vt:variant>
      <vt:variant>
        <vt:i4>5</vt:i4>
      </vt:variant>
      <vt:variant>
        <vt:lpwstr/>
      </vt:variant>
      <vt:variant>
        <vt:lpwstr>_Toc275273435</vt:lpwstr>
      </vt:variant>
      <vt:variant>
        <vt:i4>1179700</vt:i4>
      </vt:variant>
      <vt:variant>
        <vt:i4>122</vt:i4>
      </vt:variant>
      <vt:variant>
        <vt:i4>0</vt:i4>
      </vt:variant>
      <vt:variant>
        <vt:i4>5</vt:i4>
      </vt:variant>
      <vt:variant>
        <vt:lpwstr/>
      </vt:variant>
      <vt:variant>
        <vt:lpwstr>_Toc275273434</vt:lpwstr>
      </vt:variant>
      <vt:variant>
        <vt:i4>1179700</vt:i4>
      </vt:variant>
      <vt:variant>
        <vt:i4>116</vt:i4>
      </vt:variant>
      <vt:variant>
        <vt:i4>0</vt:i4>
      </vt:variant>
      <vt:variant>
        <vt:i4>5</vt:i4>
      </vt:variant>
      <vt:variant>
        <vt:lpwstr/>
      </vt:variant>
      <vt:variant>
        <vt:lpwstr>_Toc275273433</vt:lpwstr>
      </vt:variant>
      <vt:variant>
        <vt:i4>1179700</vt:i4>
      </vt:variant>
      <vt:variant>
        <vt:i4>110</vt:i4>
      </vt:variant>
      <vt:variant>
        <vt:i4>0</vt:i4>
      </vt:variant>
      <vt:variant>
        <vt:i4>5</vt:i4>
      </vt:variant>
      <vt:variant>
        <vt:lpwstr/>
      </vt:variant>
      <vt:variant>
        <vt:lpwstr>_Toc275273432</vt:lpwstr>
      </vt:variant>
      <vt:variant>
        <vt:i4>1179700</vt:i4>
      </vt:variant>
      <vt:variant>
        <vt:i4>104</vt:i4>
      </vt:variant>
      <vt:variant>
        <vt:i4>0</vt:i4>
      </vt:variant>
      <vt:variant>
        <vt:i4>5</vt:i4>
      </vt:variant>
      <vt:variant>
        <vt:lpwstr/>
      </vt:variant>
      <vt:variant>
        <vt:lpwstr>_Toc275273431</vt:lpwstr>
      </vt:variant>
      <vt:variant>
        <vt:i4>1179700</vt:i4>
      </vt:variant>
      <vt:variant>
        <vt:i4>98</vt:i4>
      </vt:variant>
      <vt:variant>
        <vt:i4>0</vt:i4>
      </vt:variant>
      <vt:variant>
        <vt:i4>5</vt:i4>
      </vt:variant>
      <vt:variant>
        <vt:lpwstr/>
      </vt:variant>
      <vt:variant>
        <vt:lpwstr>_Toc275273430</vt:lpwstr>
      </vt:variant>
      <vt:variant>
        <vt:i4>1245236</vt:i4>
      </vt:variant>
      <vt:variant>
        <vt:i4>92</vt:i4>
      </vt:variant>
      <vt:variant>
        <vt:i4>0</vt:i4>
      </vt:variant>
      <vt:variant>
        <vt:i4>5</vt:i4>
      </vt:variant>
      <vt:variant>
        <vt:lpwstr/>
      </vt:variant>
      <vt:variant>
        <vt:lpwstr>_Toc275273429</vt:lpwstr>
      </vt:variant>
      <vt:variant>
        <vt:i4>1245236</vt:i4>
      </vt:variant>
      <vt:variant>
        <vt:i4>86</vt:i4>
      </vt:variant>
      <vt:variant>
        <vt:i4>0</vt:i4>
      </vt:variant>
      <vt:variant>
        <vt:i4>5</vt:i4>
      </vt:variant>
      <vt:variant>
        <vt:lpwstr/>
      </vt:variant>
      <vt:variant>
        <vt:lpwstr>_Toc275273428</vt:lpwstr>
      </vt:variant>
      <vt:variant>
        <vt:i4>1245236</vt:i4>
      </vt:variant>
      <vt:variant>
        <vt:i4>80</vt:i4>
      </vt:variant>
      <vt:variant>
        <vt:i4>0</vt:i4>
      </vt:variant>
      <vt:variant>
        <vt:i4>5</vt:i4>
      </vt:variant>
      <vt:variant>
        <vt:lpwstr/>
      </vt:variant>
      <vt:variant>
        <vt:lpwstr>_Toc275273427</vt:lpwstr>
      </vt:variant>
      <vt:variant>
        <vt:i4>1245236</vt:i4>
      </vt:variant>
      <vt:variant>
        <vt:i4>74</vt:i4>
      </vt:variant>
      <vt:variant>
        <vt:i4>0</vt:i4>
      </vt:variant>
      <vt:variant>
        <vt:i4>5</vt:i4>
      </vt:variant>
      <vt:variant>
        <vt:lpwstr/>
      </vt:variant>
      <vt:variant>
        <vt:lpwstr>_Toc275273426</vt:lpwstr>
      </vt:variant>
      <vt:variant>
        <vt:i4>1245236</vt:i4>
      </vt:variant>
      <vt:variant>
        <vt:i4>68</vt:i4>
      </vt:variant>
      <vt:variant>
        <vt:i4>0</vt:i4>
      </vt:variant>
      <vt:variant>
        <vt:i4>5</vt:i4>
      </vt:variant>
      <vt:variant>
        <vt:lpwstr/>
      </vt:variant>
      <vt:variant>
        <vt:lpwstr>_Toc275273425</vt:lpwstr>
      </vt:variant>
      <vt:variant>
        <vt:i4>1245236</vt:i4>
      </vt:variant>
      <vt:variant>
        <vt:i4>62</vt:i4>
      </vt:variant>
      <vt:variant>
        <vt:i4>0</vt:i4>
      </vt:variant>
      <vt:variant>
        <vt:i4>5</vt:i4>
      </vt:variant>
      <vt:variant>
        <vt:lpwstr/>
      </vt:variant>
      <vt:variant>
        <vt:lpwstr>_Toc275273424</vt:lpwstr>
      </vt:variant>
      <vt:variant>
        <vt:i4>1245236</vt:i4>
      </vt:variant>
      <vt:variant>
        <vt:i4>56</vt:i4>
      </vt:variant>
      <vt:variant>
        <vt:i4>0</vt:i4>
      </vt:variant>
      <vt:variant>
        <vt:i4>5</vt:i4>
      </vt:variant>
      <vt:variant>
        <vt:lpwstr/>
      </vt:variant>
      <vt:variant>
        <vt:lpwstr>_Toc275273423</vt:lpwstr>
      </vt:variant>
      <vt:variant>
        <vt:i4>1245236</vt:i4>
      </vt:variant>
      <vt:variant>
        <vt:i4>50</vt:i4>
      </vt:variant>
      <vt:variant>
        <vt:i4>0</vt:i4>
      </vt:variant>
      <vt:variant>
        <vt:i4>5</vt:i4>
      </vt:variant>
      <vt:variant>
        <vt:lpwstr/>
      </vt:variant>
      <vt:variant>
        <vt:lpwstr>_Toc275273422</vt:lpwstr>
      </vt:variant>
      <vt:variant>
        <vt:i4>1245236</vt:i4>
      </vt:variant>
      <vt:variant>
        <vt:i4>44</vt:i4>
      </vt:variant>
      <vt:variant>
        <vt:i4>0</vt:i4>
      </vt:variant>
      <vt:variant>
        <vt:i4>5</vt:i4>
      </vt:variant>
      <vt:variant>
        <vt:lpwstr/>
      </vt:variant>
      <vt:variant>
        <vt:lpwstr>_Toc275273421</vt:lpwstr>
      </vt:variant>
      <vt:variant>
        <vt:i4>1245236</vt:i4>
      </vt:variant>
      <vt:variant>
        <vt:i4>38</vt:i4>
      </vt:variant>
      <vt:variant>
        <vt:i4>0</vt:i4>
      </vt:variant>
      <vt:variant>
        <vt:i4>5</vt:i4>
      </vt:variant>
      <vt:variant>
        <vt:lpwstr/>
      </vt:variant>
      <vt:variant>
        <vt:lpwstr>_Toc275273420</vt:lpwstr>
      </vt:variant>
      <vt:variant>
        <vt:i4>1048628</vt:i4>
      </vt:variant>
      <vt:variant>
        <vt:i4>32</vt:i4>
      </vt:variant>
      <vt:variant>
        <vt:i4>0</vt:i4>
      </vt:variant>
      <vt:variant>
        <vt:i4>5</vt:i4>
      </vt:variant>
      <vt:variant>
        <vt:lpwstr/>
      </vt:variant>
      <vt:variant>
        <vt:lpwstr>_Toc275273419</vt:lpwstr>
      </vt:variant>
      <vt:variant>
        <vt:i4>1048628</vt:i4>
      </vt:variant>
      <vt:variant>
        <vt:i4>26</vt:i4>
      </vt:variant>
      <vt:variant>
        <vt:i4>0</vt:i4>
      </vt:variant>
      <vt:variant>
        <vt:i4>5</vt:i4>
      </vt:variant>
      <vt:variant>
        <vt:lpwstr/>
      </vt:variant>
      <vt:variant>
        <vt:lpwstr>_Toc275273418</vt:lpwstr>
      </vt:variant>
      <vt:variant>
        <vt:i4>1048628</vt:i4>
      </vt:variant>
      <vt:variant>
        <vt:i4>20</vt:i4>
      </vt:variant>
      <vt:variant>
        <vt:i4>0</vt:i4>
      </vt:variant>
      <vt:variant>
        <vt:i4>5</vt:i4>
      </vt:variant>
      <vt:variant>
        <vt:lpwstr/>
      </vt:variant>
      <vt:variant>
        <vt:lpwstr>_Toc275273417</vt:lpwstr>
      </vt:variant>
      <vt:variant>
        <vt:i4>1048628</vt:i4>
      </vt:variant>
      <vt:variant>
        <vt:i4>14</vt:i4>
      </vt:variant>
      <vt:variant>
        <vt:i4>0</vt:i4>
      </vt:variant>
      <vt:variant>
        <vt:i4>5</vt:i4>
      </vt:variant>
      <vt:variant>
        <vt:lpwstr/>
      </vt:variant>
      <vt:variant>
        <vt:lpwstr>_Toc275273416</vt:lpwstr>
      </vt:variant>
      <vt:variant>
        <vt:i4>1048628</vt:i4>
      </vt:variant>
      <vt:variant>
        <vt:i4>8</vt:i4>
      </vt:variant>
      <vt:variant>
        <vt:i4>0</vt:i4>
      </vt:variant>
      <vt:variant>
        <vt:i4>5</vt:i4>
      </vt:variant>
      <vt:variant>
        <vt:lpwstr/>
      </vt:variant>
      <vt:variant>
        <vt:lpwstr>_Toc275273415</vt:lpwstr>
      </vt:variant>
      <vt:variant>
        <vt:i4>1048628</vt:i4>
      </vt:variant>
      <vt:variant>
        <vt:i4>2</vt:i4>
      </vt:variant>
      <vt:variant>
        <vt:i4>0</vt:i4>
      </vt:variant>
      <vt:variant>
        <vt:i4>5</vt:i4>
      </vt:variant>
      <vt:variant>
        <vt:lpwstr/>
      </vt:variant>
      <vt:variant>
        <vt:lpwstr>_Toc275273414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Мосягин</dc:creator>
  <cp:keywords/>
  <dc:description/>
  <cp:lastModifiedBy>Сергей</cp:lastModifiedBy>
  <cp:revision>20</cp:revision>
  <cp:lastPrinted>2014-02-07T10:49:00Z</cp:lastPrinted>
  <dcterms:created xsi:type="dcterms:W3CDTF">2012-07-03T11:15:00Z</dcterms:created>
  <dcterms:modified xsi:type="dcterms:W3CDTF">2015-04-04T17:51:00Z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