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2A" w:rsidRPr="00C0632A" w:rsidRDefault="00703A5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Задания для </w:t>
      </w:r>
      <w:r w:rsidR="00C0632A" w:rsidRPr="00C0632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C0632A">
        <w:rPr>
          <w:b/>
          <w:bCs/>
          <w:color w:val="000000"/>
          <w:sz w:val="24"/>
          <w:szCs w:val="24"/>
          <w:lang w:eastAsia="ru-RU"/>
        </w:rPr>
        <w:t>учебной дисциплины</w:t>
      </w:r>
    </w:p>
    <w:p w:rsidR="00C0632A" w:rsidRDefault="00C0632A" w:rsidP="00DE43F5">
      <w:pPr>
        <w:shd w:val="clear" w:color="auto" w:fill="FFFFFF"/>
        <w:suppressAutoHyphens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D617BC">
        <w:rPr>
          <w:b/>
          <w:bCs/>
          <w:color w:val="000000"/>
          <w:sz w:val="24"/>
          <w:szCs w:val="24"/>
          <w:highlight w:val="yellow"/>
          <w:lang w:eastAsia="ru-RU"/>
        </w:rPr>
        <w:t>«Деятельность органов го</w:t>
      </w:r>
      <w:r w:rsidR="00D617BC" w:rsidRPr="00D617BC">
        <w:rPr>
          <w:b/>
          <w:bCs/>
          <w:color w:val="000000"/>
          <w:sz w:val="24"/>
          <w:szCs w:val="24"/>
          <w:highlight w:val="yellow"/>
          <w:lang w:eastAsia="ru-RU"/>
        </w:rPr>
        <w:t xml:space="preserve">сударственной власти и местного </w:t>
      </w:r>
      <w:r w:rsidRPr="00D617BC">
        <w:rPr>
          <w:b/>
          <w:bCs/>
          <w:color w:val="000000"/>
          <w:sz w:val="24"/>
          <w:szCs w:val="24"/>
          <w:highlight w:val="yellow"/>
          <w:lang w:eastAsia="ru-RU"/>
        </w:rPr>
        <w:t>самоуправления в с</w:t>
      </w:r>
      <w:r w:rsidR="00D617BC" w:rsidRPr="00D617BC">
        <w:rPr>
          <w:b/>
          <w:bCs/>
          <w:color w:val="000000"/>
          <w:sz w:val="24"/>
          <w:szCs w:val="24"/>
          <w:highlight w:val="yellow"/>
          <w:lang w:eastAsia="ru-RU"/>
        </w:rPr>
        <w:t xml:space="preserve">фере противодействия терроризму </w:t>
      </w:r>
      <w:r w:rsidRPr="00D617BC">
        <w:rPr>
          <w:b/>
          <w:bCs/>
          <w:color w:val="000000"/>
          <w:sz w:val="24"/>
          <w:szCs w:val="24"/>
          <w:highlight w:val="yellow"/>
          <w:lang w:eastAsia="ru-RU"/>
        </w:rPr>
        <w:t>в Российской Федерации»</w:t>
      </w:r>
    </w:p>
    <w:p w:rsidR="00F24125" w:rsidRDefault="00F24125" w:rsidP="00DE43F5">
      <w:pPr>
        <w:shd w:val="clear" w:color="auto" w:fill="FFFFFF"/>
        <w:suppressAutoHyphens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F24125" w:rsidRPr="00C0632A" w:rsidRDefault="000F7A06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highlight w:val="yellow"/>
          <w:lang w:eastAsia="ru-RU"/>
        </w:rPr>
        <w:t>Подготовить доклад на</w:t>
      </w:r>
      <w:r w:rsidR="004D06E0" w:rsidRPr="004D06E0">
        <w:rPr>
          <w:b/>
          <w:bCs/>
          <w:color w:val="000000"/>
          <w:sz w:val="24"/>
          <w:szCs w:val="24"/>
          <w:highlight w:val="yellow"/>
          <w:lang w:eastAsia="ru-RU"/>
        </w:rPr>
        <w:t xml:space="preserve"> </w:t>
      </w:r>
      <w:r w:rsidR="004D06E0">
        <w:rPr>
          <w:b/>
          <w:bCs/>
          <w:color w:val="000000"/>
          <w:sz w:val="24"/>
          <w:szCs w:val="24"/>
          <w:highlight w:val="yellow"/>
          <w:lang w:eastAsia="ru-RU"/>
        </w:rPr>
        <w:t>одну</w:t>
      </w:r>
      <w:r w:rsidR="004D06E0" w:rsidRPr="004D06E0">
        <w:rPr>
          <w:b/>
          <w:bCs/>
          <w:color w:val="000000"/>
          <w:sz w:val="24"/>
          <w:szCs w:val="24"/>
          <w:highlight w:val="yellow"/>
          <w:lang w:eastAsia="ru-RU"/>
        </w:rPr>
        <w:t xml:space="preserve"> из тем</w:t>
      </w:r>
      <w:r>
        <w:rPr>
          <w:b/>
          <w:bCs/>
          <w:color w:val="000000"/>
          <w:sz w:val="24"/>
          <w:szCs w:val="24"/>
          <w:highlight w:val="yellow"/>
          <w:lang w:eastAsia="ru-RU"/>
        </w:rPr>
        <w:t xml:space="preserve"> (можно для доклада брать уточняющие вопросы)</w:t>
      </w:r>
      <w:r w:rsidR="004D06E0" w:rsidRPr="004D06E0">
        <w:rPr>
          <w:b/>
          <w:bCs/>
          <w:color w:val="000000"/>
          <w:sz w:val="24"/>
          <w:szCs w:val="24"/>
          <w:highlight w:val="yellow"/>
          <w:lang w:eastAsia="ru-RU"/>
        </w:rPr>
        <w:t>, подготовить презентацию.</w:t>
      </w:r>
    </w:p>
    <w:p w:rsidR="00D617BC" w:rsidRDefault="00D617BC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C0632A" w:rsidRPr="00F24125" w:rsidRDefault="00C0632A" w:rsidP="00F24125">
      <w:pPr>
        <w:pStyle w:val="a5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  <w:sz w:val="24"/>
          <w:szCs w:val="24"/>
          <w:highlight w:val="cyan"/>
        </w:rPr>
      </w:pPr>
      <w:r w:rsidRPr="00F24125">
        <w:rPr>
          <w:b/>
          <w:bCs/>
          <w:color w:val="000000"/>
          <w:sz w:val="24"/>
          <w:szCs w:val="24"/>
          <w:highlight w:val="cyan"/>
        </w:rPr>
        <w:t>Общая характеристик</w:t>
      </w:r>
      <w:r w:rsidR="00F24125" w:rsidRPr="00F24125">
        <w:rPr>
          <w:b/>
          <w:bCs/>
          <w:color w:val="000000"/>
          <w:sz w:val="24"/>
          <w:szCs w:val="24"/>
          <w:highlight w:val="cyan"/>
        </w:rPr>
        <w:t xml:space="preserve">а терроризма как особо опасного </w:t>
      </w:r>
      <w:r w:rsidRPr="00F24125">
        <w:rPr>
          <w:b/>
          <w:bCs/>
          <w:color w:val="000000"/>
          <w:sz w:val="24"/>
          <w:szCs w:val="24"/>
          <w:highlight w:val="cyan"/>
        </w:rPr>
        <w:t>общественно-политического явления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Понятие, сущность, характерные черты и тенденции современного терроризма. Идеология терроризма и организационная деятельность по реализации его политических целей как основные элементы в структуре террористической деятельности.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Причины и условия возникновения, распространения и живучести терроризма.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Основные внешние и внутренние факторы, обусловливающие сохранение террористических угроз национальной безопасности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Виды, организационные формы и методы терроризма. Виды организации террористической деятельности.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Объекты террористических устремлений. Субъекты, силы и средства террористической деятельности.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Взаимосвязь терроризма с другими разновидностями и проявлениями политического экстремизма.</w:t>
      </w:r>
    </w:p>
    <w:p w:rsidR="00C0632A" w:rsidRPr="00F24125" w:rsidRDefault="00C0632A" w:rsidP="00F24125">
      <w:pPr>
        <w:pStyle w:val="a5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  <w:sz w:val="24"/>
          <w:szCs w:val="24"/>
          <w:highlight w:val="cyan"/>
        </w:rPr>
      </w:pPr>
      <w:r w:rsidRPr="00F24125">
        <w:rPr>
          <w:b/>
          <w:bCs/>
          <w:color w:val="000000"/>
          <w:sz w:val="24"/>
          <w:szCs w:val="24"/>
          <w:highlight w:val="cyan"/>
        </w:rPr>
        <w:t>Международный терроризм как глобальная угроза безопасности мирового сообщества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Понятие, сущность характерные черты, направления и современные особенности международного терроризма.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Взаимосвязь международного и внутригосударственного терроризма.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Факторы, определяющие возрастание внешних террористических угроз для безопасности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Основные международные террористические организации, их классификация, цели, задачи, структура, используемые силы и средства.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Организация и тактика преступной деятельности международных террористических организаций в различных регионах мира и на территории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Использование международных террористических организаций военно-политическим руководством и спецслужбами иностранных госуда</w:t>
      </w:r>
      <w:proofErr w:type="gramStart"/>
      <w:r w:rsidRPr="00C0632A">
        <w:rPr>
          <w:color w:val="000000"/>
          <w:sz w:val="24"/>
          <w:szCs w:val="24"/>
          <w:lang w:eastAsia="ru-RU"/>
        </w:rPr>
        <w:t>рств в ц</w:t>
      </w:r>
      <w:proofErr w:type="gramEnd"/>
      <w:r w:rsidRPr="00C0632A">
        <w:rPr>
          <w:color w:val="000000"/>
          <w:sz w:val="24"/>
          <w:szCs w:val="24"/>
          <w:lang w:eastAsia="ru-RU"/>
        </w:rPr>
        <w:t>елях усиления своего влиянии в отдельных регионах мира и нанесения ущерба безопасности Российской Федерации.</w:t>
      </w:r>
    </w:p>
    <w:p w:rsidR="00C0632A" w:rsidRPr="00C0632A" w:rsidRDefault="00F24125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F24125">
        <w:rPr>
          <w:b/>
          <w:color w:val="000000"/>
          <w:sz w:val="24"/>
          <w:szCs w:val="24"/>
          <w:highlight w:val="cyan"/>
          <w:lang w:eastAsia="ru-RU"/>
        </w:rPr>
        <w:t>3.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 xml:space="preserve"> Правовая основа общегосударственной системы противодействия терроризму в Российской Федерации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Конституция Российской Федерации, Указ Президента Российской Федерации от 15 февраля 2006 г.  № 116, Федеральный закон от 6 марта 2006 г.       № 35-ФЗ «О противодействии терроризму» и Концепция противодействия терроризму в Российской Федерации от 5 октября 2009 г., заложившие правовой фундамент современной российской общегосударственной системы противодействия терроризму.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C0632A">
        <w:rPr>
          <w:color w:val="000000"/>
          <w:sz w:val="24"/>
          <w:szCs w:val="24"/>
          <w:lang w:eastAsia="ru-RU"/>
        </w:rPr>
        <w:t>Военная доктрина Российской Федерации от 25 декабря 2014 г. и Указ Президента Российской Федерации от 31 декабря 2015 г. № 683 «О Стратегии национальной безопасности Российской Федерации», определяющие место международного и внутригосударственного терроризма в системе угроз государственной и общественной безопасности страны, а также раскрывающие общегосударственные меры по противодействию экстремистской идеологии и террористическим проявлениям.</w:t>
      </w:r>
      <w:proofErr w:type="gramEnd"/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Значение указов Президента Российской Федерации от 14 июня 2012 г.  № 851 «О порядке установления уровней террористической опасности» и от    26 декабря 2015 г. № </w:t>
      </w:r>
      <w:r w:rsidRPr="00C0632A">
        <w:rPr>
          <w:color w:val="000000"/>
          <w:sz w:val="24"/>
          <w:szCs w:val="24"/>
          <w:lang w:eastAsia="ru-RU"/>
        </w:rPr>
        <w:lastRenderedPageBreak/>
        <w:t>664 «О мерах по совершенствованию государственного управления в области противодействия терроризму» для дальнейшего совершенствования правовой основы общегосударственной системы противодействии терроризму в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Правовое регулирование деятельности органов государственной власти и местного самоуправления по обеспечению антитеррористической защищенности критически важных и потенциально опасных объектов промышленности, объектов топливно-энергетического комплекса, транспортной инфраструктуры, объектов жизнеобеспечения населения и мест массового пребывания людей в федеральном законодательстве и постановлениях Правительства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Международно-правовая основа деятельности национальных органов государственной власти и местного самоуправления по противодействию терроризму.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Межведомственные и ведомственные нормативные правовые акты, регулирующие деятельность уполномоченных субъектов в сфере противодействия терроризму.</w:t>
      </w:r>
    </w:p>
    <w:p w:rsidR="00C0632A" w:rsidRPr="00C0632A" w:rsidRDefault="00F24125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F24125">
        <w:rPr>
          <w:b/>
          <w:color w:val="000000"/>
          <w:sz w:val="24"/>
          <w:szCs w:val="24"/>
          <w:highlight w:val="cyan"/>
          <w:lang w:eastAsia="ru-RU"/>
        </w:rPr>
        <w:t>4.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 xml:space="preserve"> Предназначение, структура и содержание деятельности российской 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br/>
        <w:t>общегосударственной системы противодействия терроризму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Цель, задачи и направления противодействия терроризму в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Основные принципы организации противодействия терроризму в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Этапы формирования российской общегосударственной системы противодействия терроризму.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C0632A">
        <w:rPr>
          <w:color w:val="000000"/>
          <w:sz w:val="24"/>
          <w:szCs w:val="24"/>
          <w:lang w:eastAsia="ru-RU"/>
        </w:rPr>
        <w:t>Состав, задачи, функциональные обязанности и права Национального антитеррористического комитета, Федерального оперативного штаба, антитеррористических комиссий и оперативных штабов в субъектах Российской Федерации, оперативных штабов в морских районах (бассейнах), антитеррористических комиссий с муниципальных образованиях, оперативных групп для осуществления первоочередных мер по пресечению террористического акта и действий, создающих непосредственную угрозу его совершения, на территории муниципального образования и в прилегающих к ней внутренних морских</w:t>
      </w:r>
      <w:proofErr w:type="gramEnd"/>
      <w:r w:rsidRPr="00C0632A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C0632A">
        <w:rPr>
          <w:color w:val="000000"/>
          <w:sz w:val="24"/>
          <w:szCs w:val="24"/>
          <w:lang w:eastAsia="ru-RU"/>
        </w:rPr>
        <w:t>водах</w:t>
      </w:r>
      <w:proofErr w:type="gramEnd"/>
      <w:r w:rsidRPr="00C0632A">
        <w:rPr>
          <w:color w:val="000000"/>
          <w:sz w:val="24"/>
          <w:szCs w:val="24"/>
          <w:lang w:eastAsia="ru-RU"/>
        </w:rPr>
        <w:t>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Международный опыт создания и организации деятельности общегосударственных систем противодействия террористическим угрозам.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Состояние, проблемы и перспективы развития международного сотрудничества Российской Федерации в сфере противодействия терроризму.</w:t>
      </w:r>
    </w:p>
    <w:p w:rsidR="00C0632A" w:rsidRPr="00C0632A" w:rsidRDefault="00F24125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5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>. Система ситуационного реагирования на угрозы террористического характера в Российской Федерации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Выявление и оценка террористических угроз в ходе мониторинга обстановки.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Уровневая система ситуационного реагирования на террористические угрозы. Принципы ее формирования. Способы и этапы организации ситуационного реагирования.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Организация уполномоченными государственными органами ситуационного реагирования на террористические угрозы на федеральном и региональном уровнях.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Организация ситуационного реагирования на террористические угрозы на муниципальном уровне.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Организация ситуационного реагирования в зависимости от состава преступления, отнесенного к актам терроризма.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Уровни террористической опасности и порядок их установления.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Дополнительные меры по обеспечению безопасности личности, общества и государства, осуществляемые органами государственной власти и местного самоуправления при установлении уровней террористической опасности.</w:t>
      </w:r>
    </w:p>
    <w:p w:rsidR="00C0632A" w:rsidRPr="00C0632A" w:rsidRDefault="00F24125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6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>. Организация проти</w:t>
      </w: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 xml:space="preserve">водействия идеологии терроризма 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>в Российской Федерации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Основные направления </w:t>
      </w:r>
      <w:proofErr w:type="gramStart"/>
      <w:r w:rsidRPr="00C0632A">
        <w:rPr>
          <w:color w:val="000000"/>
          <w:sz w:val="24"/>
          <w:szCs w:val="24"/>
          <w:lang w:eastAsia="ru-RU"/>
        </w:rPr>
        <w:t>реализации комплекса мер противодействия идеологии терроризма</w:t>
      </w:r>
      <w:proofErr w:type="gramEnd"/>
      <w:r w:rsidRPr="00C0632A">
        <w:rPr>
          <w:color w:val="000000"/>
          <w:sz w:val="24"/>
          <w:szCs w:val="24"/>
          <w:lang w:eastAsia="ru-RU"/>
        </w:rPr>
        <w:t xml:space="preserve"> в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Организационно-политические меры противодействия идеологии терроризма.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lastRenderedPageBreak/>
        <w:t>Информационно-пропагандистские меры противодействия идеологии терроризма.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Правовые меры противодействия идеологии терроризма.</w:t>
      </w:r>
    </w:p>
    <w:p w:rsidR="00C0632A" w:rsidRPr="00C0632A" w:rsidRDefault="00F24125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7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>. Организация противодей</w:t>
      </w:r>
      <w:r>
        <w:rPr>
          <w:b/>
          <w:bCs/>
          <w:color w:val="000000"/>
          <w:sz w:val="24"/>
          <w:szCs w:val="24"/>
          <w:highlight w:val="cyan"/>
          <w:lang w:eastAsia="ru-RU"/>
        </w:rPr>
        <w:t xml:space="preserve">ствия финансированию терроризма 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>в Российской Федерации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Субъекты, источники и каналы финансирования террористической деятельности.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Система мер органов государственной власти по противодействию финансированию террористических организаций и отдельных лиц, вынашивающих террористические намерения.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Формы участия органов местного самоуправления в противодействии финансированию терроризма.</w:t>
      </w:r>
    </w:p>
    <w:p w:rsidR="00C0632A" w:rsidRPr="00C0632A" w:rsidRDefault="00F24125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8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>. Информационно-аналитическое обеспечение деятельности общегосударственной системы противодействия терроризму в Российской Федерации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Информационные ресурсы, используемые в целях информационно-аналитического обеспечения деятельности общегосударственной системы противодействия терроризму.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Основные виды общегосударственных, ведомственных, региональных и муниципальных учетов, используемых в интересах информационно-аналитического обеспечения деятельности уполномоченных субъектов общегосударственной системы противодействия терроризму.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Организация деятельности по информационно-аналитическому обеспечению противодействия терроризму на общегосударственном, ведомственном, региональном и муниципальном уровнях.</w:t>
      </w:r>
    </w:p>
    <w:p w:rsidR="00C0632A" w:rsidRPr="00C0632A" w:rsidRDefault="00F24125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9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>. Деятельность органов государственной власти и местного</w:t>
      </w:r>
      <w:r>
        <w:rPr>
          <w:b/>
          <w:bCs/>
          <w:color w:val="000000"/>
          <w:sz w:val="24"/>
          <w:szCs w:val="24"/>
          <w:highlight w:val="cyan"/>
          <w:lang w:eastAsia="ru-RU"/>
        </w:rPr>
        <w:t xml:space="preserve"> 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>самоуправления по предупреждению (профилактике) террористических</w:t>
      </w:r>
      <w:r>
        <w:rPr>
          <w:b/>
          <w:bCs/>
          <w:color w:val="000000"/>
          <w:sz w:val="24"/>
          <w:szCs w:val="24"/>
          <w:highlight w:val="cyan"/>
          <w:lang w:eastAsia="ru-RU"/>
        </w:rPr>
        <w:t xml:space="preserve"> </w:t>
      </w:r>
      <w:r w:rsidR="00C0632A" w:rsidRPr="00F24125">
        <w:rPr>
          <w:b/>
          <w:bCs/>
          <w:color w:val="000000"/>
          <w:sz w:val="24"/>
          <w:szCs w:val="24"/>
          <w:highlight w:val="cyan"/>
          <w:lang w:eastAsia="ru-RU"/>
        </w:rPr>
        <w:t>проявления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Прогнозирование, выявление и устранение причины и условий, способствующих возникновению и распространению террористических намерений у отдельных групп населения Российской Федерации и в среде мигрантов.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Информирование руководства правоохранительных органов, местной администрации, уполномоченных представителей Национального антитеррористического комитета, Федерального оперативного штаба, антитеррористических комиссий и оперативных штабов в субъектах Российской Федерации о выявленных террористических угрозах.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Противодействие распространению идеологии терроризма в информационном пространстве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Разработка и реализация мер по улучшению социально-экономической, общественно-политической и правовой ситуации в стране.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Эффективная реализация административно-правовых и уголовно-правовых мер предупреждения террористических проявлений, предусмотренных законодательством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Осуществление мер организационного, административного, режимного, технического, военного и специального характера по надежному обеспечению антитеррористической защищенности потенциальных объектов террористических посягательств.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1</w:t>
      </w:r>
      <w:r w:rsidR="00F24125" w:rsidRPr="00F24125">
        <w:rPr>
          <w:b/>
          <w:bCs/>
          <w:color w:val="000000"/>
          <w:sz w:val="24"/>
          <w:szCs w:val="24"/>
          <w:highlight w:val="cyan"/>
          <w:lang w:eastAsia="ru-RU"/>
        </w:rPr>
        <w:t>0</w:t>
      </w: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. Участие органов государственной власти и местного самоуправления в реализации мер по борьбе с терроризмом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Федеральные органы исполнительной власти, уполномоченные законодательством Российской Федерации на осуществление деятельности по выявлению, предупреждению, пресечению и раскрытию преступлений террористической направленности, а также привлечению к ответственности причастных к ним лиц.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C0632A">
        <w:rPr>
          <w:color w:val="000000"/>
          <w:sz w:val="24"/>
          <w:szCs w:val="24"/>
          <w:lang w:eastAsia="ru-RU"/>
        </w:rPr>
        <w:t>Контртеррористическая</w:t>
      </w:r>
      <w:proofErr w:type="spellEnd"/>
      <w:r w:rsidRPr="00C0632A">
        <w:rPr>
          <w:color w:val="000000"/>
          <w:sz w:val="24"/>
          <w:szCs w:val="24"/>
          <w:lang w:eastAsia="ru-RU"/>
        </w:rPr>
        <w:t xml:space="preserve"> операция (КТО) как основная организационная форма пресечения террористического акта и иных преступлений террористической направленности.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lastRenderedPageBreak/>
        <w:t xml:space="preserve">Состав, функции и организация деятельности оперативного штаба в субъекте Российской Федерации (Федерального оперативного штаба) по подготовке и проведению </w:t>
      </w:r>
      <w:proofErr w:type="spellStart"/>
      <w:r w:rsidRPr="00C0632A">
        <w:rPr>
          <w:color w:val="000000"/>
          <w:sz w:val="24"/>
          <w:szCs w:val="24"/>
          <w:lang w:eastAsia="ru-RU"/>
        </w:rPr>
        <w:t>контртеррористической</w:t>
      </w:r>
      <w:proofErr w:type="spellEnd"/>
      <w:r w:rsidRPr="00C0632A">
        <w:rPr>
          <w:color w:val="000000"/>
          <w:sz w:val="24"/>
          <w:szCs w:val="24"/>
          <w:lang w:eastAsia="ru-RU"/>
        </w:rPr>
        <w:t xml:space="preserve"> операции по пресечению террористических проявлений.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Правовой режим </w:t>
      </w:r>
      <w:proofErr w:type="spellStart"/>
      <w:r w:rsidRPr="00C0632A">
        <w:rPr>
          <w:color w:val="000000"/>
          <w:sz w:val="24"/>
          <w:szCs w:val="24"/>
          <w:lang w:eastAsia="ru-RU"/>
        </w:rPr>
        <w:t>контртеррористической</w:t>
      </w:r>
      <w:proofErr w:type="spellEnd"/>
      <w:r w:rsidRPr="00C0632A">
        <w:rPr>
          <w:color w:val="000000"/>
          <w:sz w:val="24"/>
          <w:szCs w:val="24"/>
          <w:lang w:eastAsia="ru-RU"/>
        </w:rPr>
        <w:t xml:space="preserve"> операции, порядок его введения и отмены. Временные ограничения прав и свобод граждан и юридических лиц, предусмотренные правовым режимом КТО.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Группировка сил и средств оперативного штаба по проведению КТО. Правовая основа и порядок привлечения сил и средств федеральных органов исполнительной власти, органов власти субъектов Российской Федерации и органов местного самоуправления к участию в КТО.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Состав, функции и организация деятельности антитеррористических комиссий и оперативных групп в муниципальных образованиях и морских районах (бассейнах). Их участие в предупреждении и пресечении террористических проявлений в границах функциональной ответственности.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Взаимодействие органов государственной власти и местного самоуправления с оперативным штабом и антитеррористической комиссией в субъекте Российской Федерации в ходе подготовки и проведения КТО, в период проведения антитеррористических учений.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1</w:t>
      </w:r>
      <w:r w:rsidR="00F24125" w:rsidRPr="00F24125">
        <w:rPr>
          <w:b/>
          <w:bCs/>
          <w:color w:val="000000"/>
          <w:sz w:val="24"/>
          <w:szCs w:val="24"/>
          <w:highlight w:val="cyan"/>
          <w:lang w:eastAsia="ru-RU"/>
        </w:rPr>
        <w:t>1</w:t>
      </w: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. Участие органов государственной власти и местного самоуправления в реализации мер по минимизации и ли</w:t>
      </w:r>
      <w:r w:rsidR="00F24125" w:rsidRPr="00F24125">
        <w:rPr>
          <w:b/>
          <w:bCs/>
          <w:color w:val="000000"/>
          <w:sz w:val="24"/>
          <w:szCs w:val="24"/>
          <w:highlight w:val="cyan"/>
          <w:lang w:eastAsia="ru-RU"/>
        </w:rPr>
        <w:t xml:space="preserve">квидации последствий проявлений </w:t>
      </w:r>
      <w:r w:rsidRPr="00F24125">
        <w:rPr>
          <w:b/>
          <w:bCs/>
          <w:color w:val="000000"/>
          <w:sz w:val="24"/>
          <w:szCs w:val="24"/>
          <w:highlight w:val="cyan"/>
          <w:lang w:eastAsia="ru-RU"/>
        </w:rPr>
        <w:t>терроризма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Основные задачи, решаемые органами государственной власти и местного самоуправления в ходе реализации мер по минимизации и ликвидации последствий проявлений терроризма.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Роль и место антитеррористической комиссии в субъекте Российской Федерации, антитеррористических комиссий и оперативных групп в муниципальных образованиях и морских районах (бассейнах) в реализации мер противодействия терроризму на данном направлении.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Мероприятия общегосударственного, регионального и муниципального уровня по оказанию экстренной медицинской помощи, проведению аварийно-спасательных и ремонтно-восстановительных работ, восстановлению нормального функционирования и экологической безопасности объектов, подвергшихся террористическому воздействию.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Функции органов государственной власти и местного самоуправления в вопросах социальной реабилитации лиц, пострадавших в результате террористического акта, возмещении вреда лицам, участвующим в борьбе с терроризмом и подлежащим правовой и социальной защите, а также возмещения вреда, причиненного правомерными действиями при пресечении террористического акта.</w:t>
      </w:r>
    </w:p>
    <w:p w:rsidR="00C0632A" w:rsidRPr="00C0632A" w:rsidRDefault="00F24125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0F7A06">
        <w:rPr>
          <w:b/>
          <w:bCs/>
          <w:color w:val="000000"/>
          <w:sz w:val="24"/>
          <w:szCs w:val="24"/>
          <w:highlight w:val="cyan"/>
          <w:lang w:eastAsia="ru-RU"/>
        </w:rPr>
        <w:t>12</w:t>
      </w:r>
      <w:r w:rsidR="00C0632A" w:rsidRPr="000F7A06">
        <w:rPr>
          <w:b/>
          <w:bCs/>
          <w:color w:val="000000"/>
          <w:sz w:val="24"/>
          <w:szCs w:val="24"/>
          <w:highlight w:val="cyan"/>
          <w:lang w:eastAsia="ru-RU"/>
        </w:rPr>
        <w:t>. Участие органов государственной власти и местного самоуправления в обеспечении антитеррористической защищенности критически важных</w:t>
      </w:r>
      <w:r w:rsidRPr="000F7A06">
        <w:rPr>
          <w:b/>
          <w:bCs/>
          <w:color w:val="000000"/>
          <w:sz w:val="24"/>
          <w:szCs w:val="24"/>
          <w:highlight w:val="cyan"/>
          <w:lang w:eastAsia="ru-RU"/>
        </w:rPr>
        <w:t xml:space="preserve"> </w:t>
      </w:r>
      <w:r w:rsidR="00C0632A" w:rsidRPr="000F7A06">
        <w:rPr>
          <w:b/>
          <w:bCs/>
          <w:color w:val="000000"/>
          <w:sz w:val="24"/>
          <w:szCs w:val="24"/>
          <w:highlight w:val="cyan"/>
          <w:lang w:eastAsia="ru-RU"/>
        </w:rPr>
        <w:t>и потенциально опасных объектов промышленности, топливно-энергетического комплекса и транспортной инфраструктуры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Понятия критически важных и потенциально опасных объектов промышленности, энергетики и транспорта.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Цели, задачи и основные принципы обеспечения безопасности критически важных и потенциально опасных объектов.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Категории объектов в зависимости от степени их потенциальной опасности.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Требования к обеспечению безопасности критически важных и потенциально опасных объектов. Паспорт безопасности объекта.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Права, обязанности и ответственность руководителей федеральных органов исполнительной власти, органов исполнительной власти субъектов Российской Федерации, органов местного самоуправления и хозяйствующих субъектов в вопросе обеспечения антитеррористической защищенности подведомственных им критически важных и потенциально опасных объектов.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lastRenderedPageBreak/>
        <w:t>Взаимодействие органов государственной власти и местного самоуправления с антитеррористическими комиссиями и оперативными штабами в субъектах Российской Федерации по вопросу обеспечения антитеррористической защищенности критически важных и потенциально опасных объектов.</w:t>
      </w:r>
    </w:p>
    <w:p w:rsidR="00C0632A" w:rsidRPr="00C0632A" w:rsidRDefault="00F24125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0F7A06">
        <w:rPr>
          <w:b/>
          <w:bCs/>
          <w:color w:val="000000"/>
          <w:sz w:val="24"/>
          <w:szCs w:val="24"/>
          <w:highlight w:val="cyan"/>
          <w:lang w:eastAsia="ru-RU"/>
        </w:rPr>
        <w:t>13</w:t>
      </w:r>
      <w:r w:rsidR="00C0632A" w:rsidRPr="000F7A06">
        <w:rPr>
          <w:b/>
          <w:bCs/>
          <w:color w:val="000000"/>
          <w:sz w:val="24"/>
          <w:szCs w:val="24"/>
          <w:highlight w:val="cyan"/>
          <w:lang w:eastAsia="ru-RU"/>
        </w:rPr>
        <w:t>. Участие органов государственной власти и местного самоуправления в обеспечении антитеррористической защищенности объектов</w:t>
      </w:r>
      <w:r w:rsidRPr="000F7A06">
        <w:rPr>
          <w:b/>
          <w:bCs/>
          <w:color w:val="000000"/>
          <w:sz w:val="24"/>
          <w:szCs w:val="24"/>
          <w:highlight w:val="cyan"/>
          <w:lang w:eastAsia="ru-RU"/>
        </w:rPr>
        <w:t xml:space="preserve"> </w:t>
      </w:r>
      <w:r w:rsidR="00C0632A" w:rsidRPr="000F7A06">
        <w:rPr>
          <w:b/>
          <w:bCs/>
          <w:color w:val="000000"/>
          <w:sz w:val="24"/>
          <w:szCs w:val="24"/>
          <w:highlight w:val="cyan"/>
          <w:lang w:eastAsia="ru-RU"/>
        </w:rPr>
        <w:t>жизнеобеспечения населения и мест массового пребывания людей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Понятие объектов жизнеобеспечения населения и мест массового пребывания людей. Их классификация.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Чрезвычайные и иные нештатные ситуации на объектах жизнеобеспечения населения и в местах массового пребывания людей, возникающие в результате угрозы и совершения террористических акций.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Причины и условия, способствующие террористической уязвимости объектов жизнеобеспечения и мест массового пребывания людей.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Участие органов исполнительной власти субъектов Российской Федерации, органов местного самоуправления и хозяйствующих субъектов в обеспечении антитеррористической защищенности объектов жизнеобеспечения и мест массового пребывания людей. Их права, обязанности и ответственность.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Режим усиленных мер безопасности, вводимый на объектах проведения важных общественно-политических, спортивных и иных мероприятий.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Взаимодействие органов государственной власти и местного самоуправления с временными оперативными штабами и временными оперативными группами ФСБ и МВД России по вопросам антитеррористической защиты объектов проведения важных общественно-политических, спортивных и иных мероприятий.</w:t>
      </w:r>
    </w:p>
    <w:p w:rsidR="00F24125" w:rsidRDefault="00F24125" w:rsidP="00DE43F5">
      <w:pPr>
        <w:shd w:val="clear" w:color="auto" w:fill="FFFFFF"/>
        <w:suppressAutoHyphens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F24125" w:rsidRDefault="00F24125" w:rsidP="00DE43F5">
      <w:pPr>
        <w:shd w:val="clear" w:color="auto" w:fill="FFFFFF"/>
        <w:suppressAutoHyphens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b/>
          <w:bCs/>
          <w:color w:val="000000"/>
          <w:sz w:val="24"/>
          <w:szCs w:val="24"/>
          <w:lang w:eastAsia="ru-RU"/>
        </w:rPr>
        <w:t>Учебно-методическое и информационное обеспечение учебной дисциплины.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 </w:t>
      </w:r>
      <w:r w:rsidRPr="00C0632A">
        <w:rPr>
          <w:b/>
          <w:bCs/>
          <w:i/>
          <w:iCs/>
          <w:color w:val="000000"/>
          <w:sz w:val="24"/>
          <w:szCs w:val="24"/>
          <w:lang w:eastAsia="ru-RU"/>
        </w:rPr>
        <w:t>а) общегосударственные законодательные и иные нормативные правовые акты: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1. Конституция Российской Федерации.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2. Федеральный закон от 3 апреля 1995 года № 40-ФЗ «О федеральной службе безопасности».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3. Федеральный закон от 19 мая 1995 года № 82-ФЗ «Об общественных объединениях».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4. Федеральный закон от 12 августа 1995 года № 144-ФЗ «Об </w:t>
      </w:r>
      <w:proofErr w:type="spellStart"/>
      <w:r w:rsidRPr="00C0632A">
        <w:rPr>
          <w:color w:val="000000"/>
          <w:sz w:val="24"/>
          <w:szCs w:val="24"/>
          <w:lang w:eastAsia="ru-RU"/>
        </w:rPr>
        <w:t>оператив-но-розыскной</w:t>
      </w:r>
      <w:proofErr w:type="spellEnd"/>
      <w:r w:rsidRPr="00C0632A">
        <w:rPr>
          <w:color w:val="000000"/>
          <w:sz w:val="24"/>
          <w:szCs w:val="24"/>
          <w:lang w:eastAsia="ru-RU"/>
        </w:rPr>
        <w:t xml:space="preserve"> деятельности».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5. Уголовный кодекс Российской Федерации: Федеральный закон от       13 июня 1996 года № 63-ФЗ.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6. Федеральный закон от 7 августа 2001 г. № 115-ФЗ «О противодействии легализации (отмыванию) доходов, полученных преступным путем и финансированию терроризма».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7. Кодекс Российской Федерации об административных правонарушениях: Федеральный закон от 30 декабря 2001 года № 195-ФЗ.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8. Федеральный закон от 25 июля 2002 года № 114-ФЗ «О противодействии экстремистской деятельности».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9. Федеральный закон от 6 марта 2006 года № 35-ФЗ «О противодействии тер</w:t>
      </w:r>
      <w:r w:rsidRPr="00C0632A">
        <w:rPr>
          <w:color w:val="000000"/>
          <w:sz w:val="24"/>
          <w:szCs w:val="24"/>
          <w:lang w:eastAsia="ru-RU"/>
        </w:rPr>
        <w:softHyphen/>
        <w:t>ро</w:t>
      </w:r>
      <w:r w:rsidRPr="00C0632A">
        <w:rPr>
          <w:color w:val="000000"/>
          <w:sz w:val="24"/>
          <w:szCs w:val="24"/>
          <w:lang w:eastAsia="ru-RU"/>
        </w:rPr>
        <w:softHyphen/>
        <w:t>ризму».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   10. Федеральный закон от 27 июля 2006 года № 153-ФЗ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 противодействии терроризму».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lastRenderedPageBreak/>
        <w:t xml:space="preserve">11. Федеральный закон от 1 декабря 2007 года N 310-ФЗ. «Об организации и о проведении  XXII Олимпийских зимних игр и XI </w:t>
      </w:r>
      <w:proofErr w:type="spellStart"/>
      <w:r w:rsidRPr="00C0632A">
        <w:rPr>
          <w:color w:val="000000"/>
          <w:sz w:val="24"/>
          <w:szCs w:val="24"/>
          <w:lang w:eastAsia="ru-RU"/>
        </w:rPr>
        <w:t>Паралимпийских</w:t>
      </w:r>
      <w:proofErr w:type="spellEnd"/>
      <w:r w:rsidRPr="00C0632A">
        <w:rPr>
          <w:color w:val="000000"/>
          <w:sz w:val="24"/>
          <w:szCs w:val="24"/>
          <w:lang w:eastAsia="ru-RU"/>
        </w:rPr>
        <w:t xml:space="preserve"> игр 2014 года в городе Сочи, развитии города Сочи как горноклиматического курорта и внесении изменений в отдельные акты законодательные акты Российской Федерации».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12. Федеральный закон от 9 февраля 2007 года № 16-ФЗ «О транспортной безопасности».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13. Федеральный закон от 28 декабря 2010 года № 390-ФЗ «О безопасности».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14. Федеральный закон от 7 февраля 2011 года № 3-ФЗ «О полиции». 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15. Федеральный закон от 21 июня 2011 года № 256-ФЗ «О безопасности объектов топливно-энергетического комплекса».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16. Указ Президента Российской Федерации от 15 февраля 2006 года      № 116 «О мерах по проти</w:t>
      </w:r>
      <w:r w:rsidRPr="00C0632A">
        <w:rPr>
          <w:color w:val="000000"/>
          <w:sz w:val="24"/>
          <w:szCs w:val="24"/>
          <w:lang w:eastAsia="ru-RU"/>
        </w:rPr>
        <w:softHyphen/>
        <w:t>водействию терроризму».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17. Указ Президента Российской Федерации от 14 мая 2010 года N 594 «Об обеспечении безопасности при проведении XXII Олимпийских зимних игр и XI </w:t>
      </w:r>
      <w:proofErr w:type="spellStart"/>
      <w:r w:rsidRPr="00C0632A">
        <w:rPr>
          <w:color w:val="000000"/>
          <w:sz w:val="24"/>
          <w:szCs w:val="24"/>
          <w:lang w:eastAsia="ru-RU"/>
        </w:rPr>
        <w:t>Паралимпийских</w:t>
      </w:r>
      <w:proofErr w:type="spellEnd"/>
      <w:r w:rsidRPr="00C0632A">
        <w:rPr>
          <w:color w:val="000000"/>
          <w:sz w:val="24"/>
          <w:szCs w:val="24"/>
          <w:lang w:eastAsia="ru-RU"/>
        </w:rPr>
        <w:t xml:space="preserve"> зимних игр 2014 года в г. Сочи.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18. Указ Президента Российской Федерации от 31 марта 2010 года № 403 «О создании комплексной системы обеспечения безопасности населения на транспорте».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19. Указ Президента Российской Федерации от 14 июня 2012 года № 851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20. Указ Президента Российской Федерации от 26 апреля 2013 года         № Пр-1069 «Об утверждении Комплексного плана противодействия идеологии терроризма в Российской Федерации на 2013-2018 гг.» с изменениями и дополнениями от 05 октября 2016 года</w:t>
      </w:r>
      <w:proofErr w:type="gramStart"/>
      <w:r w:rsidRPr="00C0632A">
        <w:rPr>
          <w:color w:val="000000"/>
          <w:sz w:val="24"/>
          <w:szCs w:val="24"/>
          <w:lang w:eastAsia="ru-RU"/>
        </w:rPr>
        <w:t xml:space="preserve"> № П</w:t>
      </w:r>
      <w:proofErr w:type="gramEnd"/>
      <w:r w:rsidRPr="00C0632A">
        <w:rPr>
          <w:color w:val="000000"/>
          <w:sz w:val="24"/>
          <w:szCs w:val="24"/>
          <w:lang w:eastAsia="ru-RU"/>
        </w:rPr>
        <w:t>р.-1960.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21. Указ Президента Российской Федерации от 25 декабря 2014 года       № Пр-2976 «Об утверждении Военной доктрины Российской Федерации».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22. Указ Президента Российской Федерации от 26 декабря 2015 года       № 664 «О мерах по совершенствованию государственного управления в области противодействия терроризму».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23. Указ Президента Российской Федерации от 31 декабря 2015 года       № 683 «Об утверждении Стратегии национальной безопасности Российской Федера</w:t>
      </w:r>
      <w:r w:rsidRPr="00C0632A">
        <w:rPr>
          <w:color w:val="000000"/>
          <w:sz w:val="24"/>
          <w:szCs w:val="24"/>
          <w:lang w:eastAsia="ru-RU"/>
        </w:rPr>
        <w:softHyphen/>
        <w:t>ции».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24. Концепция противодействия терроризму в Российской Федерации (утверждена Президентом Российской Федерации от 5 октября 2009 года).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25. Постановление Правительства Российской Федерации от 6 июня    2007 года № 352 «О мерах по реализации Федерального закона «О противодействии терро</w:t>
      </w:r>
      <w:r w:rsidRPr="00C0632A">
        <w:rPr>
          <w:color w:val="000000"/>
          <w:sz w:val="24"/>
          <w:szCs w:val="24"/>
          <w:lang w:eastAsia="ru-RU"/>
        </w:rPr>
        <w:softHyphen/>
        <w:t>ризму».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26. </w:t>
      </w:r>
      <w:proofErr w:type="gramStart"/>
      <w:r w:rsidRPr="00C0632A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4 мая 2008 года № 333 «О компетенции федеральных органов исполнительной власти, руково</w:t>
      </w:r>
      <w:r w:rsidRPr="00C0632A">
        <w:rPr>
          <w:color w:val="000000"/>
          <w:sz w:val="24"/>
          <w:szCs w:val="24"/>
          <w:lang w:eastAsia="ru-RU"/>
        </w:rPr>
        <w:softHyphen/>
        <w:t>дство деятельностью которых осуществляет Правительство Российской Федера</w:t>
      </w:r>
      <w:r w:rsidRPr="00C0632A">
        <w:rPr>
          <w:color w:val="000000"/>
          <w:sz w:val="24"/>
          <w:szCs w:val="24"/>
          <w:lang w:eastAsia="ru-RU"/>
        </w:rPr>
        <w:softHyphen/>
        <w:t>ции, в области противодействия терроризму» с изменениями и дополнениями от 17 декабря 2009 года № 1033, от 4 февраля 2011 года № 48, от 15 декабря 2011 года № 703, от 6 июня 2013 года № 477.</w:t>
      </w:r>
      <w:proofErr w:type="gramEnd"/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27. Постановление Правительства РФ от 1 июня 2009 г. N 458  (в ред. Постановления Правительства РФ от 22.04.2010 N 273). «Об обеспечении безопасности олимпийских объектов, предусмотренных программой строительства олимпийских объектов и развития города Сочи как горноклиматического курорта, в период их строительства».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28. Постановление Правительства Российской Федерации от 5 мая      2012 года № 460 «Об утверждении </w:t>
      </w:r>
      <w:proofErr w:type="gramStart"/>
      <w:r w:rsidRPr="00C0632A">
        <w:rPr>
          <w:color w:val="000000"/>
          <w:sz w:val="24"/>
          <w:szCs w:val="24"/>
          <w:lang w:eastAsia="ru-RU"/>
        </w:rPr>
        <w:t>Правил актуализации паспорта безопасности объекта</w:t>
      </w:r>
      <w:proofErr w:type="gramEnd"/>
      <w:r w:rsidRPr="00C0632A">
        <w:rPr>
          <w:color w:val="000000"/>
          <w:sz w:val="24"/>
          <w:szCs w:val="24"/>
          <w:lang w:eastAsia="ru-RU"/>
        </w:rPr>
        <w:t xml:space="preserve"> топливно-энергетического комплекса».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lastRenderedPageBreak/>
        <w:t>29. Постановление Правительства Российской Федерации от 25 декабря 2013 года № 1244 «Об утверждении Правил разработки требований к антитеррористической защищенности объектов (территорий) и паспорта безопасности объектов (территорий)».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30. Постановление Правительства Российской Федерации от 18 апреля 2014 года № 353 «О правилах обеспечения безопасности при проведении официальных спортивных мероприятий».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31. Постановление Правительства Российской Федерации от 6 марта   2015 года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32. Постановление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33. Постановление Правительства Российской Федерации от 20 мая    2015 года № 485 «Об утверждении требований к объектам спорта, предназначенным для проведения Чемпионата мира по футболу FIFA 2018 года, Кубка конфедераций FIFA 2017 года».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34. </w:t>
      </w:r>
      <w:proofErr w:type="gramStart"/>
      <w:r w:rsidRPr="00C0632A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6 августа 2015 года № 804 «Об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 ли иным имуществом, и индивидуальных предпринимателей».</w:t>
      </w:r>
      <w:proofErr w:type="gramEnd"/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b/>
          <w:bCs/>
          <w:i/>
          <w:iCs/>
          <w:color w:val="000000"/>
          <w:sz w:val="24"/>
          <w:szCs w:val="24"/>
          <w:lang w:eastAsia="ru-RU"/>
        </w:rPr>
        <w:t>б) международные нормативные правовые акты: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35. Европейская конвенция о пресечении терроризма ETS № 090. Страсбург, 1977. 27 января.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36. Кодекс поведения должностных лиц по поддержанию правопорядка: Резо</w:t>
      </w:r>
      <w:r w:rsidRPr="00C0632A">
        <w:rPr>
          <w:color w:val="000000"/>
          <w:sz w:val="24"/>
          <w:szCs w:val="24"/>
          <w:lang w:eastAsia="ru-RU"/>
        </w:rPr>
        <w:softHyphen/>
        <w:t>люция Генеральной Ассамблеи OOII от 17 декабря 1979 года № 34/169.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37. Международная конвенция о борьбе с захватом заложников. Нью-Йорк, 1979. 17 декабря.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38. Декларация о мерах по ликвидации международного терроризма (одобрена резолюцией Генеральной Ассамбл</w:t>
      </w:r>
      <w:proofErr w:type="gramStart"/>
      <w:r w:rsidRPr="00C0632A">
        <w:rPr>
          <w:color w:val="000000"/>
          <w:sz w:val="24"/>
          <w:szCs w:val="24"/>
          <w:lang w:eastAsia="ru-RU"/>
        </w:rPr>
        <w:t>еи ОО</w:t>
      </w:r>
      <w:proofErr w:type="gramEnd"/>
      <w:r w:rsidRPr="00C0632A">
        <w:rPr>
          <w:color w:val="000000"/>
          <w:sz w:val="24"/>
          <w:szCs w:val="24"/>
          <w:lang w:eastAsia="ru-RU"/>
        </w:rPr>
        <w:t>Н № 49/60 от 9 декабря  1994 года).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39. Международная конвенция о борьбе с бомбовым терроризмом. Нью-Йорк, 1997. 15 декабря.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b/>
          <w:bCs/>
          <w:i/>
          <w:iCs/>
          <w:color w:val="000000"/>
          <w:sz w:val="24"/>
          <w:szCs w:val="24"/>
          <w:lang w:eastAsia="ru-RU"/>
        </w:rPr>
        <w:t>в) ведомственные нормативные правовые акты: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40. Приказ Минтранса России от 12 апреля 2010 года № 87 «О порядке </w:t>
      </w:r>
      <w:proofErr w:type="gramStart"/>
      <w:r w:rsidRPr="00C0632A">
        <w:rPr>
          <w:color w:val="000000"/>
          <w:sz w:val="24"/>
          <w:szCs w:val="24"/>
          <w:lang w:eastAsia="ru-RU"/>
        </w:rPr>
        <w:t>проведения оценки уязвимости объектов транспортной инфраструктуры</w:t>
      </w:r>
      <w:proofErr w:type="gramEnd"/>
      <w:r w:rsidRPr="00C0632A">
        <w:rPr>
          <w:color w:val="000000"/>
          <w:sz w:val="24"/>
          <w:szCs w:val="24"/>
          <w:lang w:eastAsia="ru-RU"/>
        </w:rPr>
        <w:t xml:space="preserve"> и транспортных средств».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 xml:space="preserve">41. Приказ </w:t>
      </w:r>
      <w:proofErr w:type="spellStart"/>
      <w:r w:rsidRPr="00C0632A">
        <w:rPr>
          <w:color w:val="000000"/>
          <w:sz w:val="24"/>
          <w:szCs w:val="24"/>
          <w:lang w:eastAsia="ru-RU"/>
        </w:rPr>
        <w:t>Минрегиона</w:t>
      </w:r>
      <w:proofErr w:type="spellEnd"/>
      <w:r w:rsidRPr="00C0632A">
        <w:rPr>
          <w:color w:val="000000"/>
          <w:sz w:val="24"/>
          <w:szCs w:val="24"/>
          <w:lang w:eastAsia="ru-RU"/>
        </w:rPr>
        <w:t xml:space="preserve"> России от 5 июля 2011 года № 320 «Об утверждении свода правил «Обеспечение антитеррористической защищенности зданий и сооружений. Общие требования проектирования».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42. Приказ Минэнерго России от 13 декабря 2011 года № 587 «Об утверждении перечня работ, непосредственно связанных с обеспечением безопасности объектов топливно-энергетического комплекса».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43. Приказ МВД России от 7 мая 2014 года № 410 «Вопросы организации охраны объектов, подлежащих обязательной охране полицией».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b/>
          <w:bCs/>
          <w:i/>
          <w:iCs/>
          <w:color w:val="000000"/>
          <w:sz w:val="24"/>
          <w:szCs w:val="24"/>
          <w:lang w:eastAsia="ru-RU"/>
        </w:rPr>
        <w:t>г) основная литература: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i/>
          <w:iCs/>
          <w:color w:val="000000"/>
          <w:sz w:val="24"/>
          <w:szCs w:val="24"/>
          <w:lang w:eastAsia="ru-RU"/>
        </w:rPr>
        <w:t>         </w:t>
      </w:r>
      <w:r w:rsidRPr="00C0632A">
        <w:rPr>
          <w:color w:val="000000"/>
          <w:sz w:val="24"/>
          <w:szCs w:val="24"/>
          <w:lang w:eastAsia="ru-RU"/>
        </w:rPr>
        <w:t>44. </w:t>
      </w:r>
      <w:r w:rsidRPr="00C0632A">
        <w:rPr>
          <w:i/>
          <w:iCs/>
          <w:color w:val="000000"/>
          <w:sz w:val="24"/>
          <w:szCs w:val="24"/>
          <w:lang w:eastAsia="ru-RU"/>
        </w:rPr>
        <w:t>Сысоев Е.С.</w:t>
      </w:r>
      <w:r w:rsidRPr="00C0632A">
        <w:rPr>
          <w:color w:val="000000"/>
          <w:sz w:val="24"/>
          <w:szCs w:val="24"/>
          <w:lang w:eastAsia="ru-RU"/>
        </w:rPr>
        <w:t> Организация общегосударственной системы противодействия терроризму в Российской Федерации // Вестник Национального антитеррористического комитета. М., 2014. № 1(10). С. 18-29.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i/>
          <w:iCs/>
          <w:color w:val="000000"/>
          <w:sz w:val="24"/>
          <w:szCs w:val="24"/>
          <w:lang w:eastAsia="ru-RU"/>
        </w:rPr>
        <w:t>         </w:t>
      </w:r>
      <w:r w:rsidRPr="00C0632A">
        <w:rPr>
          <w:color w:val="000000"/>
          <w:sz w:val="24"/>
          <w:szCs w:val="24"/>
          <w:lang w:eastAsia="ru-RU"/>
        </w:rPr>
        <w:t>45</w:t>
      </w:r>
      <w:r w:rsidRPr="00C0632A">
        <w:rPr>
          <w:i/>
          <w:iCs/>
          <w:color w:val="000000"/>
          <w:sz w:val="24"/>
          <w:szCs w:val="24"/>
          <w:lang w:eastAsia="ru-RU"/>
        </w:rPr>
        <w:t>. Сироткин И.Г.  </w:t>
      </w:r>
      <w:r w:rsidRPr="00C0632A">
        <w:rPr>
          <w:color w:val="000000"/>
          <w:sz w:val="24"/>
          <w:szCs w:val="24"/>
          <w:lang w:eastAsia="ru-RU"/>
        </w:rPr>
        <w:t>О деятельности Национального антитеррористического комитета в 2006-2015 гг. // Вестник Национального антитеррористического комитета. М., 2015 № 2(13). С. 26-33.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lastRenderedPageBreak/>
        <w:t>         46. </w:t>
      </w:r>
      <w:proofErr w:type="spellStart"/>
      <w:r w:rsidRPr="00C0632A">
        <w:rPr>
          <w:i/>
          <w:iCs/>
          <w:color w:val="000000"/>
          <w:sz w:val="24"/>
          <w:szCs w:val="24"/>
          <w:lang w:eastAsia="ru-RU"/>
        </w:rPr>
        <w:t>Кулягин</w:t>
      </w:r>
      <w:proofErr w:type="spellEnd"/>
      <w:r w:rsidRPr="00C0632A">
        <w:rPr>
          <w:i/>
          <w:iCs/>
          <w:color w:val="000000"/>
          <w:sz w:val="24"/>
          <w:szCs w:val="24"/>
          <w:lang w:eastAsia="ru-RU"/>
        </w:rPr>
        <w:t xml:space="preserve"> И.В.</w:t>
      </w:r>
      <w:r w:rsidRPr="00C0632A">
        <w:rPr>
          <w:color w:val="000000"/>
          <w:sz w:val="24"/>
          <w:szCs w:val="24"/>
          <w:lang w:eastAsia="ru-RU"/>
        </w:rPr>
        <w:t> Формирование эффективной системы противодействия идеологии терроризма в молодежной среде // Вестник Национального антитеррористического комитета. М., 2016. № 1(14). С.7-17.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47. </w:t>
      </w:r>
      <w:r w:rsidRPr="00C0632A">
        <w:rPr>
          <w:i/>
          <w:iCs/>
          <w:color w:val="000000"/>
          <w:sz w:val="24"/>
          <w:szCs w:val="24"/>
          <w:lang w:eastAsia="ru-RU"/>
        </w:rPr>
        <w:t>Ильин Е.П.</w:t>
      </w:r>
      <w:r w:rsidRPr="00C0632A">
        <w:rPr>
          <w:color w:val="000000"/>
          <w:sz w:val="24"/>
          <w:szCs w:val="24"/>
          <w:lang w:eastAsia="ru-RU"/>
        </w:rPr>
        <w:t> Организация противодействия идеологии терроризма в Российской Федерации // Вестник Национального антитеррористического комитета. М., 2014. № 1(10). С.30-45.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48. </w:t>
      </w:r>
      <w:r w:rsidRPr="00C0632A">
        <w:rPr>
          <w:i/>
          <w:iCs/>
          <w:color w:val="000000"/>
          <w:sz w:val="24"/>
          <w:szCs w:val="24"/>
          <w:lang w:eastAsia="ru-RU"/>
        </w:rPr>
        <w:t>Ильин Е.П.</w:t>
      </w:r>
      <w:r w:rsidRPr="00C0632A">
        <w:rPr>
          <w:color w:val="000000"/>
          <w:sz w:val="24"/>
          <w:szCs w:val="24"/>
          <w:lang w:eastAsia="ru-RU"/>
        </w:rPr>
        <w:t> Характеристика вызовов и угроз терроризма на современном этапе // Вестник Национального антитеррористического комитета. М., 2016. № 2(15). С.19-29.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49. Терроризм в современном мире</w:t>
      </w:r>
      <w:proofErr w:type="gramStart"/>
      <w:r w:rsidRPr="00C0632A">
        <w:rPr>
          <w:color w:val="000000"/>
          <w:sz w:val="24"/>
          <w:szCs w:val="24"/>
          <w:lang w:eastAsia="ru-RU"/>
        </w:rPr>
        <w:t xml:space="preserve"> / П</w:t>
      </w:r>
      <w:proofErr w:type="gramEnd"/>
      <w:r w:rsidRPr="00C0632A">
        <w:rPr>
          <w:color w:val="000000"/>
          <w:sz w:val="24"/>
          <w:szCs w:val="24"/>
          <w:lang w:eastAsia="ru-RU"/>
        </w:rPr>
        <w:t xml:space="preserve">од ред. В.Л. Шульца. М.: Наука, 2011. 603 </w:t>
      </w:r>
      <w:proofErr w:type="gramStart"/>
      <w:r w:rsidRPr="00C0632A">
        <w:rPr>
          <w:color w:val="000000"/>
          <w:sz w:val="24"/>
          <w:szCs w:val="24"/>
          <w:lang w:eastAsia="ru-RU"/>
        </w:rPr>
        <w:t>с</w:t>
      </w:r>
      <w:proofErr w:type="gramEnd"/>
      <w:r w:rsidRPr="00C0632A">
        <w:rPr>
          <w:color w:val="000000"/>
          <w:sz w:val="24"/>
          <w:szCs w:val="24"/>
          <w:lang w:eastAsia="ru-RU"/>
        </w:rPr>
        <w:t>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 </w:t>
      </w:r>
      <w:proofErr w:type="spellStart"/>
      <w:r w:rsidRPr="00C0632A">
        <w:rPr>
          <w:b/>
          <w:bCs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C0632A">
        <w:rPr>
          <w:b/>
          <w:bCs/>
          <w:i/>
          <w:iCs/>
          <w:color w:val="000000"/>
          <w:sz w:val="24"/>
          <w:szCs w:val="24"/>
          <w:lang w:eastAsia="ru-RU"/>
        </w:rPr>
        <w:t>) дополнительная литература: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i/>
          <w:iCs/>
          <w:color w:val="000000"/>
          <w:sz w:val="24"/>
          <w:szCs w:val="24"/>
          <w:lang w:eastAsia="ru-RU"/>
        </w:rPr>
        <w:t>         </w:t>
      </w:r>
      <w:r w:rsidRPr="00C0632A">
        <w:rPr>
          <w:color w:val="000000"/>
          <w:sz w:val="24"/>
          <w:szCs w:val="24"/>
          <w:lang w:eastAsia="ru-RU"/>
        </w:rPr>
        <w:t>50</w:t>
      </w:r>
      <w:r w:rsidRPr="00C0632A">
        <w:rPr>
          <w:i/>
          <w:iCs/>
          <w:color w:val="000000"/>
          <w:sz w:val="24"/>
          <w:szCs w:val="24"/>
          <w:lang w:eastAsia="ru-RU"/>
        </w:rPr>
        <w:t>. Авдеев Ю.И.</w:t>
      </w:r>
      <w:r w:rsidRPr="00C0632A">
        <w:rPr>
          <w:color w:val="000000"/>
          <w:sz w:val="24"/>
          <w:szCs w:val="24"/>
          <w:lang w:eastAsia="ru-RU"/>
        </w:rPr>
        <w:t> Терроризм – угроза национальной безопасности: содержание и формы, тенденции // Общество, государство, политика. № 5 (13). Октябрь. 2010. С. 17-41.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i/>
          <w:iCs/>
          <w:color w:val="000000"/>
          <w:sz w:val="24"/>
          <w:szCs w:val="24"/>
          <w:lang w:eastAsia="ru-RU"/>
        </w:rPr>
        <w:t>         </w:t>
      </w:r>
      <w:r w:rsidRPr="00C0632A">
        <w:rPr>
          <w:color w:val="000000"/>
          <w:sz w:val="24"/>
          <w:szCs w:val="24"/>
          <w:lang w:eastAsia="ru-RU"/>
        </w:rPr>
        <w:t>51</w:t>
      </w:r>
      <w:r w:rsidRPr="00C0632A">
        <w:rPr>
          <w:i/>
          <w:iCs/>
          <w:color w:val="000000"/>
          <w:sz w:val="24"/>
          <w:szCs w:val="24"/>
          <w:lang w:eastAsia="ru-RU"/>
        </w:rPr>
        <w:t>. Дьяков С.В. </w:t>
      </w:r>
      <w:r w:rsidRPr="00C0632A">
        <w:rPr>
          <w:color w:val="000000"/>
          <w:sz w:val="24"/>
          <w:szCs w:val="24"/>
          <w:lang w:eastAsia="ru-RU"/>
        </w:rPr>
        <w:t>Преступления против основ конституционного строя и безопасности государства: уголовно-правовое и криминологическое исследование. СПб</w:t>
      </w:r>
      <w:proofErr w:type="gramStart"/>
      <w:r w:rsidRPr="00C0632A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C0632A">
        <w:rPr>
          <w:color w:val="000000"/>
          <w:sz w:val="24"/>
          <w:szCs w:val="24"/>
          <w:lang w:eastAsia="ru-RU"/>
        </w:rPr>
        <w:t>Издательство «Юридический центр Пресс», 2009. 267с.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i/>
          <w:iCs/>
          <w:color w:val="000000"/>
          <w:sz w:val="24"/>
          <w:szCs w:val="24"/>
          <w:lang w:eastAsia="ru-RU"/>
        </w:rPr>
        <w:t>         </w:t>
      </w:r>
      <w:r w:rsidRPr="00C0632A">
        <w:rPr>
          <w:color w:val="000000"/>
          <w:sz w:val="24"/>
          <w:szCs w:val="24"/>
          <w:lang w:eastAsia="ru-RU"/>
        </w:rPr>
        <w:t>52. Экстремизм: специальные, правовые и криминологические проблемы</w:t>
      </w:r>
      <w:proofErr w:type="gramStart"/>
      <w:r w:rsidRPr="00C0632A">
        <w:rPr>
          <w:color w:val="000000"/>
          <w:sz w:val="24"/>
          <w:szCs w:val="24"/>
          <w:lang w:eastAsia="ru-RU"/>
        </w:rPr>
        <w:t xml:space="preserve"> // П</w:t>
      </w:r>
      <w:proofErr w:type="gramEnd"/>
      <w:r w:rsidRPr="00C0632A">
        <w:rPr>
          <w:color w:val="000000"/>
          <w:sz w:val="24"/>
          <w:szCs w:val="24"/>
          <w:lang w:eastAsia="ru-RU"/>
        </w:rPr>
        <w:t xml:space="preserve">од ред. проф. А.И. Долговой. М.: Российская криминологическая ассоциация. 2010. 527 </w:t>
      </w:r>
      <w:proofErr w:type="gramStart"/>
      <w:r w:rsidRPr="00C0632A">
        <w:rPr>
          <w:color w:val="000000"/>
          <w:sz w:val="24"/>
          <w:szCs w:val="24"/>
          <w:lang w:eastAsia="ru-RU"/>
        </w:rPr>
        <w:t>с</w:t>
      </w:r>
      <w:proofErr w:type="gramEnd"/>
      <w:r w:rsidRPr="00C0632A">
        <w:rPr>
          <w:color w:val="000000"/>
          <w:sz w:val="24"/>
          <w:szCs w:val="24"/>
          <w:lang w:eastAsia="ru-RU"/>
        </w:rPr>
        <w:t>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53. </w:t>
      </w:r>
      <w:r w:rsidRPr="00C0632A">
        <w:rPr>
          <w:i/>
          <w:iCs/>
          <w:color w:val="000000"/>
          <w:sz w:val="24"/>
          <w:szCs w:val="24"/>
          <w:lang w:eastAsia="ru-RU"/>
        </w:rPr>
        <w:t>Ильин Е.П.</w:t>
      </w:r>
      <w:r w:rsidRPr="00C0632A">
        <w:rPr>
          <w:color w:val="000000"/>
          <w:sz w:val="24"/>
          <w:szCs w:val="24"/>
          <w:lang w:eastAsia="ru-RU"/>
        </w:rPr>
        <w:t> Средства массовой информации в системе противодействия идеологии терроризма. Состояние и перспективы развития // Вестник Национального антитеррористического комитета. М., 2013. № 2(09). С.8-13.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54. </w:t>
      </w:r>
      <w:r w:rsidRPr="00C0632A">
        <w:rPr>
          <w:i/>
          <w:iCs/>
          <w:color w:val="000000"/>
          <w:sz w:val="24"/>
          <w:szCs w:val="24"/>
          <w:lang w:eastAsia="ru-RU"/>
        </w:rPr>
        <w:t>Лавров С.В.</w:t>
      </w:r>
      <w:r w:rsidRPr="00C0632A">
        <w:rPr>
          <w:color w:val="000000"/>
          <w:sz w:val="24"/>
          <w:szCs w:val="24"/>
          <w:lang w:eastAsia="ru-RU"/>
        </w:rPr>
        <w:t> Борьба с международным терроризмом - внешнеполитический приоритет России // Вестник Национального антитеррористического комитета. М., 2015. № 2(13). С.64-69.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55. </w:t>
      </w:r>
      <w:proofErr w:type="spellStart"/>
      <w:r w:rsidRPr="00C0632A">
        <w:rPr>
          <w:i/>
          <w:iCs/>
          <w:color w:val="000000"/>
          <w:sz w:val="24"/>
          <w:szCs w:val="24"/>
          <w:lang w:eastAsia="ru-RU"/>
        </w:rPr>
        <w:t>Мантуров</w:t>
      </w:r>
      <w:proofErr w:type="spellEnd"/>
      <w:r w:rsidRPr="00C0632A">
        <w:rPr>
          <w:i/>
          <w:iCs/>
          <w:color w:val="000000"/>
          <w:sz w:val="24"/>
          <w:szCs w:val="24"/>
          <w:lang w:eastAsia="ru-RU"/>
        </w:rPr>
        <w:t xml:space="preserve"> Д.В.</w:t>
      </w:r>
      <w:r w:rsidRPr="00C0632A">
        <w:rPr>
          <w:color w:val="000000"/>
          <w:sz w:val="24"/>
          <w:szCs w:val="24"/>
          <w:lang w:eastAsia="ru-RU"/>
        </w:rPr>
        <w:t> Об итогах деятельности Министерства промышленности и торговли Российской Федерации в области противодействия терроризму на объектах промышленности в 2008-2015 гг. // Вестник Национального антитеррористического комитета. М., 2015. № 2(13). С.112-117.</w:t>
      </w:r>
    </w:p>
    <w:p w:rsidR="00C0632A" w:rsidRPr="00C0632A" w:rsidRDefault="00C0632A" w:rsidP="00DE43F5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C0632A">
        <w:rPr>
          <w:color w:val="000000"/>
          <w:sz w:val="24"/>
          <w:szCs w:val="24"/>
          <w:lang w:eastAsia="ru-RU"/>
        </w:rPr>
        <w:t>         56. </w:t>
      </w:r>
      <w:proofErr w:type="spellStart"/>
      <w:r w:rsidRPr="00C0632A">
        <w:rPr>
          <w:i/>
          <w:iCs/>
          <w:color w:val="000000"/>
          <w:sz w:val="24"/>
          <w:szCs w:val="24"/>
          <w:lang w:eastAsia="ru-RU"/>
        </w:rPr>
        <w:t>Новак</w:t>
      </w:r>
      <w:proofErr w:type="spellEnd"/>
      <w:r w:rsidRPr="00C0632A">
        <w:rPr>
          <w:i/>
          <w:iCs/>
          <w:color w:val="000000"/>
          <w:sz w:val="24"/>
          <w:szCs w:val="24"/>
          <w:lang w:eastAsia="ru-RU"/>
        </w:rPr>
        <w:t xml:space="preserve"> А.В.</w:t>
      </w:r>
      <w:r w:rsidRPr="00C0632A">
        <w:rPr>
          <w:color w:val="000000"/>
          <w:sz w:val="24"/>
          <w:szCs w:val="24"/>
          <w:lang w:eastAsia="ru-RU"/>
        </w:rPr>
        <w:t> Обеспечение безопасности и антитеррористической защищенности объектов топливно-энергетического комплекса // Вестник национального антитеррористического комитета. М., 2015. № 2(13). С.118-121.</w:t>
      </w:r>
    </w:p>
    <w:sectPr w:rsidR="00C0632A" w:rsidRPr="00C0632A" w:rsidSect="002B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41EA"/>
    <w:multiLevelType w:val="hybridMultilevel"/>
    <w:tmpl w:val="F984EB2E"/>
    <w:lvl w:ilvl="0" w:tplc="01D6C0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94252"/>
    <w:multiLevelType w:val="multilevel"/>
    <w:tmpl w:val="62C4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32A"/>
    <w:rsid w:val="000F7A06"/>
    <w:rsid w:val="00186CAA"/>
    <w:rsid w:val="002B7CD9"/>
    <w:rsid w:val="002E1123"/>
    <w:rsid w:val="004A129E"/>
    <w:rsid w:val="004D06E0"/>
    <w:rsid w:val="005C56BC"/>
    <w:rsid w:val="005F23A2"/>
    <w:rsid w:val="00614778"/>
    <w:rsid w:val="006361B8"/>
    <w:rsid w:val="00703A5A"/>
    <w:rsid w:val="008722E3"/>
    <w:rsid w:val="008D0C5A"/>
    <w:rsid w:val="009E27E6"/>
    <w:rsid w:val="00C0632A"/>
    <w:rsid w:val="00D617BC"/>
    <w:rsid w:val="00D73389"/>
    <w:rsid w:val="00DE43F5"/>
    <w:rsid w:val="00F2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5A"/>
    <w:rPr>
      <w:lang w:eastAsia="en-US"/>
    </w:rPr>
  </w:style>
  <w:style w:type="paragraph" w:styleId="1">
    <w:name w:val="heading 1"/>
    <w:basedOn w:val="a"/>
    <w:next w:val="a"/>
    <w:link w:val="10"/>
    <w:qFormat/>
    <w:rsid w:val="008D0C5A"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D0C5A"/>
    <w:pPr>
      <w:keepNext/>
      <w:jc w:val="center"/>
      <w:outlineLvl w:val="1"/>
    </w:pPr>
    <w:rPr>
      <w:rFonts w:cs="Arial"/>
      <w:sz w:val="28"/>
    </w:rPr>
  </w:style>
  <w:style w:type="paragraph" w:styleId="3">
    <w:name w:val="heading 3"/>
    <w:basedOn w:val="a"/>
    <w:next w:val="a"/>
    <w:link w:val="30"/>
    <w:uiPriority w:val="9"/>
    <w:qFormat/>
    <w:rsid w:val="008D0C5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D0C5A"/>
    <w:pPr>
      <w:keepNext/>
      <w:jc w:val="center"/>
      <w:outlineLvl w:val="3"/>
    </w:pPr>
    <w:rPr>
      <w:b/>
      <w:bCs/>
      <w:i/>
      <w:iCs/>
      <w:caps/>
      <w:sz w:val="24"/>
    </w:rPr>
  </w:style>
  <w:style w:type="paragraph" w:styleId="5">
    <w:name w:val="heading 5"/>
    <w:basedOn w:val="a"/>
    <w:next w:val="a"/>
    <w:link w:val="50"/>
    <w:qFormat/>
    <w:rsid w:val="008D0C5A"/>
    <w:pPr>
      <w:keepNext/>
      <w:autoSpaceDE w:val="0"/>
      <w:autoSpaceDN w:val="0"/>
      <w:adjustRightInd w:val="0"/>
      <w:jc w:val="center"/>
      <w:outlineLvl w:val="4"/>
    </w:pPr>
    <w:rPr>
      <w:b/>
      <w:bCs/>
      <w:caps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C5A"/>
    <w:rPr>
      <w:sz w:val="28"/>
      <w:lang w:eastAsia="en-US"/>
    </w:rPr>
  </w:style>
  <w:style w:type="character" w:customStyle="1" w:styleId="20">
    <w:name w:val="Заголовок 2 Знак"/>
    <w:basedOn w:val="a0"/>
    <w:link w:val="2"/>
    <w:rsid w:val="004A129E"/>
    <w:rPr>
      <w:rFonts w:cs="Arial"/>
      <w:sz w:val="28"/>
      <w:lang w:eastAsia="en-US"/>
    </w:rPr>
  </w:style>
  <w:style w:type="character" w:customStyle="1" w:styleId="40">
    <w:name w:val="Заголовок 4 Знак"/>
    <w:basedOn w:val="a0"/>
    <w:link w:val="4"/>
    <w:rsid w:val="004A129E"/>
    <w:rPr>
      <w:b/>
      <w:bCs/>
      <w:i/>
      <w:iCs/>
      <w:caps/>
      <w:sz w:val="24"/>
      <w:lang w:eastAsia="en-US"/>
    </w:rPr>
  </w:style>
  <w:style w:type="character" w:customStyle="1" w:styleId="50">
    <w:name w:val="Заголовок 5 Знак"/>
    <w:basedOn w:val="a0"/>
    <w:link w:val="5"/>
    <w:rsid w:val="004A129E"/>
    <w:rPr>
      <w:b/>
      <w:bCs/>
      <w:caps/>
      <w:sz w:val="24"/>
      <w:szCs w:val="18"/>
      <w:lang w:eastAsia="en-US"/>
    </w:rPr>
  </w:style>
  <w:style w:type="character" w:styleId="a3">
    <w:name w:val="Strong"/>
    <w:basedOn w:val="a0"/>
    <w:uiPriority w:val="22"/>
    <w:qFormat/>
    <w:rsid w:val="008D0C5A"/>
    <w:rPr>
      <w:b/>
      <w:bCs/>
    </w:rPr>
  </w:style>
  <w:style w:type="character" w:styleId="a4">
    <w:name w:val="Emphasis"/>
    <w:basedOn w:val="a0"/>
    <w:uiPriority w:val="20"/>
    <w:qFormat/>
    <w:rsid w:val="004A129E"/>
    <w:rPr>
      <w:i/>
      <w:iCs/>
    </w:rPr>
  </w:style>
  <w:style w:type="paragraph" w:styleId="a5">
    <w:name w:val="List Paragraph"/>
    <w:basedOn w:val="a"/>
    <w:uiPriority w:val="34"/>
    <w:qFormat/>
    <w:rsid w:val="008D0C5A"/>
    <w:pPr>
      <w:ind w:left="720"/>
      <w:contextualSpacing/>
    </w:pPr>
    <w:rPr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4A129E"/>
    <w:pPr>
      <w:keepLines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uiPriority w:val="9"/>
    <w:rsid w:val="008D0C5A"/>
    <w:rPr>
      <w:sz w:val="24"/>
      <w:lang w:eastAsia="en-US"/>
    </w:rPr>
  </w:style>
  <w:style w:type="paragraph" w:styleId="a7">
    <w:name w:val="Title"/>
    <w:basedOn w:val="a"/>
    <w:link w:val="a8"/>
    <w:qFormat/>
    <w:rsid w:val="008D0C5A"/>
    <w:pPr>
      <w:jc w:val="center"/>
    </w:pPr>
    <w:rPr>
      <w:b/>
      <w:i/>
      <w:sz w:val="28"/>
    </w:rPr>
  </w:style>
  <w:style w:type="character" w:customStyle="1" w:styleId="a8">
    <w:name w:val="Название Знак"/>
    <w:basedOn w:val="a0"/>
    <w:link w:val="a7"/>
    <w:rsid w:val="008D0C5A"/>
    <w:rPr>
      <w:b/>
      <w:i/>
      <w:sz w:val="28"/>
      <w:lang w:eastAsia="en-US"/>
    </w:rPr>
  </w:style>
  <w:style w:type="paragraph" w:styleId="a9">
    <w:name w:val="No Spacing"/>
    <w:uiPriority w:val="1"/>
    <w:qFormat/>
    <w:rsid w:val="008D0C5A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C0632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0632A"/>
    <w:rPr>
      <w:color w:val="800080"/>
      <w:u w:val="single"/>
    </w:rPr>
  </w:style>
  <w:style w:type="paragraph" w:styleId="ac">
    <w:name w:val="Normal (Web)"/>
    <w:basedOn w:val="a"/>
    <w:uiPriority w:val="99"/>
    <w:semiHidden/>
    <w:unhideWhenUsed/>
    <w:rsid w:val="00C0632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">
    <w:name w:val="title"/>
    <w:basedOn w:val="a"/>
    <w:rsid w:val="00C0632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4778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5176">
              <w:marLeft w:val="3629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8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76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8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9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5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64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7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7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5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2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0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8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6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2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0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1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7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9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4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0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8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8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0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9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3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5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5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8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0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1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2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8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1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4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8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0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0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5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6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2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9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0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96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2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5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8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8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1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4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5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2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6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8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5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9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3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0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3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5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8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1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6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3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9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1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4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6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8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6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4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0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9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6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5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9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5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4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9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197692">
              <w:marLeft w:val="-10368"/>
              <w:marRight w:val="0"/>
              <w:marTop w:val="346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uchast11</cp:lastModifiedBy>
  <cp:revision>2</cp:revision>
  <dcterms:created xsi:type="dcterms:W3CDTF">2020-03-11T07:30:00Z</dcterms:created>
  <dcterms:modified xsi:type="dcterms:W3CDTF">2020-03-11T07:30:00Z</dcterms:modified>
</cp:coreProperties>
</file>